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4"/>
        <w:gridCol w:w="6106"/>
      </w:tblGrid>
      <w:tr w:rsidR="00DA0DA2" w:rsidRPr="00825EC7" w:rsidTr="00CB1068">
        <w:trPr>
          <w:trHeight w:val="1340"/>
        </w:trPr>
        <w:tc>
          <w:tcPr>
            <w:tcW w:w="3244" w:type="dxa"/>
            <w:tcBorders>
              <w:bottom w:val="single" w:sz="4" w:space="0" w:color="000000"/>
            </w:tcBorders>
          </w:tcPr>
          <w:p w:rsidR="00DA0DA2" w:rsidRPr="00825EC7" w:rsidRDefault="00CB1068" w:rsidP="00B359CF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53C49F4" wp14:editId="64EDDB19">
                  <wp:extent cx="1068123" cy="1068123"/>
                  <wp:effectExtent l="0" t="0" r="0" b="0"/>
                  <wp:docPr id="4" name="Picture 3" descr="DEP Logo" title="D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123" cy="106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6" w:type="dxa"/>
            <w:tcBorders>
              <w:bottom w:val="single" w:sz="4" w:space="0" w:color="000000"/>
            </w:tcBorders>
          </w:tcPr>
          <w:p w:rsidR="00DA0DA2" w:rsidRPr="00825EC7" w:rsidRDefault="00DA0DA2" w:rsidP="00B359CF">
            <w:pPr>
              <w:pStyle w:val="ListParagraph"/>
              <w:ind w:left="0"/>
              <w:jc w:val="center"/>
              <w:rPr>
                <w:b/>
                <w:sz w:val="44"/>
                <w:szCs w:val="44"/>
              </w:rPr>
            </w:pPr>
            <w:r w:rsidRPr="00825EC7">
              <w:rPr>
                <w:b/>
                <w:sz w:val="40"/>
                <w:szCs w:val="40"/>
              </w:rPr>
              <w:t>Department of Environmental Protection</w:t>
            </w:r>
          </w:p>
        </w:tc>
      </w:tr>
      <w:tr w:rsidR="00B359CF" w:rsidRPr="00825EC7" w:rsidTr="00CB1068">
        <w:tc>
          <w:tcPr>
            <w:tcW w:w="3244" w:type="dxa"/>
            <w:shd w:val="clear" w:color="auto" w:fill="auto"/>
            <w:vAlign w:val="bottom"/>
          </w:tcPr>
          <w:p w:rsidR="00B359CF" w:rsidRPr="00825EC7" w:rsidRDefault="00726F97" w:rsidP="00BA13BE">
            <w:pPr>
              <w:pStyle w:val="ListParagraph"/>
              <w:ind w:left="0"/>
              <w:rPr>
                <w:b/>
                <w:i/>
                <w:sz w:val="26"/>
                <w:szCs w:val="26"/>
              </w:rPr>
            </w:pPr>
            <w:r w:rsidRPr="00BA13BE">
              <w:rPr>
                <w:b/>
                <w:i/>
                <w:sz w:val="26"/>
                <w:szCs w:val="26"/>
              </w:rPr>
              <w:t>STD-</w:t>
            </w:r>
            <w:r w:rsidR="00160E47" w:rsidRPr="00BA13BE">
              <w:rPr>
                <w:b/>
                <w:i/>
                <w:sz w:val="26"/>
                <w:szCs w:val="26"/>
              </w:rPr>
              <w:t>15092</w:t>
            </w:r>
            <w:r w:rsidR="00BA13BE" w:rsidRPr="00BA13BE">
              <w:rPr>
                <w:b/>
                <w:i/>
                <w:sz w:val="26"/>
                <w:szCs w:val="26"/>
              </w:rPr>
              <w:t>501.1.0</w:t>
            </w:r>
          </w:p>
        </w:tc>
        <w:tc>
          <w:tcPr>
            <w:tcW w:w="6106" w:type="dxa"/>
            <w:shd w:val="clear" w:color="auto" w:fill="auto"/>
          </w:tcPr>
          <w:p w:rsidR="00B359CF" w:rsidRPr="00825EC7" w:rsidRDefault="00B359CF" w:rsidP="000767B7">
            <w:pPr>
              <w:pStyle w:val="ListParagraph"/>
              <w:ind w:left="0"/>
              <w:jc w:val="right"/>
              <w:rPr>
                <w:b/>
                <w:i/>
                <w:sz w:val="26"/>
                <w:szCs w:val="26"/>
              </w:rPr>
            </w:pPr>
            <w:r w:rsidRPr="00825EC7">
              <w:rPr>
                <w:b/>
                <w:i/>
                <w:sz w:val="26"/>
                <w:szCs w:val="26"/>
              </w:rPr>
              <w:t>Page 1 of</w:t>
            </w:r>
            <w:r w:rsidR="000D1DCE">
              <w:rPr>
                <w:b/>
                <w:i/>
                <w:sz w:val="26"/>
                <w:szCs w:val="26"/>
              </w:rPr>
              <w:t xml:space="preserve"> </w:t>
            </w:r>
            <w:r w:rsidR="000767B7"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B359CF" w:rsidRPr="00825EC7" w:rsidTr="00CB1068">
        <w:tc>
          <w:tcPr>
            <w:tcW w:w="9350" w:type="dxa"/>
            <w:gridSpan w:val="2"/>
            <w:vAlign w:val="bottom"/>
          </w:tcPr>
          <w:p w:rsidR="00E948E3" w:rsidRPr="00F7433A" w:rsidRDefault="003A3DB4" w:rsidP="009936E4">
            <w:pPr>
              <w:pStyle w:val="ListParagraph"/>
              <w:spacing w:before="60" w:after="6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PHP</w:t>
            </w:r>
            <w:r w:rsidR="00A83A53">
              <w:rPr>
                <w:b/>
                <w:sz w:val="32"/>
                <w:szCs w:val="32"/>
              </w:rPr>
              <w:t xml:space="preserve"> </w:t>
            </w:r>
            <w:r w:rsidR="000B044E" w:rsidRPr="006C45C7">
              <w:rPr>
                <w:b/>
                <w:sz w:val="32"/>
                <w:szCs w:val="32"/>
              </w:rPr>
              <w:t>Software Development Standard</w:t>
            </w:r>
          </w:p>
        </w:tc>
      </w:tr>
    </w:tbl>
    <w:p w:rsidR="00B359CF" w:rsidRPr="006C45C7" w:rsidRDefault="00AC6F94" w:rsidP="006C45C7">
      <w:pPr>
        <w:pStyle w:val="Heading1"/>
        <w:keepLines/>
        <w:spacing w:before="480" w:after="0"/>
        <w:rPr>
          <w:rFonts w:ascii="Cambria" w:hAnsi="Cambria"/>
          <w:color w:val="365F91"/>
          <w:kern w:val="0"/>
        </w:rPr>
      </w:pPr>
      <w:bookmarkStart w:id="0" w:name="_Toc192495798"/>
      <w:r w:rsidRPr="00AC6F94">
        <w:rPr>
          <w:rFonts w:ascii="Cambria" w:hAnsi="Cambria"/>
          <w:color w:val="365F91"/>
          <w:kern w:val="0"/>
        </w:rPr>
        <w:t>Purpose</w:t>
      </w:r>
      <w:bookmarkEnd w:id="0"/>
    </w:p>
    <w:p w:rsidR="000B044E" w:rsidRPr="00223B86" w:rsidRDefault="008C4D4A" w:rsidP="00B359CF">
      <w:pPr>
        <w:pStyle w:val="ListParagraph"/>
        <w:spacing w:after="60"/>
        <w:ind w:left="0"/>
        <w:rPr>
          <w:szCs w:val="24"/>
        </w:rPr>
      </w:pPr>
      <w:r>
        <w:rPr>
          <w:szCs w:val="24"/>
        </w:rPr>
        <w:t xml:space="preserve">This </w:t>
      </w:r>
      <w:r w:rsidR="00E948E3">
        <w:rPr>
          <w:szCs w:val="24"/>
        </w:rPr>
        <w:t xml:space="preserve">document </w:t>
      </w:r>
      <w:r>
        <w:rPr>
          <w:szCs w:val="24"/>
        </w:rPr>
        <w:t xml:space="preserve">describes the </w:t>
      </w:r>
      <w:r w:rsidR="00C64CA0">
        <w:rPr>
          <w:szCs w:val="24"/>
        </w:rPr>
        <w:t>Florida Department of Environmental Protection</w:t>
      </w:r>
      <w:r w:rsidR="005C15B5">
        <w:rPr>
          <w:szCs w:val="24"/>
        </w:rPr>
        <w:t>’s</w:t>
      </w:r>
      <w:r w:rsidR="00C64CA0">
        <w:rPr>
          <w:szCs w:val="24"/>
        </w:rPr>
        <w:t xml:space="preserve"> (DEP) </w:t>
      </w:r>
      <w:r w:rsidR="003A3DB4">
        <w:rPr>
          <w:szCs w:val="24"/>
        </w:rPr>
        <w:t>PHP</w:t>
      </w:r>
      <w:r w:rsidR="00C64CA0">
        <w:rPr>
          <w:szCs w:val="24"/>
        </w:rPr>
        <w:t xml:space="preserve"> </w:t>
      </w:r>
      <w:r w:rsidR="00D277F8">
        <w:rPr>
          <w:szCs w:val="24"/>
        </w:rPr>
        <w:t>D</w:t>
      </w:r>
      <w:r w:rsidR="00C64CA0">
        <w:rPr>
          <w:szCs w:val="24"/>
        </w:rPr>
        <w:t xml:space="preserve">evelopment </w:t>
      </w:r>
      <w:r w:rsidR="00D277F8">
        <w:rPr>
          <w:szCs w:val="24"/>
        </w:rPr>
        <w:t>S</w:t>
      </w:r>
      <w:r w:rsidR="002536D1">
        <w:rPr>
          <w:szCs w:val="24"/>
        </w:rPr>
        <w:t xml:space="preserve">tandard.  While Java is DEP’s standard for enterprise development, PHP will serve as a light weight alternative for very small applications and reporting.  This </w:t>
      </w:r>
      <w:r w:rsidR="005C15B5">
        <w:rPr>
          <w:szCs w:val="24"/>
        </w:rPr>
        <w:t>document also references a</w:t>
      </w:r>
      <w:r w:rsidR="00C64CA0">
        <w:rPr>
          <w:szCs w:val="24"/>
        </w:rPr>
        <w:t xml:space="preserve">dditional guidance and supporting standards </w:t>
      </w:r>
      <w:r w:rsidR="005C15B5">
        <w:rPr>
          <w:szCs w:val="24"/>
        </w:rPr>
        <w:t xml:space="preserve">necessary to comply with this </w:t>
      </w:r>
      <w:r w:rsidR="00A83A53">
        <w:rPr>
          <w:szCs w:val="24"/>
        </w:rPr>
        <w:t>standard.</w:t>
      </w:r>
      <w:r w:rsidR="005C15B5">
        <w:rPr>
          <w:szCs w:val="24"/>
        </w:rPr>
        <w:t xml:space="preserve"> </w:t>
      </w:r>
    </w:p>
    <w:p w:rsidR="00B359CF" w:rsidRPr="006C45C7" w:rsidRDefault="00AC6F94" w:rsidP="006C45C7">
      <w:pPr>
        <w:pStyle w:val="Heading1"/>
        <w:keepLines/>
        <w:spacing w:before="480" w:after="0"/>
        <w:rPr>
          <w:rFonts w:ascii="Cambria" w:hAnsi="Cambria"/>
          <w:color w:val="365F91"/>
          <w:kern w:val="0"/>
        </w:rPr>
      </w:pPr>
      <w:bookmarkStart w:id="1" w:name="_Toc192495799"/>
      <w:r w:rsidRPr="00AC6F94">
        <w:rPr>
          <w:rFonts w:ascii="Cambria" w:hAnsi="Cambria"/>
          <w:color w:val="365F91"/>
          <w:kern w:val="0"/>
        </w:rPr>
        <w:t>Scope</w:t>
      </w:r>
      <w:bookmarkEnd w:id="1"/>
    </w:p>
    <w:p w:rsidR="000B044E" w:rsidRDefault="00E948E3" w:rsidP="00DD2D21">
      <w:pPr>
        <w:rPr>
          <w:b/>
        </w:rPr>
      </w:pPr>
      <w:bookmarkStart w:id="2" w:name="_Toc192495800"/>
      <w:r w:rsidRPr="00E948E3">
        <w:t xml:space="preserve">This standard applies to </w:t>
      </w:r>
      <w:r w:rsidR="002A46F9">
        <w:t xml:space="preserve">all </w:t>
      </w:r>
      <w:r w:rsidR="003A3DB4">
        <w:t>PHP</w:t>
      </w:r>
      <w:r w:rsidR="003712C4">
        <w:t xml:space="preserve"> </w:t>
      </w:r>
      <w:r w:rsidR="002A46F9">
        <w:t xml:space="preserve">software </w:t>
      </w:r>
      <w:r w:rsidR="003712C4">
        <w:t>development projects</w:t>
      </w:r>
      <w:r w:rsidR="00AE2EAB">
        <w:t xml:space="preserve"> and reports</w:t>
      </w:r>
      <w:r w:rsidR="003712C4">
        <w:t xml:space="preserve"> at</w:t>
      </w:r>
      <w:r w:rsidR="002A46F9">
        <w:t xml:space="preserve"> DEP. </w:t>
      </w:r>
    </w:p>
    <w:p w:rsidR="00B359CF" w:rsidRPr="006C45C7" w:rsidRDefault="00AC6F94" w:rsidP="006C45C7">
      <w:pPr>
        <w:pStyle w:val="Heading1"/>
        <w:keepLines/>
        <w:spacing w:before="480" w:after="0"/>
        <w:rPr>
          <w:rFonts w:ascii="Cambria" w:hAnsi="Cambria"/>
          <w:color w:val="365F91"/>
          <w:kern w:val="0"/>
        </w:rPr>
      </w:pPr>
      <w:r w:rsidRPr="00AC6F94">
        <w:rPr>
          <w:rFonts w:ascii="Cambria" w:hAnsi="Cambria"/>
          <w:color w:val="365F91"/>
          <w:kern w:val="0"/>
        </w:rPr>
        <w:t>Standard</w:t>
      </w:r>
      <w:bookmarkEnd w:id="2"/>
    </w:p>
    <w:p w:rsidR="006B5926" w:rsidRPr="006B5926" w:rsidRDefault="006B5926" w:rsidP="006B5926">
      <w:pPr>
        <w:spacing w:after="120"/>
        <w:rPr>
          <w:szCs w:val="24"/>
          <w:u w:val="single"/>
        </w:rPr>
      </w:pPr>
      <w:bookmarkStart w:id="3" w:name="_Toc192495801"/>
      <w:r w:rsidRPr="006B5926">
        <w:rPr>
          <w:szCs w:val="24"/>
          <w:u w:val="single"/>
        </w:rPr>
        <w:t>Code Setup</w:t>
      </w:r>
      <w:r w:rsidR="001E7A55">
        <w:rPr>
          <w:szCs w:val="24"/>
          <w:u w:val="single"/>
        </w:rPr>
        <w:t>, Configuration</w:t>
      </w:r>
      <w:r w:rsidRPr="006B5926">
        <w:rPr>
          <w:szCs w:val="24"/>
          <w:u w:val="single"/>
        </w:rPr>
        <w:t xml:space="preserve"> and </w:t>
      </w:r>
      <w:r w:rsidR="00817684">
        <w:rPr>
          <w:szCs w:val="24"/>
          <w:u w:val="single"/>
        </w:rPr>
        <w:t xml:space="preserve">Migration </w:t>
      </w:r>
      <w:r w:rsidRPr="006B5926">
        <w:rPr>
          <w:szCs w:val="24"/>
          <w:u w:val="single"/>
        </w:rPr>
        <w:t>Implementation</w:t>
      </w:r>
    </w:p>
    <w:p w:rsidR="006F2B14" w:rsidRPr="00236FB9" w:rsidRDefault="000B044E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0B044E">
        <w:rPr>
          <w:szCs w:val="24"/>
        </w:rPr>
        <w:t xml:space="preserve">All source code </w:t>
      </w:r>
      <w:r w:rsidR="005C15B5">
        <w:rPr>
          <w:szCs w:val="24"/>
        </w:rPr>
        <w:t xml:space="preserve">shall </w:t>
      </w:r>
      <w:r w:rsidR="003A3DB4">
        <w:rPr>
          <w:szCs w:val="24"/>
        </w:rPr>
        <w:t xml:space="preserve">be maintained at DEP, using </w:t>
      </w:r>
      <w:r w:rsidR="007B1972">
        <w:rPr>
          <w:szCs w:val="24"/>
        </w:rPr>
        <w:t>the SVN code versioning repository</w:t>
      </w:r>
      <w:r w:rsidR="003A3DB4">
        <w:rPr>
          <w:szCs w:val="24"/>
        </w:rPr>
        <w:t>.</w:t>
      </w:r>
      <w:r w:rsidRPr="00236FB9">
        <w:rPr>
          <w:szCs w:val="24"/>
        </w:rPr>
        <w:t xml:space="preserve"> </w:t>
      </w:r>
    </w:p>
    <w:p w:rsidR="00777847" w:rsidRPr="00236FB9" w:rsidRDefault="00777847" w:rsidP="00777847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236FB9">
        <w:rPr>
          <w:szCs w:val="24"/>
        </w:rPr>
        <w:t xml:space="preserve">All projects shall submit an email request to: </w:t>
      </w:r>
      <w:hyperlink r:id="rId14" w:history="1">
        <w:r w:rsidRPr="00236FB9">
          <w:rPr>
            <w:rStyle w:val="Hyperlink"/>
            <w:szCs w:val="24"/>
          </w:rPr>
          <w:t>SDI.Requests@dep.state.fl.us</w:t>
        </w:r>
      </w:hyperlink>
      <w:r w:rsidRPr="00236FB9">
        <w:rPr>
          <w:szCs w:val="24"/>
        </w:rPr>
        <w:t xml:space="preserve"> to set up a DEP Subversion repository and Deployment job.</w:t>
      </w:r>
    </w:p>
    <w:p w:rsidR="00236FB9" w:rsidRPr="00B72B07" w:rsidRDefault="00236FB9" w:rsidP="00B72B07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236FB9">
        <w:rPr>
          <w:szCs w:val="24"/>
        </w:rPr>
        <w:t>All projects must complete a one-time setup on the Development, Beta, and Production environment</w:t>
      </w:r>
      <w:r w:rsidR="00857E25">
        <w:rPr>
          <w:szCs w:val="24"/>
        </w:rPr>
        <w:t>s</w:t>
      </w:r>
      <w:r w:rsidRPr="00236FB9">
        <w:rPr>
          <w:szCs w:val="24"/>
        </w:rPr>
        <w:t xml:space="preserve"> by sending a Service Desk request to</w:t>
      </w:r>
      <w:r w:rsidR="00B72B07">
        <w:rPr>
          <w:szCs w:val="24"/>
        </w:rPr>
        <w:t xml:space="preserve">: </w:t>
      </w:r>
      <w:hyperlink r:id="rId15" w:history="1">
        <w:r w:rsidR="00B72B07" w:rsidRPr="003210EA">
          <w:rPr>
            <w:rStyle w:val="Hyperlink"/>
            <w:szCs w:val="24"/>
          </w:rPr>
          <w:t>MiddleTierOracle@dep.state.fl.us</w:t>
        </w:r>
      </w:hyperlink>
      <w:r w:rsidRPr="00B72B07">
        <w:rPr>
          <w:szCs w:val="24"/>
        </w:rPr>
        <w:t xml:space="preserve">. </w:t>
      </w:r>
    </w:p>
    <w:p w:rsidR="00D16E42" w:rsidRPr="00236FB9" w:rsidRDefault="00D16E42" w:rsidP="00236FB9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>
        <w:rPr>
          <w:szCs w:val="24"/>
        </w:rPr>
        <w:t>All Production application migrations</w:t>
      </w:r>
      <w:r w:rsidR="00B72B07">
        <w:rPr>
          <w:szCs w:val="24"/>
        </w:rPr>
        <w:t xml:space="preserve"> occur on Thursday</w:t>
      </w:r>
      <w:r>
        <w:rPr>
          <w:szCs w:val="24"/>
        </w:rPr>
        <w:t xml:space="preserve"> evening</w:t>
      </w:r>
      <w:r w:rsidR="00B72B07">
        <w:rPr>
          <w:szCs w:val="24"/>
        </w:rPr>
        <w:t>s</w:t>
      </w:r>
      <w:r>
        <w:rPr>
          <w:szCs w:val="24"/>
        </w:rPr>
        <w:t xml:space="preserve"> and require an email request to schedule the Production migration</w:t>
      </w:r>
      <w:r w:rsidR="00B72B07">
        <w:rPr>
          <w:szCs w:val="24"/>
        </w:rPr>
        <w:t xml:space="preserve"> several days prior to the move</w:t>
      </w:r>
      <w:r>
        <w:rPr>
          <w:szCs w:val="24"/>
        </w:rPr>
        <w:t>.  This is performed by se</w:t>
      </w:r>
      <w:r w:rsidR="00B72B07">
        <w:rPr>
          <w:szCs w:val="24"/>
        </w:rPr>
        <w:t>nding a Service Desk request to:</w:t>
      </w:r>
      <w:r w:rsidR="00B72B07" w:rsidRPr="00B72B07">
        <w:rPr>
          <w:szCs w:val="24"/>
        </w:rPr>
        <w:t xml:space="preserve"> </w:t>
      </w:r>
      <w:hyperlink r:id="rId16" w:history="1">
        <w:r w:rsidR="00B72B07" w:rsidRPr="003210EA">
          <w:rPr>
            <w:rStyle w:val="Hyperlink"/>
            <w:szCs w:val="24"/>
          </w:rPr>
          <w:t>MiddleTierOracle@dep.state.fl.us</w:t>
        </w:r>
      </w:hyperlink>
      <w:r w:rsidR="00B72B07" w:rsidRPr="00B72B07">
        <w:rPr>
          <w:szCs w:val="24"/>
        </w:rPr>
        <w:t>.</w:t>
      </w:r>
    </w:p>
    <w:p w:rsidR="006B5926" w:rsidRPr="00AE5D03" w:rsidRDefault="00857B2D" w:rsidP="006B5926">
      <w:pPr>
        <w:spacing w:after="120"/>
        <w:rPr>
          <w:szCs w:val="24"/>
          <w:u w:val="single"/>
        </w:rPr>
      </w:pPr>
      <w:r>
        <w:rPr>
          <w:szCs w:val="24"/>
          <w:u w:val="single"/>
        </w:rPr>
        <w:br/>
      </w:r>
      <w:r w:rsidR="006B5926" w:rsidRPr="00AE5D03">
        <w:rPr>
          <w:szCs w:val="24"/>
          <w:u w:val="single"/>
        </w:rPr>
        <w:t>Framework and Security Implementation</w:t>
      </w:r>
    </w:p>
    <w:p w:rsidR="000B044E" w:rsidRPr="00AE5D03" w:rsidRDefault="006F2B14" w:rsidP="003D2FD5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AE5D03">
        <w:rPr>
          <w:szCs w:val="24"/>
        </w:rPr>
        <w:t xml:space="preserve">All PHP applications </w:t>
      </w:r>
      <w:r w:rsidR="00777847" w:rsidRPr="00AE5D03">
        <w:rPr>
          <w:szCs w:val="24"/>
        </w:rPr>
        <w:t>shall</w:t>
      </w:r>
      <w:r w:rsidRPr="00AE5D03">
        <w:rPr>
          <w:szCs w:val="24"/>
        </w:rPr>
        <w:t xml:space="preserve"> leverage the </w:t>
      </w:r>
      <w:proofErr w:type="spellStart"/>
      <w:r w:rsidRPr="00AE5D03">
        <w:rPr>
          <w:i/>
          <w:szCs w:val="24"/>
        </w:rPr>
        <w:t>CodeIgniter</w:t>
      </w:r>
      <w:proofErr w:type="spellEnd"/>
      <w:r w:rsidRPr="00AE5D03">
        <w:rPr>
          <w:szCs w:val="24"/>
        </w:rPr>
        <w:t xml:space="preserve"> framework</w:t>
      </w:r>
      <w:r w:rsidR="00777847" w:rsidRPr="00AE5D03">
        <w:rPr>
          <w:szCs w:val="24"/>
        </w:rPr>
        <w:t>, to enable standardization and leverage existing libraries</w:t>
      </w:r>
      <w:r w:rsidRPr="00AE5D03">
        <w:rPr>
          <w:szCs w:val="24"/>
        </w:rPr>
        <w:t>.  (</w:t>
      </w:r>
      <w:hyperlink r:id="rId17" w:history="1">
        <w:r w:rsidR="003D2FD5" w:rsidRPr="00AE5D03">
          <w:rPr>
            <w:rStyle w:val="Hyperlink"/>
            <w:i/>
            <w:szCs w:val="24"/>
          </w:rPr>
          <w:t>www.codeigniter.com</w:t>
        </w:r>
      </w:hyperlink>
      <w:r w:rsidR="003D2FD5" w:rsidRPr="00AE5D03">
        <w:rPr>
          <w:i/>
          <w:szCs w:val="24"/>
        </w:rPr>
        <w:t>)</w:t>
      </w:r>
    </w:p>
    <w:p w:rsidR="00236FB9" w:rsidRDefault="00236FB9" w:rsidP="00236FB9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AE5D03">
        <w:rPr>
          <w:szCs w:val="24"/>
        </w:rPr>
        <w:t>All projects shall use Oracle Identity Management for authentication via DEP’s Oracle Portal</w:t>
      </w:r>
      <w:r w:rsidR="006E1387">
        <w:rPr>
          <w:szCs w:val="24"/>
        </w:rPr>
        <w:t xml:space="preserve"> using the PHP/</w:t>
      </w:r>
      <w:proofErr w:type="spellStart"/>
      <w:r w:rsidR="006E1387">
        <w:rPr>
          <w:szCs w:val="24"/>
        </w:rPr>
        <w:t>DepSec</w:t>
      </w:r>
      <w:proofErr w:type="spellEnd"/>
      <w:r w:rsidR="006E1387">
        <w:rPr>
          <w:szCs w:val="24"/>
        </w:rPr>
        <w:t xml:space="preserve"> API</w:t>
      </w:r>
      <w:r w:rsidRPr="00AE5D03">
        <w:rPr>
          <w:szCs w:val="24"/>
        </w:rPr>
        <w:t xml:space="preserve">.  </w:t>
      </w:r>
    </w:p>
    <w:p w:rsidR="0028591D" w:rsidRPr="00AE5D03" w:rsidRDefault="0028591D" w:rsidP="0028591D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>
        <w:rPr>
          <w:szCs w:val="24"/>
        </w:rPr>
        <w:t xml:space="preserve">All projects shall develop code to prevent SQL injection and data concurrency issues while interacting with the database.  </w:t>
      </w:r>
    </w:p>
    <w:p w:rsidR="002D4079" w:rsidRPr="00AE5D03" w:rsidRDefault="002D4079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AE5D03">
        <w:t xml:space="preserve">All applications shall be developed to operate in the </w:t>
      </w:r>
      <w:r w:rsidR="00A83A53" w:rsidRPr="00AE5D03">
        <w:rPr>
          <w:b/>
          <w:i/>
        </w:rPr>
        <w:t xml:space="preserve">IT </w:t>
      </w:r>
      <w:r w:rsidRPr="00AE5D03">
        <w:rPr>
          <w:b/>
          <w:i/>
        </w:rPr>
        <w:t xml:space="preserve">Infrastructure Environment Specification </w:t>
      </w:r>
      <w:r w:rsidR="0051289C" w:rsidRPr="00AE5D03">
        <w:rPr>
          <w:noProof/>
        </w:rPr>
        <w:t>(FL Dept. of Environmental Protection, 20</w:t>
      </w:r>
      <w:r w:rsidR="000C4B16" w:rsidRPr="00AE5D03">
        <w:rPr>
          <w:noProof/>
        </w:rPr>
        <w:t>10</w:t>
      </w:r>
      <w:r w:rsidR="0051289C" w:rsidRPr="00AE5D03">
        <w:rPr>
          <w:noProof/>
        </w:rPr>
        <w:t>)</w:t>
      </w:r>
    </w:p>
    <w:p w:rsidR="00577539" w:rsidRPr="00577539" w:rsidRDefault="00577539" w:rsidP="00577539">
      <w:pPr>
        <w:spacing w:after="120"/>
        <w:rPr>
          <w:szCs w:val="24"/>
          <w:u w:val="single"/>
        </w:rPr>
      </w:pPr>
      <w:r w:rsidRPr="00577539">
        <w:rPr>
          <w:szCs w:val="24"/>
          <w:u w:val="single"/>
        </w:rPr>
        <w:lastRenderedPageBreak/>
        <w:t>User Interface</w:t>
      </w:r>
    </w:p>
    <w:p w:rsidR="00577539" w:rsidRDefault="00577539" w:rsidP="00577539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>
        <w:rPr>
          <w:szCs w:val="24"/>
        </w:rPr>
        <w:t xml:space="preserve">All PHP applications shall leverage the </w:t>
      </w:r>
      <w:r w:rsidR="00857B2D">
        <w:rPr>
          <w:szCs w:val="24"/>
        </w:rPr>
        <w:t xml:space="preserve">Center for Medicare &amp; Medicaid Services (Federal Government) </w:t>
      </w:r>
      <w:r w:rsidRPr="00577539">
        <w:rPr>
          <w:szCs w:val="24"/>
        </w:rPr>
        <w:t>Assets framework</w:t>
      </w:r>
      <w:r>
        <w:rPr>
          <w:szCs w:val="24"/>
        </w:rPr>
        <w:t xml:space="preserve">.  This framework enforces </w:t>
      </w:r>
      <w:r w:rsidRPr="00577539">
        <w:rPr>
          <w:szCs w:val="24"/>
        </w:rPr>
        <w:t xml:space="preserve">Section 508 </w:t>
      </w:r>
      <w:r>
        <w:rPr>
          <w:szCs w:val="24"/>
        </w:rPr>
        <w:t xml:space="preserve">compliance, enables </w:t>
      </w:r>
      <w:r w:rsidRPr="00577539">
        <w:rPr>
          <w:szCs w:val="24"/>
        </w:rPr>
        <w:t>responsive</w:t>
      </w:r>
      <w:r>
        <w:rPr>
          <w:szCs w:val="24"/>
        </w:rPr>
        <w:t xml:space="preserve"> design</w:t>
      </w:r>
      <w:r w:rsidR="003D2FD5">
        <w:rPr>
          <w:szCs w:val="24"/>
        </w:rPr>
        <w:t>, and grants access to leverage an</w:t>
      </w:r>
      <w:r>
        <w:rPr>
          <w:szCs w:val="24"/>
        </w:rPr>
        <w:t xml:space="preserve"> enormous amount of libraries to quickly create functionality.</w:t>
      </w:r>
      <w:r>
        <w:t xml:space="preserve">  (</w:t>
      </w:r>
      <w:hyperlink r:id="rId18" w:anchor="framework" w:tooltip="http://assets.cms.gov/resources/framework/3.0/Pages/#framework&#10;Ctrl+Click or tap to follow the link" w:history="1">
        <w:r w:rsidRPr="003D2FD5">
          <w:rPr>
            <w:rStyle w:val="Hyperlink"/>
            <w:i/>
          </w:rPr>
          <w:t>http://assets.cms.gov/resources/framework/3.0/Pages/#framework</w:t>
        </w:r>
      </w:hyperlink>
      <w:r>
        <w:rPr>
          <w:color w:val="000000"/>
        </w:rPr>
        <w:t>)</w:t>
      </w:r>
    </w:p>
    <w:p w:rsidR="001E7A55" w:rsidRPr="009936E4" w:rsidRDefault="009936E4" w:rsidP="00C579EA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9936E4">
        <w:rPr>
          <w:szCs w:val="24"/>
        </w:rPr>
        <w:t xml:space="preserve">All PHP </w:t>
      </w:r>
      <w:r w:rsidR="00857B2D">
        <w:rPr>
          <w:szCs w:val="24"/>
        </w:rPr>
        <w:t xml:space="preserve">applications </w:t>
      </w:r>
      <w:r w:rsidRPr="009936E4">
        <w:rPr>
          <w:szCs w:val="24"/>
        </w:rPr>
        <w:t xml:space="preserve">shall comply with the </w:t>
      </w:r>
      <w:proofErr w:type="spellStart"/>
      <w:r w:rsidRPr="009936E4">
        <w:rPr>
          <w:szCs w:val="24"/>
        </w:rPr>
        <w:t>CodeIgniter</w:t>
      </w:r>
      <w:proofErr w:type="spellEnd"/>
      <w:r w:rsidRPr="009936E4">
        <w:rPr>
          <w:szCs w:val="24"/>
        </w:rPr>
        <w:t xml:space="preserve"> coding standard.  (</w:t>
      </w:r>
      <w:hyperlink r:id="rId19" w:history="1">
        <w:r w:rsidRPr="009936E4">
          <w:rPr>
            <w:rStyle w:val="Hyperlink"/>
            <w:i/>
            <w:szCs w:val="24"/>
          </w:rPr>
          <w:t>https://ellislab.com/codeigniter/user-guide/general/styleguide.html</w:t>
        </w:r>
      </w:hyperlink>
      <w:r w:rsidRPr="009936E4">
        <w:rPr>
          <w:szCs w:val="24"/>
        </w:rPr>
        <w:t xml:space="preserve"> ) The only deviation from the </w:t>
      </w:r>
      <w:proofErr w:type="spellStart"/>
      <w:r w:rsidRPr="009936E4">
        <w:rPr>
          <w:szCs w:val="24"/>
        </w:rPr>
        <w:t>CodeIgniter</w:t>
      </w:r>
      <w:proofErr w:type="spellEnd"/>
      <w:r w:rsidRPr="009936E4">
        <w:rPr>
          <w:szCs w:val="24"/>
        </w:rPr>
        <w:t xml:space="preserve"> standard that is </w:t>
      </w:r>
      <w:r w:rsidR="00857B2D">
        <w:rPr>
          <w:szCs w:val="24"/>
        </w:rPr>
        <w:t>to use</w:t>
      </w:r>
      <w:r w:rsidRPr="009936E4">
        <w:rPr>
          <w:szCs w:val="24"/>
        </w:rPr>
        <w:t xml:space="preserve"> </w:t>
      </w:r>
      <w:proofErr w:type="spellStart"/>
      <w:r w:rsidRPr="009936E4">
        <w:rPr>
          <w:szCs w:val="24"/>
        </w:rPr>
        <w:t>UpperCamelCasing</w:t>
      </w:r>
      <w:proofErr w:type="spellEnd"/>
      <w:r w:rsidRPr="009936E4">
        <w:rPr>
          <w:szCs w:val="24"/>
        </w:rPr>
        <w:t xml:space="preserve"> for class names</w:t>
      </w:r>
      <w:r w:rsidR="00857B2D">
        <w:rPr>
          <w:szCs w:val="24"/>
        </w:rPr>
        <w:t xml:space="preserve"> and </w:t>
      </w:r>
      <w:proofErr w:type="spellStart"/>
      <w:r w:rsidRPr="009936E4">
        <w:rPr>
          <w:szCs w:val="24"/>
        </w:rPr>
        <w:t>lowerCamelCasing</w:t>
      </w:r>
      <w:proofErr w:type="spellEnd"/>
      <w:r w:rsidRPr="009936E4">
        <w:rPr>
          <w:szCs w:val="24"/>
        </w:rPr>
        <w:t xml:space="preserve"> for variable names, without </w:t>
      </w:r>
      <w:r w:rsidR="00857B2D">
        <w:rPr>
          <w:szCs w:val="24"/>
        </w:rPr>
        <w:t>using any underscore ( _ ) characters</w:t>
      </w:r>
      <w:r w:rsidR="00617758">
        <w:rPr>
          <w:szCs w:val="24"/>
        </w:rPr>
        <w:t>.</w:t>
      </w:r>
    </w:p>
    <w:p w:rsidR="001E7A55" w:rsidRPr="008A6566" w:rsidRDefault="009936E4" w:rsidP="008A6566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0B044E">
        <w:rPr>
          <w:szCs w:val="24"/>
        </w:rPr>
        <w:t xml:space="preserve">All projects </w:t>
      </w:r>
      <w:r>
        <w:rPr>
          <w:szCs w:val="24"/>
        </w:rPr>
        <w:t xml:space="preserve">utilize the DEP standard look &amp; feel layout for </w:t>
      </w:r>
      <w:r w:rsidR="002D2D05">
        <w:rPr>
          <w:szCs w:val="24"/>
        </w:rPr>
        <w:t xml:space="preserve">banners, headers, footers, font, layout </w:t>
      </w:r>
      <w:r>
        <w:rPr>
          <w:szCs w:val="24"/>
        </w:rPr>
        <w:t xml:space="preserve">and </w:t>
      </w:r>
      <w:r w:rsidR="002D2D05">
        <w:rPr>
          <w:szCs w:val="24"/>
        </w:rPr>
        <w:t xml:space="preserve">other </w:t>
      </w:r>
      <w:r>
        <w:rPr>
          <w:szCs w:val="24"/>
        </w:rPr>
        <w:t>interface components, as dictated by the DEP communications office.</w:t>
      </w:r>
      <w:r w:rsidR="00984EFB">
        <w:rPr>
          <w:szCs w:val="24"/>
        </w:rPr>
        <w:t xml:space="preserve">  </w:t>
      </w:r>
    </w:p>
    <w:p w:rsidR="00577539" w:rsidRDefault="00577539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>
        <w:rPr>
          <w:szCs w:val="24"/>
        </w:rPr>
        <w:t xml:space="preserve">All PHP reports shall leverage the following </w:t>
      </w:r>
      <w:r w:rsidR="00AC0260">
        <w:rPr>
          <w:szCs w:val="24"/>
        </w:rPr>
        <w:t xml:space="preserve">re-usable </w:t>
      </w:r>
      <w:r>
        <w:rPr>
          <w:szCs w:val="24"/>
        </w:rPr>
        <w:t>components for report generation</w:t>
      </w:r>
      <w:r w:rsidR="00817684">
        <w:rPr>
          <w:szCs w:val="24"/>
        </w:rPr>
        <w:t xml:space="preserve"> involving</w:t>
      </w:r>
      <w:r>
        <w:rPr>
          <w:szCs w:val="24"/>
        </w:rPr>
        <w:t>:</w:t>
      </w:r>
    </w:p>
    <w:p w:rsidR="00577539" w:rsidRDefault="00AC0260" w:rsidP="00577539">
      <w:pPr>
        <w:pStyle w:val="ListParagraph"/>
        <w:numPr>
          <w:ilvl w:val="1"/>
          <w:numId w:val="37"/>
        </w:numPr>
        <w:spacing w:after="120"/>
        <w:rPr>
          <w:szCs w:val="24"/>
        </w:rPr>
      </w:pPr>
      <w:r>
        <w:rPr>
          <w:szCs w:val="24"/>
        </w:rPr>
        <w:t xml:space="preserve">Displaying </w:t>
      </w:r>
      <w:proofErr w:type="spellStart"/>
      <w:r>
        <w:rPr>
          <w:szCs w:val="24"/>
        </w:rPr>
        <w:t>recordsets</w:t>
      </w:r>
      <w:proofErr w:type="spellEnd"/>
    </w:p>
    <w:p w:rsidR="00817684" w:rsidRDefault="00817684" w:rsidP="008D264C">
      <w:pPr>
        <w:pStyle w:val="ListParagraph"/>
        <w:numPr>
          <w:ilvl w:val="1"/>
          <w:numId w:val="37"/>
        </w:numPr>
        <w:spacing w:after="120"/>
        <w:rPr>
          <w:szCs w:val="24"/>
        </w:rPr>
      </w:pPr>
      <w:r w:rsidRPr="00817684">
        <w:rPr>
          <w:szCs w:val="24"/>
        </w:rPr>
        <w:t xml:space="preserve">Pagination for </w:t>
      </w:r>
      <w:r w:rsidR="00AC0260">
        <w:rPr>
          <w:szCs w:val="24"/>
        </w:rPr>
        <w:t xml:space="preserve">displayed </w:t>
      </w:r>
      <w:proofErr w:type="spellStart"/>
      <w:r w:rsidR="00AC0260">
        <w:rPr>
          <w:szCs w:val="24"/>
        </w:rPr>
        <w:t>recordsets</w:t>
      </w:r>
      <w:proofErr w:type="spellEnd"/>
    </w:p>
    <w:p w:rsidR="00817684" w:rsidRPr="00817684" w:rsidRDefault="00817684" w:rsidP="008D264C">
      <w:pPr>
        <w:pStyle w:val="ListParagraph"/>
        <w:numPr>
          <w:ilvl w:val="1"/>
          <w:numId w:val="37"/>
        </w:numPr>
        <w:spacing w:after="120"/>
        <w:rPr>
          <w:szCs w:val="24"/>
        </w:rPr>
      </w:pPr>
      <w:r>
        <w:rPr>
          <w:szCs w:val="24"/>
        </w:rPr>
        <w:t xml:space="preserve">Export of </w:t>
      </w:r>
      <w:proofErr w:type="spellStart"/>
      <w:r>
        <w:rPr>
          <w:szCs w:val="24"/>
        </w:rPr>
        <w:t>recordsets</w:t>
      </w:r>
      <w:proofErr w:type="spellEnd"/>
      <w:r>
        <w:rPr>
          <w:szCs w:val="24"/>
        </w:rPr>
        <w:t xml:space="preserve"> to Excel and PDF formats</w:t>
      </w:r>
    </w:p>
    <w:p w:rsidR="00175477" w:rsidRDefault="00175477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0B044E">
        <w:rPr>
          <w:szCs w:val="24"/>
        </w:rPr>
        <w:t xml:space="preserve">All projects </w:t>
      </w:r>
      <w:r>
        <w:rPr>
          <w:szCs w:val="24"/>
        </w:rPr>
        <w:t>shall leverage existing DEP libraries, prior to developing new libraries.</w:t>
      </w:r>
    </w:p>
    <w:p w:rsidR="0028591D" w:rsidRPr="0028591D" w:rsidRDefault="0028591D" w:rsidP="0028591D">
      <w:pPr>
        <w:spacing w:after="120"/>
        <w:rPr>
          <w:szCs w:val="24"/>
        </w:rPr>
      </w:pPr>
      <w:r>
        <w:rPr>
          <w:szCs w:val="24"/>
          <w:u w:val="single"/>
        </w:rPr>
        <w:br/>
        <w:t>Application Design</w:t>
      </w:r>
    </w:p>
    <w:p w:rsidR="00FE212D" w:rsidRDefault="000B044E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0B044E">
        <w:rPr>
          <w:szCs w:val="24"/>
        </w:rPr>
        <w:t xml:space="preserve">All projects </w:t>
      </w:r>
      <w:r w:rsidR="00FE212D">
        <w:rPr>
          <w:szCs w:val="24"/>
        </w:rPr>
        <w:t xml:space="preserve">shall follow the </w:t>
      </w:r>
      <w:r w:rsidR="00FE212D" w:rsidRPr="006D6838">
        <w:rPr>
          <w:b/>
          <w:i/>
          <w:szCs w:val="24"/>
        </w:rPr>
        <w:t>Physical Data Model</w:t>
      </w:r>
      <w:r w:rsidR="006D6838">
        <w:rPr>
          <w:b/>
          <w:i/>
          <w:szCs w:val="24"/>
        </w:rPr>
        <w:t>ing</w:t>
      </w:r>
      <w:r w:rsidR="00FE212D" w:rsidRPr="006D6838">
        <w:rPr>
          <w:b/>
          <w:i/>
          <w:szCs w:val="24"/>
        </w:rPr>
        <w:t xml:space="preserve"> Standard</w:t>
      </w:r>
      <w:r w:rsidR="006D6838">
        <w:rPr>
          <w:szCs w:val="24"/>
        </w:rPr>
        <w:t xml:space="preserve"> </w:t>
      </w:r>
      <w:r w:rsidR="0051289C" w:rsidRPr="0051289C">
        <w:rPr>
          <w:noProof/>
          <w:szCs w:val="24"/>
        </w:rPr>
        <w:t>(FL Dept. of Environmental Protection, 2009)</w:t>
      </w:r>
      <w:r w:rsidR="00FE212D" w:rsidRPr="00AE1D36">
        <w:rPr>
          <w:szCs w:val="24"/>
        </w:rPr>
        <w:t>.</w:t>
      </w:r>
    </w:p>
    <w:p w:rsidR="00195653" w:rsidRPr="00AE1D36" w:rsidRDefault="00195653" w:rsidP="00195653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0B044E">
        <w:rPr>
          <w:szCs w:val="24"/>
        </w:rPr>
        <w:t xml:space="preserve">All projects </w:t>
      </w:r>
      <w:r>
        <w:rPr>
          <w:szCs w:val="24"/>
        </w:rPr>
        <w:t xml:space="preserve">shall follow the </w:t>
      </w:r>
      <w:r>
        <w:rPr>
          <w:b/>
          <w:i/>
          <w:szCs w:val="24"/>
        </w:rPr>
        <w:t>Logical</w:t>
      </w:r>
      <w:r w:rsidRPr="006D6838">
        <w:rPr>
          <w:b/>
          <w:i/>
          <w:szCs w:val="24"/>
        </w:rPr>
        <w:t xml:space="preserve"> Data Model</w:t>
      </w:r>
      <w:r>
        <w:rPr>
          <w:b/>
          <w:i/>
          <w:szCs w:val="24"/>
        </w:rPr>
        <w:t>ing</w:t>
      </w:r>
      <w:r w:rsidRPr="006D6838">
        <w:rPr>
          <w:b/>
          <w:i/>
          <w:szCs w:val="24"/>
        </w:rPr>
        <w:t xml:space="preserve"> Standard</w:t>
      </w:r>
      <w:r>
        <w:rPr>
          <w:szCs w:val="24"/>
        </w:rPr>
        <w:t xml:space="preserve"> </w:t>
      </w:r>
      <w:r w:rsidRPr="0051289C">
        <w:rPr>
          <w:noProof/>
          <w:szCs w:val="24"/>
        </w:rPr>
        <w:t>(FL Dept. of Environmental Protection, 200</w:t>
      </w:r>
      <w:r>
        <w:rPr>
          <w:noProof/>
          <w:szCs w:val="24"/>
        </w:rPr>
        <w:t>7</w:t>
      </w:r>
      <w:r w:rsidRPr="0051289C">
        <w:rPr>
          <w:noProof/>
          <w:szCs w:val="24"/>
        </w:rPr>
        <w:t>)</w:t>
      </w:r>
      <w:r w:rsidRPr="00AE1D36">
        <w:rPr>
          <w:szCs w:val="24"/>
        </w:rPr>
        <w:t>.</w:t>
      </w:r>
    </w:p>
    <w:p w:rsidR="002D4079" w:rsidRPr="00AE1D36" w:rsidRDefault="002D4079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AE1D36">
        <w:rPr>
          <w:szCs w:val="24"/>
        </w:rPr>
        <w:t>All projects containing location da</w:t>
      </w:r>
      <w:r w:rsidRPr="002D4079">
        <w:rPr>
          <w:szCs w:val="24"/>
        </w:rPr>
        <w:t xml:space="preserve">ta shall comply with the </w:t>
      </w:r>
      <w:r w:rsidRPr="002D4079">
        <w:rPr>
          <w:b/>
          <w:i/>
          <w:szCs w:val="24"/>
        </w:rPr>
        <w:t xml:space="preserve">Location Data Standard </w:t>
      </w:r>
      <w:r w:rsidR="0051289C" w:rsidRPr="0051289C">
        <w:rPr>
          <w:noProof/>
          <w:szCs w:val="24"/>
        </w:rPr>
        <w:t>(FL Dept. of Environmental Protection, 2009)</w:t>
      </w:r>
      <w:r w:rsidRPr="00AE1D36">
        <w:rPr>
          <w:szCs w:val="24"/>
        </w:rPr>
        <w:t>.</w:t>
      </w:r>
    </w:p>
    <w:p w:rsidR="002D4079" w:rsidRPr="00AE1D36" w:rsidRDefault="002D4079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AE1D36">
        <w:rPr>
          <w:szCs w:val="24"/>
        </w:rPr>
        <w:t>All GIS component</w:t>
      </w:r>
      <w:r>
        <w:rPr>
          <w:szCs w:val="24"/>
        </w:rPr>
        <w:t xml:space="preserve">s must comply with the </w:t>
      </w:r>
      <w:r w:rsidRPr="002D4079">
        <w:rPr>
          <w:b/>
          <w:i/>
          <w:szCs w:val="24"/>
        </w:rPr>
        <w:t xml:space="preserve">GIS Development Standard </w:t>
      </w:r>
      <w:r w:rsidR="0051289C" w:rsidRPr="0051289C">
        <w:rPr>
          <w:noProof/>
          <w:szCs w:val="24"/>
        </w:rPr>
        <w:t>(FL Dept of Environmental Protection, 2009)</w:t>
      </w:r>
      <w:r w:rsidRPr="00AE1D36">
        <w:rPr>
          <w:szCs w:val="24"/>
        </w:rPr>
        <w:t>.</w:t>
      </w:r>
    </w:p>
    <w:p w:rsidR="003712C4" w:rsidRDefault="003712C4" w:rsidP="00D277F8">
      <w:pPr>
        <w:pStyle w:val="ListParagraph"/>
        <w:numPr>
          <w:ilvl w:val="0"/>
          <w:numId w:val="37"/>
        </w:numPr>
        <w:spacing w:after="120"/>
        <w:ind w:left="360"/>
        <w:rPr>
          <w:szCs w:val="24"/>
        </w:rPr>
      </w:pPr>
      <w:r w:rsidRPr="00AE1D36">
        <w:rPr>
          <w:szCs w:val="24"/>
        </w:rPr>
        <w:t xml:space="preserve">All projects shall complete and submit </w:t>
      </w:r>
      <w:r w:rsidR="00A83A53">
        <w:rPr>
          <w:szCs w:val="24"/>
        </w:rPr>
        <w:t xml:space="preserve">an </w:t>
      </w:r>
      <w:r w:rsidRPr="003712C4">
        <w:rPr>
          <w:b/>
          <w:i/>
          <w:szCs w:val="24"/>
        </w:rPr>
        <w:t>Impact Assessment Summary</w:t>
      </w:r>
      <w:r w:rsidR="00CB3D9C">
        <w:rPr>
          <w:b/>
          <w:i/>
          <w:szCs w:val="24"/>
        </w:rPr>
        <w:t xml:space="preserve"> </w:t>
      </w:r>
      <w:r w:rsidR="0051289C" w:rsidRPr="0051289C">
        <w:rPr>
          <w:noProof/>
          <w:szCs w:val="24"/>
        </w:rPr>
        <w:t>(FL Department of Environmental Protection, 2009)</w:t>
      </w:r>
      <w:r>
        <w:rPr>
          <w:szCs w:val="24"/>
        </w:rPr>
        <w:t>.</w:t>
      </w:r>
      <w:r w:rsidR="00AE5D03">
        <w:rPr>
          <w:szCs w:val="24"/>
        </w:rPr>
        <w:br/>
      </w:r>
    </w:p>
    <w:p w:rsidR="00B359CF" w:rsidRPr="006C45C7" w:rsidRDefault="00AC6F94" w:rsidP="006C45C7">
      <w:pPr>
        <w:pStyle w:val="Heading1"/>
        <w:keepLines/>
        <w:spacing w:before="480" w:after="0"/>
        <w:rPr>
          <w:rFonts w:ascii="Cambria" w:hAnsi="Cambria"/>
          <w:color w:val="365F91"/>
          <w:kern w:val="0"/>
        </w:rPr>
      </w:pPr>
      <w:bookmarkStart w:id="4" w:name="_Toc192495802"/>
      <w:bookmarkEnd w:id="3"/>
      <w:r w:rsidRPr="00AC6F94">
        <w:rPr>
          <w:rFonts w:ascii="Cambria" w:hAnsi="Cambria"/>
          <w:color w:val="365F91"/>
          <w:kern w:val="0"/>
        </w:rPr>
        <w:t>Deviation from Use</w:t>
      </w:r>
    </w:p>
    <w:p w:rsidR="00E948E3" w:rsidRDefault="00E948E3" w:rsidP="00E948E3">
      <w:pPr>
        <w:rPr>
          <w:szCs w:val="24"/>
        </w:rPr>
      </w:pPr>
      <w:r w:rsidRPr="00BC7C47">
        <w:rPr>
          <w:szCs w:val="24"/>
        </w:rPr>
        <w:t xml:space="preserve">Any deviation from this standard shall be documented in associated project and contract documentation. </w:t>
      </w:r>
      <w:r w:rsidR="00BC7C47">
        <w:rPr>
          <w:szCs w:val="24"/>
        </w:rPr>
        <w:t xml:space="preserve"> </w:t>
      </w:r>
      <w:r w:rsidRPr="00BC7C47">
        <w:rPr>
          <w:szCs w:val="24"/>
        </w:rPr>
        <w:t xml:space="preserve">For contracts, deviation from standard </w:t>
      </w:r>
      <w:r w:rsidR="005C15B5">
        <w:rPr>
          <w:szCs w:val="24"/>
        </w:rPr>
        <w:t xml:space="preserve">shall </w:t>
      </w:r>
      <w:r w:rsidRPr="00BC7C47">
        <w:rPr>
          <w:szCs w:val="24"/>
        </w:rPr>
        <w:t xml:space="preserve">be documented and approved by the DEP contract manager.  For non-contract work, deviation from use </w:t>
      </w:r>
      <w:r w:rsidR="005C15B5">
        <w:rPr>
          <w:szCs w:val="24"/>
        </w:rPr>
        <w:t xml:space="preserve">shall </w:t>
      </w:r>
      <w:r w:rsidRPr="00BC7C47">
        <w:rPr>
          <w:szCs w:val="24"/>
        </w:rPr>
        <w:t xml:space="preserve">be documented in the project plan/scope of work and approved by the project manager. </w:t>
      </w:r>
    </w:p>
    <w:p w:rsidR="00E0573C" w:rsidRDefault="00E0573C">
      <w:pPr>
        <w:rPr>
          <w:szCs w:val="24"/>
        </w:rPr>
      </w:pPr>
      <w:r>
        <w:rPr>
          <w:szCs w:val="24"/>
        </w:rPr>
        <w:br w:type="page"/>
      </w:r>
    </w:p>
    <w:p w:rsidR="00E0573C" w:rsidRPr="00BC7C47" w:rsidRDefault="00E0573C" w:rsidP="00E948E3">
      <w:pPr>
        <w:rPr>
          <w:szCs w:val="24"/>
        </w:rPr>
      </w:pPr>
    </w:p>
    <w:bookmarkEnd w:id="4"/>
    <w:p w:rsidR="00125C63" w:rsidRPr="001E7D52" w:rsidRDefault="00AC6F94" w:rsidP="001E7D52">
      <w:pPr>
        <w:pStyle w:val="Heading1"/>
        <w:keepLines/>
        <w:spacing w:before="480" w:after="0"/>
        <w:rPr>
          <w:rFonts w:ascii="Cambria" w:hAnsi="Cambria"/>
          <w:color w:val="365F91"/>
          <w:kern w:val="0"/>
        </w:rPr>
      </w:pPr>
      <w:r w:rsidRPr="00AC6F94">
        <w:rPr>
          <w:rFonts w:ascii="Cambria" w:hAnsi="Cambria"/>
          <w:color w:val="365F91"/>
          <w:kern w:val="0"/>
        </w:rPr>
        <w:t>Bibliography</w:t>
      </w:r>
    </w:p>
    <w:p w:rsidR="00995111" w:rsidRDefault="00995111" w:rsidP="00995111">
      <w:pPr>
        <w:pStyle w:val="Bibliography"/>
        <w:rPr>
          <w:noProof/>
        </w:rPr>
      </w:pPr>
      <w:r>
        <w:rPr>
          <w:noProof/>
        </w:rPr>
        <w:t xml:space="preserve">FL Dept. of Environmental Protection. (2010). </w:t>
      </w:r>
      <w:r>
        <w:rPr>
          <w:i/>
          <w:iCs/>
          <w:noProof/>
        </w:rPr>
        <w:t>IT Infrastructure Environment Specification.</w:t>
      </w:r>
      <w:r>
        <w:rPr>
          <w:noProof/>
        </w:rPr>
        <w:t xml:space="preserve"> Tallahassee: FL DEP.</w:t>
      </w:r>
    </w:p>
    <w:p w:rsidR="0051289C" w:rsidRDefault="0051289C" w:rsidP="0051289C">
      <w:pPr>
        <w:pStyle w:val="Bibliography"/>
        <w:rPr>
          <w:noProof/>
        </w:rPr>
      </w:pPr>
      <w:r>
        <w:rPr>
          <w:noProof/>
        </w:rPr>
        <w:t xml:space="preserve">FL Dept. of Environmental Protection. (2009). </w:t>
      </w:r>
      <w:r>
        <w:rPr>
          <w:i/>
          <w:iCs/>
          <w:noProof/>
        </w:rPr>
        <w:t>Physical Data Modeling Standard.</w:t>
      </w:r>
      <w:r>
        <w:rPr>
          <w:noProof/>
        </w:rPr>
        <w:t xml:space="preserve"> Tallahassee: FL DEP.</w:t>
      </w:r>
    </w:p>
    <w:p w:rsidR="00195653" w:rsidRPr="00195653" w:rsidRDefault="00195653" w:rsidP="00195653">
      <w:pPr>
        <w:pStyle w:val="Bibliography"/>
        <w:rPr>
          <w:noProof/>
        </w:rPr>
      </w:pPr>
      <w:r>
        <w:rPr>
          <w:noProof/>
        </w:rPr>
        <w:t xml:space="preserve">FL Dept. of Environmental Protection. (2007). </w:t>
      </w:r>
      <w:r>
        <w:rPr>
          <w:i/>
          <w:iCs/>
          <w:noProof/>
        </w:rPr>
        <w:t>Logical Data Modeling Standard.</w:t>
      </w:r>
      <w:r>
        <w:rPr>
          <w:noProof/>
        </w:rPr>
        <w:t xml:space="preserve"> Tallahassee: FL DEP.</w:t>
      </w:r>
    </w:p>
    <w:p w:rsidR="00995111" w:rsidRDefault="00995111" w:rsidP="00995111">
      <w:pPr>
        <w:pStyle w:val="Bibliography"/>
        <w:rPr>
          <w:noProof/>
        </w:rPr>
      </w:pPr>
      <w:r>
        <w:rPr>
          <w:noProof/>
        </w:rPr>
        <w:t xml:space="preserve">FL Dept. of Environmental Protection. (2009). </w:t>
      </w:r>
      <w:r>
        <w:rPr>
          <w:i/>
          <w:iCs/>
          <w:noProof/>
        </w:rPr>
        <w:t>Location Data Standard.</w:t>
      </w:r>
      <w:r>
        <w:rPr>
          <w:noProof/>
        </w:rPr>
        <w:t xml:space="preserve"> Tallahassee: FL DEP.</w:t>
      </w:r>
    </w:p>
    <w:p w:rsidR="00995111" w:rsidRDefault="00995111" w:rsidP="00995111">
      <w:pPr>
        <w:pStyle w:val="Bibliography"/>
        <w:rPr>
          <w:noProof/>
        </w:rPr>
      </w:pPr>
      <w:r>
        <w:rPr>
          <w:noProof/>
        </w:rPr>
        <w:t xml:space="preserve">FL Dept of Environmental Protection. (2009). </w:t>
      </w:r>
      <w:r>
        <w:rPr>
          <w:i/>
          <w:iCs/>
          <w:noProof/>
        </w:rPr>
        <w:t>GIS Development Standard.</w:t>
      </w:r>
      <w:r>
        <w:rPr>
          <w:noProof/>
        </w:rPr>
        <w:t xml:space="preserve"> Tallahassee: FL DEP.</w:t>
      </w:r>
    </w:p>
    <w:p w:rsidR="0050553F" w:rsidRDefault="00995111" w:rsidP="0050553F">
      <w:pPr>
        <w:pStyle w:val="Bibliography"/>
        <w:rPr>
          <w:noProof/>
        </w:rPr>
      </w:pPr>
      <w:r>
        <w:rPr>
          <w:noProof/>
        </w:rPr>
        <w:t xml:space="preserve">FL Department of Environmental Protection. (2009). </w:t>
      </w:r>
      <w:r>
        <w:rPr>
          <w:i/>
          <w:iCs/>
          <w:noProof/>
        </w:rPr>
        <w:t>Impact Assessment Summary Template.</w:t>
      </w:r>
      <w:r>
        <w:rPr>
          <w:noProof/>
        </w:rPr>
        <w:t xml:space="preserve"> Tallahassee: FL DEP.</w:t>
      </w:r>
    </w:p>
    <w:p w:rsidR="00984EFB" w:rsidRDefault="0050553F" w:rsidP="0050553F">
      <w:pPr>
        <w:pStyle w:val="Bibliography"/>
      </w:pPr>
      <w:r>
        <w:t xml:space="preserve"> </w:t>
      </w:r>
    </w:p>
    <w:p w:rsidR="00D62166" w:rsidRPr="00C86D7E" w:rsidRDefault="000D1DCE" w:rsidP="00D62166">
      <w:pPr>
        <w:rPr>
          <w:b/>
        </w:rPr>
      </w:pPr>
      <w:r w:rsidRPr="00C86D7E">
        <w:rPr>
          <w:b/>
        </w:rPr>
        <w:t xml:space="preserve">Approved by </w:t>
      </w:r>
      <w:r w:rsidR="008A2947">
        <w:rPr>
          <w:b/>
        </w:rPr>
        <w:t>Warren Sponholtz</w:t>
      </w:r>
      <w:r w:rsidRPr="00C86D7E">
        <w:rPr>
          <w:b/>
        </w:rPr>
        <w:t>, CIO</w:t>
      </w:r>
      <w:r w:rsidR="0050553F">
        <w:rPr>
          <w:b/>
        </w:rPr>
        <w:tab/>
      </w:r>
      <w:r w:rsidR="0050553F">
        <w:rPr>
          <w:b/>
        </w:rPr>
        <w:tab/>
      </w:r>
      <w:bookmarkStart w:id="5" w:name="_GoBack"/>
      <w:bookmarkEnd w:id="5"/>
      <w:r w:rsidR="00D62166" w:rsidRPr="00BA13BE">
        <w:t>___</w:t>
      </w:r>
      <w:r w:rsidR="00BA13BE" w:rsidRPr="00BA13BE">
        <w:rPr>
          <w:u w:val="single"/>
        </w:rPr>
        <w:t>9/25/2015</w:t>
      </w:r>
      <w:r w:rsidR="008A2947" w:rsidRPr="00BA13BE">
        <w:rPr>
          <w:u w:val="single"/>
        </w:rPr>
        <w:t>_____________</w:t>
      </w:r>
    </w:p>
    <w:p w:rsidR="00D62166" w:rsidRDefault="00D62166" w:rsidP="00D62166">
      <w:pPr>
        <w:ind w:left="5040"/>
      </w:pPr>
      <w:r w:rsidRPr="00C86D7E">
        <w:rPr>
          <w:b/>
        </w:rPr>
        <w:tab/>
        <w:t>Approval Date</w:t>
      </w:r>
    </w:p>
    <w:p w:rsidR="000F3ECF" w:rsidRDefault="000F3ECF" w:rsidP="000D1DCE"/>
    <w:sectPr w:rsidR="000F3ECF" w:rsidSect="00321D06">
      <w:footerReference w:type="default" r:id="rId20"/>
      <w:footerReference w:type="first" r:id="rId21"/>
      <w:pgSz w:w="12240" w:h="15840" w:code="1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27" w:rsidRDefault="00964E27" w:rsidP="00E6615D">
      <w:r>
        <w:separator/>
      </w:r>
    </w:p>
  </w:endnote>
  <w:endnote w:type="continuationSeparator" w:id="0">
    <w:p w:rsidR="00964E27" w:rsidRDefault="00964E27" w:rsidP="00E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1F" w:rsidRPr="001E7D52" w:rsidRDefault="00063C1F">
    <w:pPr>
      <w:pStyle w:val="Footer"/>
      <w:jc w:val="right"/>
    </w:pPr>
    <w:r w:rsidRPr="001E7D52">
      <w:t xml:space="preserve">Page </w:t>
    </w:r>
    <w:r w:rsidR="003A5387" w:rsidRPr="001E7D52">
      <w:rPr>
        <w:szCs w:val="24"/>
      </w:rPr>
      <w:fldChar w:fldCharType="begin"/>
    </w:r>
    <w:r w:rsidRPr="001E7D52">
      <w:instrText xml:space="preserve"> PAGE </w:instrText>
    </w:r>
    <w:r w:rsidR="003A5387" w:rsidRPr="001E7D52">
      <w:rPr>
        <w:szCs w:val="24"/>
      </w:rPr>
      <w:fldChar w:fldCharType="separate"/>
    </w:r>
    <w:r w:rsidR="0050553F">
      <w:rPr>
        <w:noProof/>
      </w:rPr>
      <w:t>3</w:t>
    </w:r>
    <w:r w:rsidR="003A5387" w:rsidRPr="001E7D52">
      <w:rPr>
        <w:szCs w:val="24"/>
      </w:rPr>
      <w:fldChar w:fldCharType="end"/>
    </w:r>
    <w:r w:rsidRPr="001E7D52">
      <w:t xml:space="preserve"> of </w:t>
    </w:r>
    <w:r w:rsidR="003A5387" w:rsidRPr="001E7D52">
      <w:rPr>
        <w:szCs w:val="24"/>
      </w:rPr>
      <w:fldChar w:fldCharType="begin"/>
    </w:r>
    <w:r w:rsidRPr="001E7D52">
      <w:instrText xml:space="preserve"> NUMPAGES  </w:instrText>
    </w:r>
    <w:r w:rsidR="003A5387" w:rsidRPr="001E7D52">
      <w:rPr>
        <w:szCs w:val="24"/>
      </w:rPr>
      <w:fldChar w:fldCharType="separate"/>
    </w:r>
    <w:r w:rsidR="0050553F">
      <w:rPr>
        <w:noProof/>
      </w:rPr>
      <w:t>3</w:t>
    </w:r>
    <w:r w:rsidR="003A5387" w:rsidRPr="001E7D52">
      <w:rPr>
        <w:szCs w:val="24"/>
      </w:rPr>
      <w:fldChar w:fldCharType="end"/>
    </w:r>
  </w:p>
  <w:p w:rsidR="00063C1F" w:rsidRPr="003E30CB" w:rsidRDefault="00063C1F" w:rsidP="003E30CB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1F" w:rsidRDefault="00063C1F">
    <w:pPr>
      <w:pStyle w:val="Footer"/>
      <w:jc w:val="right"/>
    </w:pPr>
  </w:p>
  <w:p w:rsidR="00063C1F" w:rsidRDefault="00063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27" w:rsidRDefault="00964E27" w:rsidP="00E6615D">
      <w:r>
        <w:separator/>
      </w:r>
    </w:p>
  </w:footnote>
  <w:footnote w:type="continuationSeparator" w:id="0">
    <w:p w:rsidR="00964E27" w:rsidRDefault="00964E27" w:rsidP="00E6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24A"/>
    <w:multiLevelType w:val="hybridMultilevel"/>
    <w:tmpl w:val="843213B4"/>
    <w:lvl w:ilvl="0" w:tplc="A8BA605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107734"/>
    <w:multiLevelType w:val="hybridMultilevel"/>
    <w:tmpl w:val="7B3AE424"/>
    <w:lvl w:ilvl="0" w:tplc="AE5CA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4D53"/>
    <w:multiLevelType w:val="hybridMultilevel"/>
    <w:tmpl w:val="50D43BE2"/>
    <w:lvl w:ilvl="0" w:tplc="A05448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7614458"/>
    <w:multiLevelType w:val="hybridMultilevel"/>
    <w:tmpl w:val="50D43BE2"/>
    <w:lvl w:ilvl="0" w:tplc="A05448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ABD1A3C"/>
    <w:multiLevelType w:val="hybridMultilevel"/>
    <w:tmpl w:val="DD521AF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A2E6CD92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A39E4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97CC8"/>
    <w:multiLevelType w:val="hybridMultilevel"/>
    <w:tmpl w:val="CC4AA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5AFD"/>
    <w:multiLevelType w:val="hybridMultilevel"/>
    <w:tmpl w:val="E0AE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507"/>
    <w:multiLevelType w:val="hybridMultilevel"/>
    <w:tmpl w:val="B6FC91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89B34A1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E7F8A"/>
    <w:multiLevelType w:val="hybridMultilevel"/>
    <w:tmpl w:val="4B1E3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6F15E0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D4622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3E95DD7"/>
    <w:multiLevelType w:val="hybridMultilevel"/>
    <w:tmpl w:val="BF163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E97D62"/>
    <w:multiLevelType w:val="hybridMultilevel"/>
    <w:tmpl w:val="A2181DB6"/>
    <w:lvl w:ilvl="0" w:tplc="A8BA6058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08B7E37"/>
    <w:multiLevelType w:val="hybridMultilevel"/>
    <w:tmpl w:val="AA76DE7A"/>
    <w:lvl w:ilvl="0" w:tplc="037E3A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844CE8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6EC4"/>
    <w:multiLevelType w:val="hybridMultilevel"/>
    <w:tmpl w:val="9BD60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8F1ACC"/>
    <w:multiLevelType w:val="hybridMultilevel"/>
    <w:tmpl w:val="DBBC7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7EA5A21"/>
    <w:multiLevelType w:val="hybridMultilevel"/>
    <w:tmpl w:val="B7941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22C8D77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1351BD"/>
    <w:multiLevelType w:val="hybridMultilevel"/>
    <w:tmpl w:val="29BE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55BCE"/>
    <w:multiLevelType w:val="hybridMultilevel"/>
    <w:tmpl w:val="636A3A54"/>
    <w:lvl w:ilvl="0" w:tplc="21F042C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DB2F4E"/>
    <w:multiLevelType w:val="hybridMultilevel"/>
    <w:tmpl w:val="00260418"/>
    <w:lvl w:ilvl="0" w:tplc="A8BA6058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D77C2"/>
    <w:multiLevelType w:val="hybridMultilevel"/>
    <w:tmpl w:val="E4948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E16193"/>
    <w:multiLevelType w:val="hybridMultilevel"/>
    <w:tmpl w:val="FA6A3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611A47"/>
    <w:multiLevelType w:val="hybridMultilevel"/>
    <w:tmpl w:val="C6006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D6163F"/>
    <w:multiLevelType w:val="hybridMultilevel"/>
    <w:tmpl w:val="2FD2DB6A"/>
    <w:lvl w:ilvl="0" w:tplc="A2E6CD9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6C117C2"/>
    <w:multiLevelType w:val="hybridMultilevel"/>
    <w:tmpl w:val="4B486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FD1193"/>
    <w:multiLevelType w:val="hybridMultilevel"/>
    <w:tmpl w:val="F0348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091679"/>
    <w:multiLevelType w:val="hybridMultilevel"/>
    <w:tmpl w:val="B6324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A72772"/>
    <w:multiLevelType w:val="hybridMultilevel"/>
    <w:tmpl w:val="00260418"/>
    <w:lvl w:ilvl="0" w:tplc="A8BA6058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D5FCC"/>
    <w:multiLevelType w:val="hybridMultilevel"/>
    <w:tmpl w:val="B0E60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C21B55"/>
    <w:multiLevelType w:val="hybridMultilevel"/>
    <w:tmpl w:val="9424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F2713"/>
    <w:multiLevelType w:val="hybridMultilevel"/>
    <w:tmpl w:val="7F52D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877CD"/>
    <w:multiLevelType w:val="hybridMultilevel"/>
    <w:tmpl w:val="697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71CC4"/>
    <w:multiLevelType w:val="hybridMultilevel"/>
    <w:tmpl w:val="A4BE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D359ED"/>
    <w:multiLevelType w:val="hybridMultilevel"/>
    <w:tmpl w:val="DE32DF90"/>
    <w:lvl w:ilvl="0" w:tplc="72A82DD6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77D11"/>
    <w:multiLevelType w:val="hybridMultilevel"/>
    <w:tmpl w:val="50D43BE2"/>
    <w:lvl w:ilvl="0" w:tplc="A05448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1481FE0"/>
    <w:multiLevelType w:val="hybridMultilevel"/>
    <w:tmpl w:val="21866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8653DE"/>
    <w:multiLevelType w:val="hybridMultilevel"/>
    <w:tmpl w:val="86FC1BDE"/>
    <w:lvl w:ilvl="0" w:tplc="A2E6CD9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A4E6105"/>
    <w:multiLevelType w:val="hybridMultilevel"/>
    <w:tmpl w:val="7332B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515AD"/>
    <w:multiLevelType w:val="hybridMultilevel"/>
    <w:tmpl w:val="4D368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22C8D77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C6A89"/>
    <w:multiLevelType w:val="hybridMultilevel"/>
    <w:tmpl w:val="C782427E"/>
    <w:lvl w:ilvl="0" w:tplc="A2E6CD9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5"/>
  </w:num>
  <w:num w:numId="2">
    <w:abstractNumId w:val="4"/>
  </w:num>
  <w:num w:numId="3">
    <w:abstractNumId w:val="1"/>
  </w:num>
  <w:num w:numId="4">
    <w:abstractNumId w:val="3"/>
  </w:num>
  <w:num w:numId="5">
    <w:abstractNumId w:val="37"/>
  </w:num>
  <w:num w:numId="6">
    <w:abstractNumId w:val="2"/>
  </w:num>
  <w:num w:numId="7">
    <w:abstractNumId w:val="39"/>
  </w:num>
  <w:num w:numId="8">
    <w:abstractNumId w:val="26"/>
  </w:num>
  <w:num w:numId="9">
    <w:abstractNumId w:val="42"/>
  </w:num>
  <w:num w:numId="10">
    <w:abstractNumId w:val="6"/>
  </w:num>
  <w:num w:numId="11">
    <w:abstractNumId w:val="24"/>
  </w:num>
  <w:num w:numId="12">
    <w:abstractNumId w:val="7"/>
  </w:num>
  <w:num w:numId="13">
    <w:abstractNumId w:val="38"/>
  </w:num>
  <w:num w:numId="14">
    <w:abstractNumId w:val="17"/>
  </w:num>
  <w:num w:numId="15">
    <w:abstractNumId w:val="33"/>
  </w:num>
  <w:num w:numId="16">
    <w:abstractNumId w:val="19"/>
  </w:num>
  <w:num w:numId="17">
    <w:abstractNumId w:val="2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1"/>
  </w:num>
  <w:num w:numId="21">
    <w:abstractNumId w:val="28"/>
  </w:num>
  <w:num w:numId="22">
    <w:abstractNumId w:val="40"/>
  </w:num>
  <w:num w:numId="23">
    <w:abstractNumId w:val="29"/>
  </w:num>
  <w:num w:numId="24">
    <w:abstractNumId w:val="13"/>
  </w:num>
  <w:num w:numId="25">
    <w:abstractNumId w:val="35"/>
  </w:num>
  <w:num w:numId="26">
    <w:abstractNumId w:val="20"/>
  </w:num>
  <w:num w:numId="27">
    <w:abstractNumId w:val="23"/>
  </w:num>
  <w:num w:numId="28">
    <w:abstractNumId w:val="12"/>
  </w:num>
  <w:num w:numId="29">
    <w:abstractNumId w:val="5"/>
  </w:num>
  <w:num w:numId="30">
    <w:abstractNumId w:val="32"/>
  </w:num>
  <w:num w:numId="31">
    <w:abstractNumId w:val="36"/>
  </w:num>
  <w:num w:numId="32">
    <w:abstractNumId w:val="11"/>
  </w:num>
  <w:num w:numId="33">
    <w:abstractNumId w:val="21"/>
  </w:num>
  <w:num w:numId="34">
    <w:abstractNumId w:val="15"/>
  </w:num>
  <w:num w:numId="35">
    <w:abstractNumId w:val="16"/>
  </w:num>
  <w:num w:numId="36">
    <w:abstractNumId w:val="9"/>
  </w:num>
  <w:num w:numId="37">
    <w:abstractNumId w:val="8"/>
  </w:num>
  <w:num w:numId="38">
    <w:abstractNumId w:val="14"/>
  </w:num>
  <w:num w:numId="39">
    <w:abstractNumId w:val="22"/>
  </w:num>
  <w:num w:numId="40">
    <w:abstractNumId w:val="30"/>
  </w:num>
  <w:num w:numId="41">
    <w:abstractNumId w:val="0"/>
  </w:num>
  <w:num w:numId="42">
    <w:abstractNumId w:val="3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84"/>
    <w:rsid w:val="0001499F"/>
    <w:rsid w:val="00015BF4"/>
    <w:rsid w:val="00015CCA"/>
    <w:rsid w:val="00020AA3"/>
    <w:rsid w:val="0002325E"/>
    <w:rsid w:val="00033113"/>
    <w:rsid w:val="00036746"/>
    <w:rsid w:val="000535F6"/>
    <w:rsid w:val="00063C1F"/>
    <w:rsid w:val="00065548"/>
    <w:rsid w:val="00065FB4"/>
    <w:rsid w:val="0006682C"/>
    <w:rsid w:val="000701CE"/>
    <w:rsid w:val="00072706"/>
    <w:rsid w:val="000767B7"/>
    <w:rsid w:val="00086828"/>
    <w:rsid w:val="00091F01"/>
    <w:rsid w:val="000A43DF"/>
    <w:rsid w:val="000A725F"/>
    <w:rsid w:val="000A7856"/>
    <w:rsid w:val="000B044E"/>
    <w:rsid w:val="000B0DB9"/>
    <w:rsid w:val="000B769D"/>
    <w:rsid w:val="000B78E6"/>
    <w:rsid w:val="000C0020"/>
    <w:rsid w:val="000C0277"/>
    <w:rsid w:val="000C201B"/>
    <w:rsid w:val="000C32A2"/>
    <w:rsid w:val="000C43CC"/>
    <w:rsid w:val="000C4B16"/>
    <w:rsid w:val="000D1DCE"/>
    <w:rsid w:val="000D31B3"/>
    <w:rsid w:val="000D451F"/>
    <w:rsid w:val="000D6C61"/>
    <w:rsid w:val="000E1E31"/>
    <w:rsid w:val="000E3CE4"/>
    <w:rsid w:val="000F115E"/>
    <w:rsid w:val="000F3ECF"/>
    <w:rsid w:val="000F6D5C"/>
    <w:rsid w:val="00100622"/>
    <w:rsid w:val="001031F0"/>
    <w:rsid w:val="001049BB"/>
    <w:rsid w:val="00104E5D"/>
    <w:rsid w:val="001101D5"/>
    <w:rsid w:val="0011239E"/>
    <w:rsid w:val="00116265"/>
    <w:rsid w:val="00121CBF"/>
    <w:rsid w:val="00123146"/>
    <w:rsid w:val="00125C63"/>
    <w:rsid w:val="00131887"/>
    <w:rsid w:val="0014316E"/>
    <w:rsid w:val="00153FCF"/>
    <w:rsid w:val="0015422D"/>
    <w:rsid w:val="00160E47"/>
    <w:rsid w:val="00161773"/>
    <w:rsid w:val="00170716"/>
    <w:rsid w:val="00175477"/>
    <w:rsid w:val="00177E2A"/>
    <w:rsid w:val="00193434"/>
    <w:rsid w:val="00195653"/>
    <w:rsid w:val="00196119"/>
    <w:rsid w:val="001A5450"/>
    <w:rsid w:val="001B1875"/>
    <w:rsid w:val="001B1972"/>
    <w:rsid w:val="001C34C6"/>
    <w:rsid w:val="001C58A4"/>
    <w:rsid w:val="001D3984"/>
    <w:rsid w:val="001D4894"/>
    <w:rsid w:val="001D54C5"/>
    <w:rsid w:val="001D713C"/>
    <w:rsid w:val="001E67B5"/>
    <w:rsid w:val="001E7A55"/>
    <w:rsid w:val="001E7D52"/>
    <w:rsid w:val="001F6C19"/>
    <w:rsid w:val="002120F3"/>
    <w:rsid w:val="0021454F"/>
    <w:rsid w:val="00220BF4"/>
    <w:rsid w:val="00223B86"/>
    <w:rsid w:val="00226477"/>
    <w:rsid w:val="00230C48"/>
    <w:rsid w:val="00232012"/>
    <w:rsid w:val="00232E15"/>
    <w:rsid w:val="00236C25"/>
    <w:rsid w:val="00236FB9"/>
    <w:rsid w:val="00247136"/>
    <w:rsid w:val="0024772A"/>
    <w:rsid w:val="00247D09"/>
    <w:rsid w:val="00247F1F"/>
    <w:rsid w:val="002536D1"/>
    <w:rsid w:val="00257CC3"/>
    <w:rsid w:val="00274F17"/>
    <w:rsid w:val="00282A52"/>
    <w:rsid w:val="0028591D"/>
    <w:rsid w:val="002905B5"/>
    <w:rsid w:val="00294FF2"/>
    <w:rsid w:val="0029513A"/>
    <w:rsid w:val="00297FE4"/>
    <w:rsid w:val="002A2205"/>
    <w:rsid w:val="002A46F9"/>
    <w:rsid w:val="002A6AF2"/>
    <w:rsid w:val="002B086E"/>
    <w:rsid w:val="002B0BA7"/>
    <w:rsid w:val="002B10AE"/>
    <w:rsid w:val="002B1DC2"/>
    <w:rsid w:val="002C0E2F"/>
    <w:rsid w:val="002D09FF"/>
    <w:rsid w:val="002D2D05"/>
    <w:rsid w:val="002D2EA3"/>
    <w:rsid w:val="002D4079"/>
    <w:rsid w:val="002D41D5"/>
    <w:rsid w:val="002D64FD"/>
    <w:rsid w:val="002D6A53"/>
    <w:rsid w:val="002D757D"/>
    <w:rsid w:val="002E135B"/>
    <w:rsid w:val="002E7A10"/>
    <w:rsid w:val="002F5F39"/>
    <w:rsid w:val="002F5FA1"/>
    <w:rsid w:val="00300675"/>
    <w:rsid w:val="0030308B"/>
    <w:rsid w:val="00303554"/>
    <w:rsid w:val="00305417"/>
    <w:rsid w:val="00306323"/>
    <w:rsid w:val="0030761D"/>
    <w:rsid w:val="00314E10"/>
    <w:rsid w:val="00321D06"/>
    <w:rsid w:val="00323D77"/>
    <w:rsid w:val="00327CF1"/>
    <w:rsid w:val="003312EC"/>
    <w:rsid w:val="00331D5F"/>
    <w:rsid w:val="00340100"/>
    <w:rsid w:val="00340D5D"/>
    <w:rsid w:val="00342AAF"/>
    <w:rsid w:val="00344FA4"/>
    <w:rsid w:val="00346BDD"/>
    <w:rsid w:val="00357BE6"/>
    <w:rsid w:val="00370CD1"/>
    <w:rsid w:val="003712C4"/>
    <w:rsid w:val="00373E66"/>
    <w:rsid w:val="003805F4"/>
    <w:rsid w:val="003851AF"/>
    <w:rsid w:val="003A2485"/>
    <w:rsid w:val="003A3DB4"/>
    <w:rsid w:val="003A5387"/>
    <w:rsid w:val="003A5B20"/>
    <w:rsid w:val="003A6574"/>
    <w:rsid w:val="003A6CF4"/>
    <w:rsid w:val="003B2551"/>
    <w:rsid w:val="003B28D1"/>
    <w:rsid w:val="003B3348"/>
    <w:rsid w:val="003C200E"/>
    <w:rsid w:val="003C788C"/>
    <w:rsid w:val="003D2228"/>
    <w:rsid w:val="003D2334"/>
    <w:rsid w:val="003D2FD5"/>
    <w:rsid w:val="003E024A"/>
    <w:rsid w:val="003E30CB"/>
    <w:rsid w:val="003F2896"/>
    <w:rsid w:val="00404D65"/>
    <w:rsid w:val="00412715"/>
    <w:rsid w:val="00414C89"/>
    <w:rsid w:val="00415E2C"/>
    <w:rsid w:val="00416F54"/>
    <w:rsid w:val="004173DD"/>
    <w:rsid w:val="00423F69"/>
    <w:rsid w:val="00425262"/>
    <w:rsid w:val="0042547A"/>
    <w:rsid w:val="0043095D"/>
    <w:rsid w:val="00431451"/>
    <w:rsid w:val="0043223E"/>
    <w:rsid w:val="00436C75"/>
    <w:rsid w:val="00437977"/>
    <w:rsid w:val="00442E00"/>
    <w:rsid w:val="00442EE1"/>
    <w:rsid w:val="00443FC3"/>
    <w:rsid w:val="0044605A"/>
    <w:rsid w:val="00450EF6"/>
    <w:rsid w:val="00452138"/>
    <w:rsid w:val="004556D7"/>
    <w:rsid w:val="0046196D"/>
    <w:rsid w:val="004627B1"/>
    <w:rsid w:val="00464159"/>
    <w:rsid w:val="00472C97"/>
    <w:rsid w:val="00473473"/>
    <w:rsid w:val="00481349"/>
    <w:rsid w:val="00482993"/>
    <w:rsid w:val="00496BA6"/>
    <w:rsid w:val="00497653"/>
    <w:rsid w:val="004A2EC7"/>
    <w:rsid w:val="004B0A14"/>
    <w:rsid w:val="004B7A40"/>
    <w:rsid w:val="004D1361"/>
    <w:rsid w:val="004D1D90"/>
    <w:rsid w:val="004D4499"/>
    <w:rsid w:val="004D6F6F"/>
    <w:rsid w:val="004E1BC2"/>
    <w:rsid w:val="004E33AF"/>
    <w:rsid w:val="004E55BA"/>
    <w:rsid w:val="004E60F7"/>
    <w:rsid w:val="004E6949"/>
    <w:rsid w:val="004F48CC"/>
    <w:rsid w:val="00502491"/>
    <w:rsid w:val="005024F7"/>
    <w:rsid w:val="0050553F"/>
    <w:rsid w:val="0051289C"/>
    <w:rsid w:val="005134D5"/>
    <w:rsid w:val="00513689"/>
    <w:rsid w:val="00514404"/>
    <w:rsid w:val="00514D84"/>
    <w:rsid w:val="00516838"/>
    <w:rsid w:val="00517475"/>
    <w:rsid w:val="00523446"/>
    <w:rsid w:val="00534694"/>
    <w:rsid w:val="00535961"/>
    <w:rsid w:val="0054130C"/>
    <w:rsid w:val="00543BAD"/>
    <w:rsid w:val="0054406A"/>
    <w:rsid w:val="00551403"/>
    <w:rsid w:val="00551B8E"/>
    <w:rsid w:val="00552787"/>
    <w:rsid w:val="005708AF"/>
    <w:rsid w:val="005739EC"/>
    <w:rsid w:val="00577539"/>
    <w:rsid w:val="00583BB2"/>
    <w:rsid w:val="00592E90"/>
    <w:rsid w:val="00593500"/>
    <w:rsid w:val="00593883"/>
    <w:rsid w:val="00593D5C"/>
    <w:rsid w:val="00596247"/>
    <w:rsid w:val="005977A8"/>
    <w:rsid w:val="005B18D9"/>
    <w:rsid w:val="005B1E34"/>
    <w:rsid w:val="005B3365"/>
    <w:rsid w:val="005B52FD"/>
    <w:rsid w:val="005B7645"/>
    <w:rsid w:val="005C15B5"/>
    <w:rsid w:val="005C2F9E"/>
    <w:rsid w:val="005C38DA"/>
    <w:rsid w:val="005C7B6D"/>
    <w:rsid w:val="005D021B"/>
    <w:rsid w:val="005D29D7"/>
    <w:rsid w:val="005D34D4"/>
    <w:rsid w:val="005E57A5"/>
    <w:rsid w:val="005E58D2"/>
    <w:rsid w:val="005E61AF"/>
    <w:rsid w:val="005E7488"/>
    <w:rsid w:val="005E7B89"/>
    <w:rsid w:val="005F0E6E"/>
    <w:rsid w:val="005F7DAB"/>
    <w:rsid w:val="00606182"/>
    <w:rsid w:val="00610F7C"/>
    <w:rsid w:val="00613B9D"/>
    <w:rsid w:val="00613C1A"/>
    <w:rsid w:val="00617758"/>
    <w:rsid w:val="0062682C"/>
    <w:rsid w:val="00634F3A"/>
    <w:rsid w:val="006364E8"/>
    <w:rsid w:val="00645E91"/>
    <w:rsid w:val="00646CF7"/>
    <w:rsid w:val="006476DD"/>
    <w:rsid w:val="00657A36"/>
    <w:rsid w:val="00657B4A"/>
    <w:rsid w:val="00660590"/>
    <w:rsid w:val="006672AF"/>
    <w:rsid w:val="006717A0"/>
    <w:rsid w:val="00676797"/>
    <w:rsid w:val="006769CB"/>
    <w:rsid w:val="006803B9"/>
    <w:rsid w:val="006840E7"/>
    <w:rsid w:val="00692960"/>
    <w:rsid w:val="00693C52"/>
    <w:rsid w:val="00697128"/>
    <w:rsid w:val="006A1CBD"/>
    <w:rsid w:val="006A5501"/>
    <w:rsid w:val="006A7E43"/>
    <w:rsid w:val="006B04DE"/>
    <w:rsid w:val="006B5926"/>
    <w:rsid w:val="006C355B"/>
    <w:rsid w:val="006C4520"/>
    <w:rsid w:val="006C45C7"/>
    <w:rsid w:val="006C6A5F"/>
    <w:rsid w:val="006D1942"/>
    <w:rsid w:val="006D6838"/>
    <w:rsid w:val="006E1387"/>
    <w:rsid w:val="006E1C59"/>
    <w:rsid w:val="006E1CE9"/>
    <w:rsid w:val="006E3A71"/>
    <w:rsid w:val="006E6346"/>
    <w:rsid w:val="006E764E"/>
    <w:rsid w:val="006F0497"/>
    <w:rsid w:val="006F2B14"/>
    <w:rsid w:val="006F4AA8"/>
    <w:rsid w:val="0070571F"/>
    <w:rsid w:val="0070755D"/>
    <w:rsid w:val="0071339B"/>
    <w:rsid w:val="00721A21"/>
    <w:rsid w:val="00722179"/>
    <w:rsid w:val="007224EF"/>
    <w:rsid w:val="00723DC0"/>
    <w:rsid w:val="007248DE"/>
    <w:rsid w:val="00726F97"/>
    <w:rsid w:val="00731220"/>
    <w:rsid w:val="00735806"/>
    <w:rsid w:val="0074783C"/>
    <w:rsid w:val="0075277B"/>
    <w:rsid w:val="00754F5A"/>
    <w:rsid w:val="0075714D"/>
    <w:rsid w:val="00764EB6"/>
    <w:rsid w:val="0076519C"/>
    <w:rsid w:val="00770182"/>
    <w:rsid w:val="00770374"/>
    <w:rsid w:val="007710D4"/>
    <w:rsid w:val="0077427A"/>
    <w:rsid w:val="00777847"/>
    <w:rsid w:val="00786BF1"/>
    <w:rsid w:val="007A09CD"/>
    <w:rsid w:val="007A0B0B"/>
    <w:rsid w:val="007A19A3"/>
    <w:rsid w:val="007A299A"/>
    <w:rsid w:val="007A791C"/>
    <w:rsid w:val="007A7BA6"/>
    <w:rsid w:val="007B12F8"/>
    <w:rsid w:val="007B1972"/>
    <w:rsid w:val="007B29A9"/>
    <w:rsid w:val="007D0A32"/>
    <w:rsid w:val="007E4A3C"/>
    <w:rsid w:val="007E569C"/>
    <w:rsid w:val="007E5C27"/>
    <w:rsid w:val="008017C3"/>
    <w:rsid w:val="00803956"/>
    <w:rsid w:val="00806288"/>
    <w:rsid w:val="00806B4B"/>
    <w:rsid w:val="008121F2"/>
    <w:rsid w:val="008131DB"/>
    <w:rsid w:val="00814043"/>
    <w:rsid w:val="00816E59"/>
    <w:rsid w:val="00817684"/>
    <w:rsid w:val="00817A42"/>
    <w:rsid w:val="0082015A"/>
    <w:rsid w:val="00825A2E"/>
    <w:rsid w:val="00825EC7"/>
    <w:rsid w:val="00834180"/>
    <w:rsid w:val="0083494F"/>
    <w:rsid w:val="008435DE"/>
    <w:rsid w:val="00850194"/>
    <w:rsid w:val="00857B2D"/>
    <w:rsid w:val="00857E25"/>
    <w:rsid w:val="00866C0C"/>
    <w:rsid w:val="00870029"/>
    <w:rsid w:val="00877EAD"/>
    <w:rsid w:val="00885EBD"/>
    <w:rsid w:val="00886F9A"/>
    <w:rsid w:val="008905FB"/>
    <w:rsid w:val="008A1EF6"/>
    <w:rsid w:val="008A2947"/>
    <w:rsid w:val="008A4457"/>
    <w:rsid w:val="008A5732"/>
    <w:rsid w:val="008A61A0"/>
    <w:rsid w:val="008A6566"/>
    <w:rsid w:val="008B3832"/>
    <w:rsid w:val="008C3550"/>
    <w:rsid w:val="008C4D4A"/>
    <w:rsid w:val="008C6390"/>
    <w:rsid w:val="008C727B"/>
    <w:rsid w:val="008D1ADE"/>
    <w:rsid w:val="008D3BA9"/>
    <w:rsid w:val="008E033A"/>
    <w:rsid w:val="008E0B86"/>
    <w:rsid w:val="008E4107"/>
    <w:rsid w:val="008F2ECC"/>
    <w:rsid w:val="009120E8"/>
    <w:rsid w:val="0091539F"/>
    <w:rsid w:val="00916028"/>
    <w:rsid w:val="0091628F"/>
    <w:rsid w:val="0091712B"/>
    <w:rsid w:val="009229C7"/>
    <w:rsid w:val="0092461F"/>
    <w:rsid w:val="009345AB"/>
    <w:rsid w:val="00934B49"/>
    <w:rsid w:val="00941B5F"/>
    <w:rsid w:val="009529E3"/>
    <w:rsid w:val="00964E27"/>
    <w:rsid w:val="009720AB"/>
    <w:rsid w:val="00984EFB"/>
    <w:rsid w:val="009903C1"/>
    <w:rsid w:val="009936E4"/>
    <w:rsid w:val="00994958"/>
    <w:rsid w:val="00995111"/>
    <w:rsid w:val="00995E82"/>
    <w:rsid w:val="009B4D48"/>
    <w:rsid w:val="009B5926"/>
    <w:rsid w:val="009C08DD"/>
    <w:rsid w:val="009D664D"/>
    <w:rsid w:val="009E1EEB"/>
    <w:rsid w:val="009E515A"/>
    <w:rsid w:val="009E5BFA"/>
    <w:rsid w:val="009F36FF"/>
    <w:rsid w:val="009F751B"/>
    <w:rsid w:val="00A0006A"/>
    <w:rsid w:val="00A00C53"/>
    <w:rsid w:val="00A03F1A"/>
    <w:rsid w:val="00A05143"/>
    <w:rsid w:val="00A10A22"/>
    <w:rsid w:val="00A150E6"/>
    <w:rsid w:val="00A20B9F"/>
    <w:rsid w:val="00A32A32"/>
    <w:rsid w:val="00A34CB8"/>
    <w:rsid w:val="00A3503D"/>
    <w:rsid w:val="00A37758"/>
    <w:rsid w:val="00A37763"/>
    <w:rsid w:val="00A41D4E"/>
    <w:rsid w:val="00A4711E"/>
    <w:rsid w:val="00A50FF9"/>
    <w:rsid w:val="00A5137F"/>
    <w:rsid w:val="00A617B1"/>
    <w:rsid w:val="00A63C94"/>
    <w:rsid w:val="00A67D4D"/>
    <w:rsid w:val="00A7532C"/>
    <w:rsid w:val="00A80466"/>
    <w:rsid w:val="00A83A53"/>
    <w:rsid w:val="00A9131C"/>
    <w:rsid w:val="00A94926"/>
    <w:rsid w:val="00A97227"/>
    <w:rsid w:val="00AA19AF"/>
    <w:rsid w:val="00AA40C9"/>
    <w:rsid w:val="00AA79B1"/>
    <w:rsid w:val="00AB4E13"/>
    <w:rsid w:val="00AC0260"/>
    <w:rsid w:val="00AC186D"/>
    <w:rsid w:val="00AC6F94"/>
    <w:rsid w:val="00AD1226"/>
    <w:rsid w:val="00AD7298"/>
    <w:rsid w:val="00AD75AF"/>
    <w:rsid w:val="00AE1069"/>
    <w:rsid w:val="00AE1D36"/>
    <w:rsid w:val="00AE2EAB"/>
    <w:rsid w:val="00AE4960"/>
    <w:rsid w:val="00AE5D03"/>
    <w:rsid w:val="00AE65B5"/>
    <w:rsid w:val="00AE70E1"/>
    <w:rsid w:val="00AF0121"/>
    <w:rsid w:val="00AF43F1"/>
    <w:rsid w:val="00AF5082"/>
    <w:rsid w:val="00B01F5C"/>
    <w:rsid w:val="00B0309A"/>
    <w:rsid w:val="00B03E7A"/>
    <w:rsid w:val="00B0565E"/>
    <w:rsid w:val="00B072EA"/>
    <w:rsid w:val="00B11880"/>
    <w:rsid w:val="00B12E2E"/>
    <w:rsid w:val="00B147D5"/>
    <w:rsid w:val="00B207E9"/>
    <w:rsid w:val="00B23837"/>
    <w:rsid w:val="00B24919"/>
    <w:rsid w:val="00B30429"/>
    <w:rsid w:val="00B30768"/>
    <w:rsid w:val="00B33B0B"/>
    <w:rsid w:val="00B359CF"/>
    <w:rsid w:val="00B47C48"/>
    <w:rsid w:val="00B52902"/>
    <w:rsid w:val="00B53167"/>
    <w:rsid w:val="00B71385"/>
    <w:rsid w:val="00B72B07"/>
    <w:rsid w:val="00B76959"/>
    <w:rsid w:val="00B83368"/>
    <w:rsid w:val="00B868B6"/>
    <w:rsid w:val="00B90238"/>
    <w:rsid w:val="00B95C31"/>
    <w:rsid w:val="00B97B95"/>
    <w:rsid w:val="00BA0F4E"/>
    <w:rsid w:val="00BA13BE"/>
    <w:rsid w:val="00BB28B6"/>
    <w:rsid w:val="00BC19C5"/>
    <w:rsid w:val="00BC5E72"/>
    <w:rsid w:val="00BC7C47"/>
    <w:rsid w:val="00BD6090"/>
    <w:rsid w:val="00BD6FE4"/>
    <w:rsid w:val="00BD71D6"/>
    <w:rsid w:val="00BE0C32"/>
    <w:rsid w:val="00BF0F43"/>
    <w:rsid w:val="00BF3F1E"/>
    <w:rsid w:val="00BF7BD0"/>
    <w:rsid w:val="00C17C50"/>
    <w:rsid w:val="00C2213B"/>
    <w:rsid w:val="00C24906"/>
    <w:rsid w:val="00C372F6"/>
    <w:rsid w:val="00C432DF"/>
    <w:rsid w:val="00C43B6D"/>
    <w:rsid w:val="00C47033"/>
    <w:rsid w:val="00C53000"/>
    <w:rsid w:val="00C53549"/>
    <w:rsid w:val="00C6331F"/>
    <w:rsid w:val="00C6414A"/>
    <w:rsid w:val="00C64264"/>
    <w:rsid w:val="00C64CA0"/>
    <w:rsid w:val="00C70727"/>
    <w:rsid w:val="00C829BA"/>
    <w:rsid w:val="00C836E8"/>
    <w:rsid w:val="00C83AA3"/>
    <w:rsid w:val="00C86E7C"/>
    <w:rsid w:val="00C86F5B"/>
    <w:rsid w:val="00C91F18"/>
    <w:rsid w:val="00CA7A42"/>
    <w:rsid w:val="00CB1068"/>
    <w:rsid w:val="00CB2CE1"/>
    <w:rsid w:val="00CB3D9C"/>
    <w:rsid w:val="00CB3F03"/>
    <w:rsid w:val="00CB61BD"/>
    <w:rsid w:val="00CB7AAF"/>
    <w:rsid w:val="00CB7EAA"/>
    <w:rsid w:val="00CC0827"/>
    <w:rsid w:val="00CC7AA8"/>
    <w:rsid w:val="00CD1DEB"/>
    <w:rsid w:val="00CD456F"/>
    <w:rsid w:val="00CD7C47"/>
    <w:rsid w:val="00CE15C3"/>
    <w:rsid w:val="00CE2CD2"/>
    <w:rsid w:val="00CF6BF7"/>
    <w:rsid w:val="00CF796D"/>
    <w:rsid w:val="00D01D3D"/>
    <w:rsid w:val="00D06909"/>
    <w:rsid w:val="00D16E42"/>
    <w:rsid w:val="00D207F1"/>
    <w:rsid w:val="00D2310C"/>
    <w:rsid w:val="00D25CC4"/>
    <w:rsid w:val="00D25D6E"/>
    <w:rsid w:val="00D277F8"/>
    <w:rsid w:val="00D371DC"/>
    <w:rsid w:val="00D46DAB"/>
    <w:rsid w:val="00D47DB7"/>
    <w:rsid w:val="00D51F5C"/>
    <w:rsid w:val="00D62166"/>
    <w:rsid w:val="00D757F7"/>
    <w:rsid w:val="00D76986"/>
    <w:rsid w:val="00D82780"/>
    <w:rsid w:val="00D83CDF"/>
    <w:rsid w:val="00D83F39"/>
    <w:rsid w:val="00D9509B"/>
    <w:rsid w:val="00DA0DA2"/>
    <w:rsid w:val="00DA28FE"/>
    <w:rsid w:val="00DA46D3"/>
    <w:rsid w:val="00DA7EA2"/>
    <w:rsid w:val="00DB435B"/>
    <w:rsid w:val="00DB4B2E"/>
    <w:rsid w:val="00DB7D74"/>
    <w:rsid w:val="00DC1024"/>
    <w:rsid w:val="00DC4232"/>
    <w:rsid w:val="00DD1937"/>
    <w:rsid w:val="00DD2D21"/>
    <w:rsid w:val="00DE2FBD"/>
    <w:rsid w:val="00DE79E2"/>
    <w:rsid w:val="00DF5427"/>
    <w:rsid w:val="00DF6D52"/>
    <w:rsid w:val="00DF7443"/>
    <w:rsid w:val="00E05072"/>
    <w:rsid w:val="00E05456"/>
    <w:rsid w:val="00E05527"/>
    <w:rsid w:val="00E0573C"/>
    <w:rsid w:val="00E10C59"/>
    <w:rsid w:val="00E124FA"/>
    <w:rsid w:val="00E13999"/>
    <w:rsid w:val="00E2484D"/>
    <w:rsid w:val="00E33881"/>
    <w:rsid w:val="00E34136"/>
    <w:rsid w:val="00E35B49"/>
    <w:rsid w:val="00E418F6"/>
    <w:rsid w:val="00E43745"/>
    <w:rsid w:val="00E457E3"/>
    <w:rsid w:val="00E55037"/>
    <w:rsid w:val="00E57B29"/>
    <w:rsid w:val="00E64C17"/>
    <w:rsid w:val="00E6615D"/>
    <w:rsid w:val="00E714A7"/>
    <w:rsid w:val="00E75460"/>
    <w:rsid w:val="00E75C8C"/>
    <w:rsid w:val="00E763F9"/>
    <w:rsid w:val="00E775E1"/>
    <w:rsid w:val="00E77F09"/>
    <w:rsid w:val="00E828D4"/>
    <w:rsid w:val="00E85225"/>
    <w:rsid w:val="00E85B4D"/>
    <w:rsid w:val="00E8654F"/>
    <w:rsid w:val="00E9073B"/>
    <w:rsid w:val="00E90BE6"/>
    <w:rsid w:val="00E92949"/>
    <w:rsid w:val="00E948E3"/>
    <w:rsid w:val="00E95DB8"/>
    <w:rsid w:val="00E97947"/>
    <w:rsid w:val="00EA475F"/>
    <w:rsid w:val="00EB21BC"/>
    <w:rsid w:val="00EB32FF"/>
    <w:rsid w:val="00EB4CF6"/>
    <w:rsid w:val="00EB645F"/>
    <w:rsid w:val="00EC0A50"/>
    <w:rsid w:val="00EC2F61"/>
    <w:rsid w:val="00ED17A0"/>
    <w:rsid w:val="00ED1DCE"/>
    <w:rsid w:val="00ED5BAD"/>
    <w:rsid w:val="00ED6D0B"/>
    <w:rsid w:val="00EE1E5F"/>
    <w:rsid w:val="00EE387C"/>
    <w:rsid w:val="00EE4CD5"/>
    <w:rsid w:val="00EE5A0F"/>
    <w:rsid w:val="00EE6E8D"/>
    <w:rsid w:val="00EE796A"/>
    <w:rsid w:val="00EF04F7"/>
    <w:rsid w:val="00EF4B4C"/>
    <w:rsid w:val="00EF5993"/>
    <w:rsid w:val="00EF6B87"/>
    <w:rsid w:val="00F0070C"/>
    <w:rsid w:val="00F01395"/>
    <w:rsid w:val="00F0273E"/>
    <w:rsid w:val="00F05CED"/>
    <w:rsid w:val="00F10751"/>
    <w:rsid w:val="00F167AF"/>
    <w:rsid w:val="00F22BA0"/>
    <w:rsid w:val="00F3019F"/>
    <w:rsid w:val="00F31912"/>
    <w:rsid w:val="00F35F13"/>
    <w:rsid w:val="00F374B8"/>
    <w:rsid w:val="00F44763"/>
    <w:rsid w:val="00F44F13"/>
    <w:rsid w:val="00F47256"/>
    <w:rsid w:val="00F51CA5"/>
    <w:rsid w:val="00F55D8B"/>
    <w:rsid w:val="00F56491"/>
    <w:rsid w:val="00F602BD"/>
    <w:rsid w:val="00F607F2"/>
    <w:rsid w:val="00F615B0"/>
    <w:rsid w:val="00F62D60"/>
    <w:rsid w:val="00F63717"/>
    <w:rsid w:val="00F63B66"/>
    <w:rsid w:val="00F71172"/>
    <w:rsid w:val="00F7433A"/>
    <w:rsid w:val="00F767BF"/>
    <w:rsid w:val="00F804B3"/>
    <w:rsid w:val="00F8182D"/>
    <w:rsid w:val="00F8183F"/>
    <w:rsid w:val="00F83F86"/>
    <w:rsid w:val="00F84F5C"/>
    <w:rsid w:val="00F8511B"/>
    <w:rsid w:val="00F8729B"/>
    <w:rsid w:val="00F92F9D"/>
    <w:rsid w:val="00F95C29"/>
    <w:rsid w:val="00FC65E5"/>
    <w:rsid w:val="00FC721D"/>
    <w:rsid w:val="00FD4E65"/>
    <w:rsid w:val="00FD5176"/>
    <w:rsid w:val="00FE1DAE"/>
    <w:rsid w:val="00FE212D"/>
    <w:rsid w:val="00FE231F"/>
    <w:rsid w:val="00FE78F3"/>
    <w:rsid w:val="00FF36B6"/>
    <w:rsid w:val="00FF379B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1CDFE"/>
  <w15:docId w15:val="{1676D017-9869-4A61-BE44-F58182B4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7A42"/>
    <w:rPr>
      <w:rFonts w:ascii="Calibri" w:hAnsi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694"/>
    <w:pPr>
      <w:keepNext/>
      <w:spacing w:before="240" w:after="60"/>
      <w:outlineLvl w:val="0"/>
    </w:pPr>
    <w:rPr>
      <w:rFonts w:ascii="Book Antiqua" w:eastAsia="Times New Roman" w:hAnsi="Book Antiqua" w:cs="Arial"/>
      <w:b/>
      <w:bCs/>
      <w:color w:val="24406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A42"/>
    <w:pPr>
      <w:keepNext/>
      <w:spacing w:before="240" w:after="60"/>
      <w:outlineLvl w:val="1"/>
    </w:pPr>
    <w:rPr>
      <w:rFonts w:eastAsia="Times New Roman"/>
      <w:b/>
      <w:bCs/>
      <w:iCs/>
      <w:sz w:val="22"/>
      <w:szCs w:val="28"/>
    </w:rPr>
  </w:style>
  <w:style w:type="paragraph" w:styleId="Heading7">
    <w:name w:val="heading 7"/>
    <w:basedOn w:val="Normal"/>
    <w:next w:val="Normal"/>
    <w:link w:val="Heading7Char"/>
    <w:qFormat/>
    <w:rsid w:val="00414C89"/>
    <w:p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FBD"/>
    <w:pPr>
      <w:spacing w:before="240" w:after="60"/>
      <w:outlineLvl w:val="7"/>
    </w:pPr>
    <w:rPr>
      <w:rFonts w:eastAsia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4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66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15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66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5D"/>
    <w:rPr>
      <w:sz w:val="24"/>
      <w:szCs w:val="22"/>
    </w:rPr>
  </w:style>
  <w:style w:type="paragraph" w:styleId="Title">
    <w:name w:val="Title"/>
    <w:basedOn w:val="Normal"/>
    <w:link w:val="TitleChar"/>
    <w:qFormat/>
    <w:rsid w:val="00414C89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14C8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on-TOCEntry">
    <w:name w:val="Non-TOC Entry"/>
    <w:basedOn w:val="Normal"/>
    <w:rsid w:val="00414C89"/>
    <w:rPr>
      <w:rFonts w:ascii="Arial" w:eastAsia="Times New Roman" w:hAnsi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4694"/>
    <w:rPr>
      <w:rFonts w:ascii="Book Antiqua" w:eastAsia="Times New Roman" w:hAnsi="Book Antiqua" w:cs="Arial"/>
      <w:b/>
      <w:bCs/>
      <w:color w:val="244061"/>
      <w:kern w:val="32"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414C89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14C89"/>
    <w:rPr>
      <w:color w:val="0000FF"/>
      <w:u w:val="single"/>
    </w:rPr>
  </w:style>
  <w:style w:type="paragraph" w:styleId="BodyText">
    <w:name w:val="Body Text"/>
    <w:aliases w:val="RFQ Text,RFQ,bt"/>
    <w:basedOn w:val="Normal"/>
    <w:link w:val="BodyTextChar"/>
    <w:rsid w:val="00414C89"/>
    <w:rPr>
      <w:rFonts w:eastAsia="Times New Roman"/>
      <w:sz w:val="22"/>
      <w:szCs w:val="20"/>
    </w:rPr>
  </w:style>
  <w:style w:type="character" w:customStyle="1" w:styleId="BodyTextChar">
    <w:name w:val="Body Text Char"/>
    <w:aliases w:val="RFQ Text Char,RFQ Char,bt Char"/>
    <w:basedOn w:val="DefaultParagraphFont"/>
    <w:link w:val="BodyText"/>
    <w:rsid w:val="00414C89"/>
    <w:rPr>
      <w:rFonts w:eastAsia="Times New Roman"/>
      <w:sz w:val="22"/>
    </w:rPr>
  </w:style>
  <w:style w:type="paragraph" w:styleId="TOC1">
    <w:name w:val="toc 1"/>
    <w:basedOn w:val="Normal"/>
    <w:next w:val="Normal"/>
    <w:autoRedefine/>
    <w:uiPriority w:val="39"/>
    <w:rsid w:val="00414C89"/>
    <w:pPr>
      <w:spacing w:before="120" w:after="120"/>
    </w:pPr>
    <w:rPr>
      <w:rFonts w:eastAsia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14C89"/>
    <w:pPr>
      <w:ind w:left="240"/>
    </w:pPr>
    <w:rPr>
      <w:rFonts w:eastAsia="Times New Roman"/>
      <w:smallCaps/>
      <w:sz w:val="20"/>
      <w:szCs w:val="20"/>
    </w:rPr>
  </w:style>
  <w:style w:type="character" w:styleId="PageNumber">
    <w:name w:val="page number"/>
    <w:basedOn w:val="DefaultParagraphFont"/>
    <w:rsid w:val="00414C89"/>
  </w:style>
  <w:style w:type="paragraph" w:styleId="ListParagraph">
    <w:name w:val="List Paragraph"/>
    <w:basedOn w:val="Normal"/>
    <w:uiPriority w:val="34"/>
    <w:qFormat/>
    <w:rsid w:val="00A4711E"/>
    <w:pPr>
      <w:ind w:left="720"/>
    </w:pPr>
  </w:style>
  <w:style w:type="paragraph" w:customStyle="1" w:styleId="Char1CharCharChar">
    <w:name w:val="Char1 Char Char Char"/>
    <w:basedOn w:val="Normal"/>
    <w:rsid w:val="000C32A2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Revision">
    <w:name w:val="Revision"/>
    <w:hidden/>
    <w:uiPriority w:val="99"/>
    <w:semiHidden/>
    <w:rsid w:val="006476DD"/>
    <w:rPr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FBD"/>
    <w:rPr>
      <w:rFonts w:ascii="Calibri" w:eastAsia="Times New Roman" w:hAnsi="Calibri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371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299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388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883"/>
    <w:rPr>
      <w:rFonts w:ascii="Consolas" w:eastAsia="Calibr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817A42"/>
    <w:rPr>
      <w:rFonts w:ascii="Calibri" w:eastAsia="Times New Roman" w:hAnsi="Calibri"/>
      <w:b/>
      <w:bCs/>
      <w:iCs/>
      <w:sz w:val="22"/>
      <w:szCs w:val="28"/>
    </w:rPr>
  </w:style>
  <w:style w:type="paragraph" w:styleId="NoSpacing">
    <w:name w:val="No Spacing"/>
    <w:uiPriority w:val="1"/>
    <w:qFormat/>
    <w:rsid w:val="00551403"/>
    <w:rPr>
      <w:sz w:val="24"/>
      <w:szCs w:val="22"/>
    </w:rPr>
  </w:style>
  <w:style w:type="table" w:styleId="TableGrid">
    <w:name w:val="Table Grid"/>
    <w:basedOn w:val="TableNormal"/>
    <w:uiPriority w:val="59"/>
    <w:rsid w:val="004627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86F5B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41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4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44E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0B044E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948E3"/>
  </w:style>
  <w:style w:type="paragraph" w:styleId="NormalWeb">
    <w:name w:val="Normal (Web)"/>
    <w:basedOn w:val="Normal"/>
    <w:uiPriority w:val="99"/>
    <w:semiHidden/>
    <w:unhideWhenUsed/>
    <w:rsid w:val="00577539"/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assets.cms.gov/resources/framework/3.0/Page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codeignit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ddleTierOracle@dep.state.fl.u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iddleTierOracle@dep.state.fl.us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ellislab.com/codeigniter/user-guide/general/styleguide.htm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DI.Requests@dep.state.fl.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escription0 xmlns="4f51c4e7-3c8e-44fa-b888-5f1236731583">This document describes the DEP PHP Software Development Standard</Description0>
    <Last_x0020_Revised xmlns="4f51c4e7-3c8e-44fa-b888-5f1236731583">2015-09-25T07:00:00+00:00</Last_x0020_Revised>
    <Category xmlns="4f51c4e7-3c8e-44fa-b888-5f1236731583">Application Development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10CB9D064A64BADF2DBF3216A0DE2" ma:contentTypeVersion="6" ma:contentTypeDescription="Create a new document." ma:contentTypeScope="" ma:versionID="71b7c9dd5fded2f851b79ce6d84d0581">
  <xsd:schema xmlns:xsd="http://www.w3.org/2001/XMLSchema" xmlns:xs="http://www.w3.org/2001/XMLSchema" xmlns:p="http://schemas.microsoft.com/office/2006/metadata/properties" xmlns:ns1="http://schemas.microsoft.com/sharepoint/v3" xmlns:ns2="4f51c4e7-3c8e-44fa-b888-5f1236731583" targetNamespace="http://schemas.microsoft.com/office/2006/metadata/properties" ma:root="true" ma:fieldsID="34d5b484f9ac7a401075d2afe7b705a1" ns1:_="" ns2:_="">
    <xsd:import namespace="http://schemas.microsoft.com/sharepoint/v3"/>
    <xsd:import namespace="4f51c4e7-3c8e-44fa-b888-5f12367315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Last_x0020_Revised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1c4e7-3c8e-44fa-b888-5f1236731583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  <xsd:element name="Last_x0020_Revised" ma:index="11" nillable="true" ma:displayName="Last Revised" ma:format="DateOnly" ma:internalName="Last_x0020_Revised">
      <xsd:simpleType>
        <xsd:restriction base="dms:DateTime"/>
      </xsd:simpleType>
    </xsd:element>
    <xsd:element name="Category" ma:index="12" ma:displayName="Category" ma:description="Category of the standard" ma:format="Dropdown" ma:internalName="Category">
      <xsd:simpleType>
        <xsd:restriction base="dms:Choice">
          <xsd:enumeration value="Application Development"/>
          <xsd:enumeration value="IT &amp; Project Management"/>
          <xsd:enumeration value="Systems &amp; Web Development_Ad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BPE06</b:Tag>
    <b:SourceType>Book</b:SourceType>
    <b:Guid>{A547C687-97EB-42C3-9555-221571202E3B}</b:Guid>
    <b:Title>BPEL Cookbook</b:Title>
    <b:Year>July 2006</b:Year>
    <b:Publisher>Packt Publishing</b:Publisher>
    <b:City>Birmingham UK</b:City>
    <b:Author>
      <b:Author>
        <b:NameList>
          <b:Person>
            <b:Last>Zirn</b:Last>
            <b:First>Marcus</b:First>
          </b:Person>
          <b:Person>
            <b:Last>Gaur</b:Last>
            <b:First>Harish</b:First>
          </b:Person>
        </b:NameList>
      </b:Author>
    </b:Author>
    <b:RefOrder>9</b:RefOrder>
  </b:Source>
  <b:Source>
    <b:Tag>Bus06</b:Tag>
    <b:SourceType>Book</b:SourceType>
    <b:Guid>{736C9F70-1AEA-4B4F-B3E6-DEBF05979E6D}</b:Guid>
    <b:Title>Business Process Execution Language for Web Services</b:Title>
    <b:Year>January 2006</b:Year>
    <b:City>Birminghams UK</b:City>
    <b:Publisher>Packt Publishing</b:Publisher>
    <b:Author>
      <b:Author>
        <b:NameList>
          <b:Person>
            <b:Last>Juric</b:Last>
            <b:First>Matjaz</b:First>
          </b:Person>
          <b:Person>
            <b:Last>Sarang</b:Last>
            <b:First>Poornachandra</b:First>
          </b:Person>
          <b:Person>
            <b:Last>Matthew</b:Last>
            <b:First>Benny</b:First>
          </b:Person>
        </b:NameList>
      </b:Author>
    </b:Author>
    <b:RefOrder>10</b:RefOrder>
  </b:Source>
  <b:Source>
    <b:Tag>FLD094</b:Tag>
    <b:SourceType>Report</b:SourceType>
    <b:Guid>{DC0E99BC-A88B-4675-ACB0-2732A4D6EDE4}</b:Guid>
    <b:Author>
      <b:Author>
        <b:Corporate>FL Dept. of Environmental Protection</b:Corporate>
      </b:Author>
    </b:Author>
    <b:Title>Application Server Schematic, v1.07</b:Title>
    <b:Year>2009</b:Year>
    <b:Publisher>FL DEP</b:Publisher>
    <b:City>Tallahassee</b:City>
    <b:RefOrder>3</b:RefOrder>
  </b:Source>
  <b:Source>
    <b:Tag>FLD0927</b:Tag>
    <b:SourceType>Report</b:SourceType>
    <b:Guid>{6BFEA16F-5F09-4533-9529-859C4FC99A19}</b:Guid>
    <b:Author>
      <b:Author>
        <b:Corporate>FL Dept. of Environmental Protection</b:Corporate>
      </b:Author>
    </b:Author>
    <b:Title>Java Naming Standard</b:Title>
    <b:Year>2009</b:Year>
    <b:Publisher>FL DEP</b:Publisher>
    <b:City>Tallahassee</b:City>
    <b:RefOrder>1</b:RefOrder>
  </b:Source>
  <b:Source>
    <b:Tag>FLD093</b:Tag>
    <b:SourceType>Report</b:SourceType>
    <b:Guid>{6A464999-F906-4895-8F8A-2ABD8AEE253C}</b:Guid>
    <b:Author>
      <b:Author>
        <b:Corporate>FL Dept. of Environmental Protection</b:Corporate>
      </b:Author>
    </b:Author>
    <b:Title>Software Build Environment Standard</b:Title>
    <b:Year>2009</b:Year>
    <b:Publisher>FL DEP</b:Publisher>
    <b:City>Tallahassee</b:City>
    <b:RefOrder>2</b:RefOrder>
  </b:Source>
  <b:Source>
    <b:Tag>FLD0917</b:Tag>
    <b:SourceType>Report</b:SourceType>
    <b:Guid>{3C2CF9F3-3EF2-4DB4-9F7E-55B4C704FACA}</b:Guid>
    <b:Author>
      <b:Author>
        <b:Corporate>FL Dept. of Environmental Protection</b:Corporate>
      </b:Author>
    </b:Author>
    <b:Title>IT Infrastructure Environment Specification</b:Title>
    <b:Year>2009</b:Year>
    <b:Publisher>FL DEP</b:Publisher>
    <b:City>Tallahassee</b:City>
    <b:RefOrder>4</b:RefOrder>
  </b:Source>
  <b:Source>
    <b:Tag>FLD095</b:Tag>
    <b:SourceType>Report</b:SourceType>
    <b:Guid>{8A1A7AAD-FE85-401B-B2D3-22B6E182D3E4}</b:Guid>
    <b:Author>
      <b:Author>
        <b:Corporate>FL Dept. of Environmental Protection</b:Corporate>
      </b:Author>
    </b:Author>
    <b:Title>Core Component Compliance Level Specification</b:Title>
    <b:Year>2009</b:Year>
    <b:Publisher>FL DEP</b:Publisher>
    <b:City>Tallahassee</b:City>
    <b:RefOrder>5</b:RefOrder>
  </b:Source>
  <b:Source>
    <b:Tag>FLD096</b:Tag>
    <b:SourceType>Report</b:SourceType>
    <b:Guid>{669A8F4A-188C-42F4-B22F-B6196B1F3779}</b:Guid>
    <b:Author>
      <b:Author>
        <b:Corporate>FL Dept. of Environmental Protection</b:Corporate>
      </b:Author>
    </b:Author>
    <b:Title>Java Coding Standard</b:Title>
    <b:Year>2009</b:Year>
    <b:Publisher>FL DEP</b:Publisher>
    <b:City>Tallahassee</b:City>
    <b:RefOrder>6</b:RefOrder>
  </b:Source>
  <b:Source>
    <b:Tag>FLD097</b:Tag>
    <b:SourceType>Report</b:SourceType>
    <b:Guid>{7EBB6839-8A07-489D-B159-B1D5BE23B1DB}</b:Guid>
    <b:Author>
      <b:Author>
        <b:Corporate>FL Dept. of Environmental Protection</b:Corporate>
      </b:Author>
    </b:Author>
    <b:Title>JEE User Interface Guidelines</b:Title>
    <b:Year>2009</b:Year>
    <b:Publisher>FL DEP</b:Publisher>
    <b:City>Tallahassee</b:City>
    <b:RefOrder>7</b:RefOrder>
  </b:Source>
  <b:Source>
    <b:Tag>FLD0912</b:Tag>
    <b:SourceType>Report</b:SourceType>
    <b:Guid>{D32791F8-702C-4533-9072-769EEDC5F1A2}</b:Guid>
    <b:Author>
      <b:Author>
        <b:Corporate>FL Department of Environmental Protection</b:Corporate>
      </b:Author>
    </b:Author>
    <b:Title>Reports Development Standard</b:Title>
    <b:Year>2009</b:Year>
    <b:Publisher>FL DEP</b:Publisher>
    <b:City>Tallahassee</b:City>
    <b:RefOrder>8</b:RefOrder>
  </b:Source>
  <b:Source>
    <b:Tag>FLD098</b:Tag>
    <b:SourceType>Report</b:SourceType>
    <b:Guid>{6DE6B787-100A-4901-854E-974929A9EAAF}</b:Guid>
    <b:Author>
      <b:Author>
        <b:Corporate>FL Dept. of Environmental Protection</b:Corporate>
      </b:Author>
    </b:Author>
    <b:Title>JEE Security Framework Standard</b:Title>
    <b:Year>2009</b:Year>
    <b:City>Tallahassee</b:City>
    <b:Publisher>FL DEP</b:Publisher>
    <b:RefOrder>11</b:RefOrder>
  </b:Source>
  <b:Source>
    <b:Tag>FLD099</b:Tag>
    <b:SourceType>Report</b:SourceType>
    <b:Guid>{7979E682-0F50-47EC-9252-B71F356982DA}</b:Guid>
    <b:Author>
      <b:Author>
        <b:Corporate>FL Dept. of Environmental Protection</b:Corporate>
      </b:Author>
    </b:Author>
    <b:Title>Portal Standard</b:Title>
    <b:Year>2009</b:Year>
    <b:Publisher>FL DEP</b:Publisher>
    <b:City>Tallahassee</b:City>
    <b:RefOrder>12</b:RefOrder>
  </b:Source>
  <b:Source>
    <b:Tag>FLD0918</b:Tag>
    <b:SourceType>Report</b:SourceType>
    <b:Guid>{F1672BED-425D-420C-B8FC-604696FA142C}</b:Guid>
    <b:Author>
      <b:Author>
        <b:Corporate>FL Dept. of Environmental Protection</b:Corporate>
      </b:Author>
    </b:Author>
    <b:Title>Application Security Standard</b:Title>
    <b:Year>2009</b:Year>
    <b:Publisher>FL DEP</b:Publisher>
    <b:City>Tallahassee</b:City>
    <b:RefOrder>13</b:RefOrder>
  </b:Source>
  <b:Source>
    <b:Tag>FLD0919</b:Tag>
    <b:SourceType>Report</b:SourceType>
    <b:Guid>{FEA390FD-D29B-4C5A-A799-8DF041A0C998}</b:Guid>
    <b:Author>
      <b:Author>
        <b:Corporate>FL Dept. of Environmental Protection</b:Corporate>
      </b:Author>
    </b:Author>
    <b:Title>Java Application Deployment Standard</b:Title>
    <b:Year>2009</b:Year>
    <b:Publisher>FL DEP</b:Publisher>
    <b:City>Tallahassee</b:City>
    <b:RefOrder>14</b:RefOrder>
  </b:Source>
  <b:Source>
    <b:Tag>FLD0910</b:Tag>
    <b:SourceType>Report</b:SourceType>
    <b:Guid>{7BE1F6A0-7544-4B87-8A22-EA2F671994F6}</b:Guid>
    <b:Author>
      <b:Author>
        <b:Corporate>FL Dept. of Environmental Protection</b:Corporate>
      </b:Author>
    </b:Author>
    <b:Title>Physical Data Modeling Standard</b:Title>
    <b:Year>2009</b:Year>
    <b:Publisher>FL DEP</b:Publisher>
    <b:City>Tallahassee</b:City>
    <b:RefOrder>15</b:RefOrder>
  </b:Source>
  <b:Source>
    <b:Tag>FLD0920</b:Tag>
    <b:SourceType>Report</b:SourceType>
    <b:Guid>{1181FE43-F4B2-4672-AA5E-E073B34C6AC5}</b:Guid>
    <b:Author>
      <b:Author>
        <b:Corporate>FL Dept. of Environmental Protection</b:Corporate>
      </b:Author>
    </b:Author>
    <b:Title> Location Data Standard</b:Title>
    <b:Year>2009</b:Year>
    <b:Publisher>FL DEP</b:Publisher>
    <b:City>Tallahassee</b:City>
    <b:RefOrder>16</b:RefOrder>
  </b:Source>
  <b:Source>
    <b:Tag>FLD0921</b:Tag>
    <b:SourceType>Report</b:SourceType>
    <b:Guid>{6D86D05F-2920-4104-8326-35A17F94BFD2}</b:Guid>
    <b:Author>
      <b:Author>
        <b:Corporate>FL Dept of Environmental Protection</b:Corporate>
      </b:Author>
    </b:Author>
    <b:Title>GIS Development Standard</b:Title>
    <b:Year>2009</b:Year>
    <b:Publisher>FL DEP</b:Publisher>
    <b:City>Tallahassee</b:City>
    <b:RefOrder>17</b:RefOrder>
  </b:Source>
  <b:Source>
    <b:Tag>FLD0913</b:Tag>
    <b:SourceType>Report</b:SourceType>
    <b:Guid>{F1510B7C-DDF2-445F-A597-9C1572B93091}</b:Guid>
    <b:Author>
      <b:Author>
        <b:Corporate>FL Department of Environmental Protection</b:Corporate>
      </b:Author>
    </b:Author>
    <b:Title>Impact Assessment Summary Template</b:Title>
    <b:Year>2009</b:Year>
    <b:Publisher>FL DEP</b:Publisher>
    <b:City>Tallahassee</b:City>
    <b:RefOrder>18</b:RefOrder>
  </b:Source>
  <b:Source>
    <b:Tag>FLD0914</b:Tag>
    <b:SourceType>Report</b:SourceType>
    <b:Guid>{4C475464-284C-4DCD-8126-FDD4DA60F148}</b:Guid>
    <b:Author>
      <b:Author>
        <b:Corporate>FL Department of Environmental Protection</b:Corporate>
      </b:Author>
    </b:Author>
    <b:Title>Migration Package Template</b:Title>
    <b:Year>2009</b:Year>
    <b:Publisher>FL DEP</b:Publisher>
    <b:City>Tallahassee</b:City>
    <b:RefOrder>19</b:RefOrder>
  </b:Source>
  <b:Source>
    <b:Tag>FLD0911</b:Tag>
    <b:SourceType>Report</b:SourceType>
    <b:Guid>{8A5C7BC2-3527-4FED-8110-D9F87491956B}</b:Guid>
    <b:Author>
      <b:Author>
        <b:Corporate>FL Dept. of Environmental Protection</b:Corporate>
      </b:Author>
    </b:Author>
    <b:Title>JEE Testing Standard</b:Title>
    <b:Year>2009</b:Year>
    <b:Publisher>FL DEP</b:Publisher>
    <b:City>Tallahassee</b:City>
    <b:RefOrder>20</b:RefOrder>
  </b:Source>
</b:Sourc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  <b:Source>
    <b:Tag>BPE06</b:Tag>
    <b:SourceType>Book</b:SourceType>
    <b:Guid>{A547C687-97EB-42C3-9555-221571202E3B}</b:Guid>
    <b:Title>BPEL Cookbook</b:Title>
    <b:Year>July 2006</b:Year>
    <b:Publisher>Packt Publishing</b:Publisher>
    <b:City>Birmingham UK</b:City>
    <b:Author>
      <b:Author>
        <b:NameList>
          <b:Person>
            <b:Last>Zirn</b:Last>
            <b:First>Marcus</b:First>
          </b:Person>
          <b:Person>
            <b:Last>Gaur</b:Last>
            <b:First>Harish</b:First>
          </b:Person>
        </b:NameList>
      </b:Author>
    </b:Author>
    <b:RefOrder>9</b:RefOrder>
  </b:Source>
  <b:Source>
    <b:Tag>Bus06</b:Tag>
    <b:SourceType>Book</b:SourceType>
    <b:Guid>{736C9F70-1AEA-4B4F-B3E6-DEBF05979E6D}</b:Guid>
    <b:Title>Business Process Execution Language for Web Services</b:Title>
    <b:Year>January 2006</b:Year>
    <b:City>Birminghams UK</b:City>
    <b:Publisher>Packt Publishing</b:Publisher>
    <b:Author>
      <b:Author>
        <b:NameList>
          <b:Person>
            <b:Last>Juric</b:Last>
            <b:First>Matjaz</b:First>
          </b:Person>
          <b:Person>
            <b:Last>Sarang</b:Last>
            <b:First>Poornachandra</b:First>
          </b:Person>
          <b:Person>
            <b:Last>Matthew</b:Last>
            <b:First>Benny</b:First>
          </b:Person>
        </b:NameList>
      </b:Author>
    </b:Author>
    <b:RefOrder>10</b:RefOrder>
  </b:Source>
  <b:Source>
    <b:Tag>FLD094</b:Tag>
    <b:SourceType>Report</b:SourceType>
    <b:Guid>{DC0E99BC-A88B-4675-ACB0-2732A4D6EDE4}</b:Guid>
    <b:Author>
      <b:Author>
        <b:Corporate>FL Dept. of Environmental Protection</b:Corporate>
      </b:Author>
    </b:Author>
    <b:Title>Application Server Schematic, v1.07</b:Title>
    <b:Year>2009</b:Year>
    <b:Publisher>FL DEP</b:Publisher>
    <b:City>Tallahassee</b:City>
    <b:RefOrder>3</b:RefOrder>
  </b:Source>
  <b:Source>
    <b:Tag>FLD0927</b:Tag>
    <b:SourceType>Report</b:SourceType>
    <b:Guid>{6BFEA16F-5F09-4533-9529-859C4FC99A19}</b:Guid>
    <b:Author>
      <b:Author>
        <b:Corporate>FL Dept. of Environmental Protection</b:Corporate>
      </b:Author>
    </b:Author>
    <b:Title>Java Naming Standard</b:Title>
    <b:Year>2009</b:Year>
    <b:Publisher>FL DEP</b:Publisher>
    <b:City>Tallahassee</b:City>
    <b:RefOrder>1</b:RefOrder>
  </b:Source>
  <b:Source>
    <b:Tag>FLD093</b:Tag>
    <b:SourceType>Report</b:SourceType>
    <b:Guid>{6A464999-F906-4895-8F8A-2ABD8AEE253C}</b:Guid>
    <b:Author>
      <b:Author>
        <b:Corporate>FL Dept. of Environmental Protection</b:Corporate>
      </b:Author>
    </b:Author>
    <b:Title>Software Build Environment Standard</b:Title>
    <b:Year>2009</b:Year>
    <b:Publisher>FL DEP</b:Publisher>
    <b:City>Tallahassee</b:City>
    <b:RefOrder>2</b:RefOrder>
  </b:Source>
  <b:Source>
    <b:Tag>FLD0917</b:Tag>
    <b:SourceType>Report</b:SourceType>
    <b:Guid>{3C2CF9F3-3EF2-4DB4-9F7E-55B4C704FACA}</b:Guid>
    <b:Author>
      <b:Author>
        <b:Corporate>FL Dept. of Environmental Protection</b:Corporate>
      </b:Author>
    </b:Author>
    <b:Title>IT Infrastructure Environment Specification</b:Title>
    <b:Year>2009</b:Year>
    <b:Publisher>FL DEP</b:Publisher>
    <b:City>Tallahassee</b:City>
    <b:RefOrder>4</b:RefOrder>
  </b:Source>
  <b:Source>
    <b:Tag>FLD095</b:Tag>
    <b:SourceType>Report</b:SourceType>
    <b:Guid>{8A1A7AAD-FE85-401B-B2D3-22B6E182D3E4}</b:Guid>
    <b:Author>
      <b:Author>
        <b:Corporate>FL Dept. of Environmental Protection</b:Corporate>
      </b:Author>
    </b:Author>
    <b:Title>Core Component Compliance Level Specification</b:Title>
    <b:Year>2009</b:Year>
    <b:Publisher>FL DEP</b:Publisher>
    <b:City>Tallahassee</b:City>
    <b:RefOrder>5</b:RefOrder>
  </b:Source>
  <b:Source>
    <b:Tag>FLD096</b:Tag>
    <b:SourceType>Report</b:SourceType>
    <b:Guid>{669A8F4A-188C-42F4-B22F-B6196B1F3779}</b:Guid>
    <b:Author>
      <b:Author>
        <b:Corporate>FL Dept. of Environmental Protection</b:Corporate>
      </b:Author>
    </b:Author>
    <b:Title>Java Coding Standard</b:Title>
    <b:Year>2009</b:Year>
    <b:Publisher>FL DEP</b:Publisher>
    <b:City>Tallahassee</b:City>
    <b:RefOrder>6</b:RefOrder>
  </b:Source>
  <b:Source>
    <b:Tag>FLD097</b:Tag>
    <b:SourceType>Report</b:SourceType>
    <b:Guid>{7EBB6839-8A07-489D-B159-B1D5BE23B1DB}</b:Guid>
    <b:Author>
      <b:Author>
        <b:Corporate>FL Dept. of Environmental Protection</b:Corporate>
      </b:Author>
    </b:Author>
    <b:Title>JEE User Interface Guidelines</b:Title>
    <b:Year>2009</b:Year>
    <b:Publisher>FL DEP</b:Publisher>
    <b:City>Tallahassee</b:City>
    <b:RefOrder>7</b:RefOrder>
  </b:Source>
  <b:Source>
    <b:Tag>FLD0912</b:Tag>
    <b:SourceType>Report</b:SourceType>
    <b:Guid>{D32791F8-702C-4533-9072-769EEDC5F1A2}</b:Guid>
    <b:Author>
      <b:Author>
        <b:Corporate>FL Department of Environmental Protection</b:Corporate>
      </b:Author>
    </b:Author>
    <b:Title>Reports Development Standard</b:Title>
    <b:Year>2009</b:Year>
    <b:Publisher>FL DEP</b:Publisher>
    <b:City>Tallahassee</b:City>
    <b:RefOrder>8</b:RefOrder>
  </b:Source>
  <b:Source>
    <b:Tag>FLD098</b:Tag>
    <b:SourceType>Report</b:SourceType>
    <b:Guid>{6DE6B787-100A-4901-854E-974929A9EAAF}</b:Guid>
    <b:Author>
      <b:Author>
        <b:Corporate>FL Dept. of Environmental Protection</b:Corporate>
      </b:Author>
    </b:Author>
    <b:Title>JEE Security Framework Standard</b:Title>
    <b:Year>2009</b:Year>
    <b:City>Tallahassee</b:City>
    <b:Publisher>FL DEP</b:Publisher>
    <b:RefOrder>11</b:RefOrder>
  </b:Source>
  <b:Source>
    <b:Tag>FLD099</b:Tag>
    <b:SourceType>Report</b:SourceType>
    <b:Guid>{7979E682-0F50-47EC-9252-B71F356982DA}</b:Guid>
    <b:Author>
      <b:Author>
        <b:Corporate>FL Dept. of Environmental Protection</b:Corporate>
      </b:Author>
    </b:Author>
    <b:Title>Portal Standard</b:Title>
    <b:Year>2009</b:Year>
    <b:Publisher>FL DEP</b:Publisher>
    <b:City>Tallahassee</b:City>
    <b:RefOrder>12</b:RefOrder>
  </b:Source>
  <b:Source>
    <b:Tag>FLD0918</b:Tag>
    <b:SourceType>Report</b:SourceType>
    <b:Guid>{F1672BED-425D-420C-B8FC-604696FA142C}</b:Guid>
    <b:Author>
      <b:Author>
        <b:Corporate>FL Dept. of Environmental Protection</b:Corporate>
      </b:Author>
    </b:Author>
    <b:Title>Application Security Standard</b:Title>
    <b:Year>2009</b:Year>
    <b:Publisher>FL DEP</b:Publisher>
    <b:City>Tallahassee</b:City>
    <b:RefOrder>13</b:RefOrder>
  </b:Source>
  <b:Source>
    <b:Tag>FLD0919</b:Tag>
    <b:SourceType>Report</b:SourceType>
    <b:Guid>{FEA390FD-D29B-4C5A-A799-8DF041A0C998}</b:Guid>
    <b:Author>
      <b:Author>
        <b:Corporate>FL Dept. of Environmental Protection</b:Corporate>
      </b:Author>
    </b:Author>
    <b:Title>Java Application Deployment Standard</b:Title>
    <b:Year>2009</b:Year>
    <b:Publisher>FL DEP</b:Publisher>
    <b:City>Tallahassee</b:City>
    <b:RefOrder>14</b:RefOrder>
  </b:Source>
  <b:Source>
    <b:Tag>FLD0910</b:Tag>
    <b:SourceType>Report</b:SourceType>
    <b:Guid>{7BE1F6A0-7544-4B87-8A22-EA2F671994F6}</b:Guid>
    <b:Author>
      <b:Author>
        <b:Corporate>FL Dept. of Environmental Protection</b:Corporate>
      </b:Author>
    </b:Author>
    <b:Title>Physical Data Modeling Standard</b:Title>
    <b:Year>2009</b:Year>
    <b:Publisher>FL DEP</b:Publisher>
    <b:City>Tallahassee</b:City>
    <b:RefOrder>15</b:RefOrder>
  </b:Source>
  <b:Source>
    <b:Tag>FLD0920</b:Tag>
    <b:SourceType>Report</b:SourceType>
    <b:Guid>{1181FE43-F4B2-4672-AA5E-E073B34C6AC5}</b:Guid>
    <b:Author>
      <b:Author>
        <b:Corporate>FL Dept. of Environmental Protection</b:Corporate>
      </b:Author>
    </b:Author>
    <b:Title> Location Data Standard</b:Title>
    <b:Year>2009</b:Year>
    <b:Publisher>FL DEP</b:Publisher>
    <b:City>Tallahassee</b:City>
    <b:RefOrder>16</b:RefOrder>
  </b:Source>
  <b:Source>
    <b:Tag>FLD0921</b:Tag>
    <b:SourceType>Report</b:SourceType>
    <b:Guid>{6D86D05F-2920-4104-8326-35A17F94BFD2}</b:Guid>
    <b:Author>
      <b:Author>
        <b:Corporate>FL Dept of Environmental Protection</b:Corporate>
      </b:Author>
    </b:Author>
    <b:Title>GIS Development Standard</b:Title>
    <b:Year>2009</b:Year>
    <b:Publisher>FL DEP</b:Publisher>
    <b:City>Tallahassee</b:City>
    <b:RefOrder>17</b:RefOrder>
  </b:Source>
  <b:Source>
    <b:Tag>FLD0913</b:Tag>
    <b:SourceType>Report</b:SourceType>
    <b:Guid>{F1510B7C-DDF2-445F-A597-9C1572B93091}</b:Guid>
    <b:Author>
      <b:Author>
        <b:Corporate>FL Department of Environmental Protection</b:Corporate>
      </b:Author>
    </b:Author>
    <b:Title>Impact Assessment Summary Template</b:Title>
    <b:Year>2009</b:Year>
    <b:Publisher>FL DEP</b:Publisher>
    <b:City>Tallahassee</b:City>
    <b:RefOrder>18</b:RefOrder>
  </b:Source>
  <b:Source>
    <b:Tag>FLD0914</b:Tag>
    <b:SourceType>Report</b:SourceType>
    <b:Guid>{4C475464-284C-4DCD-8126-FDD4DA60F148}</b:Guid>
    <b:Author>
      <b:Author>
        <b:Corporate>FL Department of Environmental Protection</b:Corporate>
      </b:Author>
    </b:Author>
    <b:Title>Migration Package Template</b:Title>
    <b:Year>2009</b:Year>
    <b:Publisher>FL DEP</b:Publisher>
    <b:City>Tallahassee</b:City>
    <b:RefOrder>19</b:RefOrder>
  </b:Source>
  <b:Source>
    <b:Tag>FLD0911</b:Tag>
    <b:SourceType>Report</b:SourceType>
    <b:Guid>{8A5C7BC2-3527-4FED-8110-D9F87491956B}</b:Guid>
    <b:Author>
      <b:Author>
        <b:Corporate>FL Dept. of Environmental Protection</b:Corporate>
      </b:Author>
    </b:Author>
    <b:Title>JEE Testing Standard</b:Title>
    <b:Year>2009</b:Year>
    <b:Publisher>FL DEP</b:Publisher>
    <b:City>Tallahassee</b:City>
    <b:RefOrder>20</b:RefOrder>
  </b:Source>
</b:Sources>
</file>

<file path=customXml/itemProps1.xml><?xml version="1.0" encoding="utf-8"?>
<ds:datastoreItem xmlns:ds="http://schemas.openxmlformats.org/officeDocument/2006/customXml" ds:itemID="{69E7F9A3-2345-4363-AA67-2BAC8C3D2D4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A15598-D053-4010-94C7-944D4F07A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A56D9-0165-4114-96C5-F299F1EED7C9}">
  <ds:schemaRefs>
    <ds:schemaRef ds:uri="http://schemas.microsoft.com/office/2006/metadata/properties"/>
    <ds:schemaRef ds:uri="http://schemas.microsoft.com/sharepoint/v3"/>
    <ds:schemaRef ds:uri="4f51c4e7-3c8e-44fa-b888-5f1236731583"/>
  </ds:schemaRefs>
</ds:datastoreItem>
</file>

<file path=customXml/itemProps4.xml><?xml version="1.0" encoding="utf-8"?>
<ds:datastoreItem xmlns:ds="http://schemas.openxmlformats.org/officeDocument/2006/customXml" ds:itemID="{1443EA5A-308E-4900-85DB-0B327E3D1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1c4e7-3c8e-44fa-b888-5f1236731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F8AA79-4B57-4818-B1D8-449FB230078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EB95D33-CC46-49F8-A086-4B0C73BB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PHP Software Development Standard</vt:lpstr>
    </vt:vector>
  </TitlesOfParts>
  <Company>DEP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 Software Development Standard</dc:title>
  <dc:subject/>
  <dc:creator>davis_n</dc:creator>
  <cp:keywords/>
  <dc:description/>
  <cp:lastModifiedBy>Peyton, Sean</cp:lastModifiedBy>
  <cp:revision>3</cp:revision>
  <cp:lastPrinted>2015-09-24T18:57:00Z</cp:lastPrinted>
  <dcterms:created xsi:type="dcterms:W3CDTF">2016-12-19T18:34:00Z</dcterms:created>
  <dcterms:modified xsi:type="dcterms:W3CDTF">2016-12-19T18:34:00Z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0x010100FC710CB9D064A64BADF2DBF3216A0DE2</vt:lpwstr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davis_n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