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59792" w14:textId="276751C7" w:rsidR="003B354C" w:rsidRPr="00385F10" w:rsidRDefault="0087602F" w:rsidP="003B354C">
      <w:pPr>
        <w:jc w:val="center"/>
        <w:rPr>
          <w:b/>
          <w:bCs/>
        </w:rPr>
      </w:pPr>
      <w:r>
        <w:rPr>
          <w:b/>
          <w:bCs/>
        </w:rPr>
        <w:t xml:space="preserve">Workshop </w:t>
      </w:r>
      <w:r w:rsidR="003B354C" w:rsidRPr="00385F10">
        <w:rPr>
          <w:b/>
          <w:bCs/>
        </w:rPr>
        <w:t>Agenda</w:t>
      </w:r>
    </w:p>
    <w:p w14:paraId="0AE4A611" w14:textId="77777777" w:rsidR="003B354C" w:rsidRDefault="003B354C" w:rsidP="003B354C">
      <w:pPr>
        <w:jc w:val="center"/>
      </w:pPr>
    </w:p>
    <w:p w14:paraId="2A088D7C" w14:textId="77777777" w:rsidR="003B354C" w:rsidRDefault="003B354C" w:rsidP="003B354C">
      <w:pPr>
        <w:jc w:val="center"/>
      </w:pPr>
      <w:r>
        <w:t>Public Workshop on Proposed Revisions to Chapter 62-160, F.A.C.</w:t>
      </w:r>
    </w:p>
    <w:p w14:paraId="00C38E7B" w14:textId="4237029A" w:rsidR="003B354C" w:rsidRDefault="003B354C" w:rsidP="003B354C">
      <w:pPr>
        <w:jc w:val="center"/>
      </w:pPr>
      <w:r>
        <w:t>Quality Assurance</w:t>
      </w:r>
    </w:p>
    <w:p w14:paraId="693DAFEA" w14:textId="77777777" w:rsidR="003B354C" w:rsidRDefault="003B354C" w:rsidP="003B354C"/>
    <w:p w14:paraId="0B0D995E" w14:textId="21E6C4CD" w:rsidR="00C149BD" w:rsidRDefault="003B354C" w:rsidP="003B354C">
      <w:r>
        <w:t>DATE AND TIME:</w:t>
      </w:r>
      <w:r w:rsidR="00C149BD">
        <w:tab/>
      </w:r>
      <w:r w:rsidR="00DC1451">
        <w:t>1:00 PM, November 4, 2024</w:t>
      </w:r>
      <w:r w:rsidR="00440B24">
        <w:t xml:space="preserve"> </w:t>
      </w:r>
    </w:p>
    <w:p w14:paraId="5995F58E" w14:textId="67FC2851" w:rsidR="003B354C" w:rsidRDefault="00C149BD" w:rsidP="003B354C">
      <w:r>
        <w:t>WEBINAR REGISTRATION LINK</w:t>
      </w:r>
      <w:r w:rsidR="003B354C">
        <w:t xml:space="preserve">: </w:t>
      </w:r>
      <w:hyperlink r:id="rId11" w:history="1">
        <w:r w:rsidR="00C8537E" w:rsidRPr="00336900">
          <w:rPr>
            <w:rStyle w:val="Hyperlink"/>
          </w:rPr>
          <w:t>https://register.gotowebinar.com/register/5968548680587581016</w:t>
        </w:r>
      </w:hyperlink>
      <w:r w:rsidR="00C8537E">
        <w:t xml:space="preserve"> </w:t>
      </w:r>
    </w:p>
    <w:p w14:paraId="68FA324F" w14:textId="77777777" w:rsidR="003B354C" w:rsidRDefault="003B354C" w:rsidP="003B354C"/>
    <w:p w14:paraId="6168E5DA" w14:textId="77777777" w:rsidR="003B354C" w:rsidRDefault="003B354C" w:rsidP="003B354C">
      <w:pPr>
        <w:jc w:val="center"/>
      </w:pPr>
      <w:r>
        <w:t>THIS MEETING IS OPEN TO THE PUBLIC</w:t>
      </w:r>
    </w:p>
    <w:p w14:paraId="4D053E94" w14:textId="77777777" w:rsidR="00C149BD" w:rsidRDefault="00C149BD" w:rsidP="003B354C">
      <w:pPr>
        <w:jc w:val="center"/>
      </w:pPr>
    </w:p>
    <w:p w14:paraId="4AAFEC2A" w14:textId="77777777" w:rsidR="00C149BD" w:rsidRPr="004A4D37" w:rsidRDefault="00C149BD" w:rsidP="00C149BD">
      <w:pPr>
        <w:pStyle w:val="ListParagraph"/>
        <w:numPr>
          <w:ilvl w:val="0"/>
          <w:numId w:val="1"/>
        </w:numPr>
      </w:pPr>
      <w:r w:rsidRPr="004A4D37">
        <w:t>Welcome and Introduction</w:t>
      </w:r>
    </w:p>
    <w:p w14:paraId="54F2C139" w14:textId="77777777" w:rsidR="00C149BD" w:rsidRPr="004A4D37" w:rsidRDefault="00C149BD" w:rsidP="00C149BD"/>
    <w:p w14:paraId="7FEB9267" w14:textId="107CA0A1" w:rsidR="00C149BD" w:rsidRPr="004A4D37" w:rsidRDefault="00C149BD" w:rsidP="00C149BD">
      <w:pPr>
        <w:pStyle w:val="ListParagraph"/>
        <w:numPr>
          <w:ilvl w:val="0"/>
          <w:numId w:val="1"/>
        </w:numPr>
      </w:pPr>
      <w:r w:rsidRPr="004A4D37">
        <w:t>Proposed Revisions to the Quality Assurance Rule, Chapter 62-160, F.A.C.</w:t>
      </w:r>
    </w:p>
    <w:p w14:paraId="29DC1A10" w14:textId="77777777" w:rsidR="00C149BD" w:rsidRPr="004A4D37" w:rsidRDefault="00C149BD" w:rsidP="00C149BD">
      <w:pPr>
        <w:pStyle w:val="ListParagraph"/>
        <w:ind w:left="1080"/>
      </w:pPr>
    </w:p>
    <w:p w14:paraId="7BE09181" w14:textId="552D7240" w:rsidR="00C149BD" w:rsidRPr="004A4D37" w:rsidRDefault="00C149BD" w:rsidP="00C149BD">
      <w:pPr>
        <w:pStyle w:val="ListParagraph"/>
        <w:numPr>
          <w:ilvl w:val="0"/>
          <w:numId w:val="1"/>
        </w:numPr>
      </w:pPr>
      <w:r w:rsidRPr="004A4D37">
        <w:t>Proposed Revisions to the DEP Standard Operating Procedures for Field and Laboratory Activities</w:t>
      </w:r>
    </w:p>
    <w:p w14:paraId="262522C0" w14:textId="77777777" w:rsidR="00017E32" w:rsidRPr="004A4D37" w:rsidRDefault="00017E32" w:rsidP="00735684">
      <w:pPr>
        <w:pStyle w:val="ListParagraph"/>
      </w:pPr>
    </w:p>
    <w:p w14:paraId="4CEC73D9" w14:textId="629AF737" w:rsidR="00017E32" w:rsidRPr="004A4D37" w:rsidRDefault="00017E32" w:rsidP="00C149BD">
      <w:pPr>
        <w:pStyle w:val="ListParagraph"/>
        <w:numPr>
          <w:ilvl w:val="0"/>
          <w:numId w:val="1"/>
        </w:numPr>
      </w:pPr>
      <w:r w:rsidRPr="004A4D37">
        <w:t>Proposed Revisions to other incorporated documents.</w:t>
      </w:r>
    </w:p>
    <w:p w14:paraId="0620A4D3" w14:textId="77777777" w:rsidR="00C149BD" w:rsidRPr="004A4D37" w:rsidRDefault="00C149BD" w:rsidP="00C149BD"/>
    <w:p w14:paraId="2D5FE994" w14:textId="2A1131DD" w:rsidR="00C149BD" w:rsidRPr="004A4D37" w:rsidRDefault="00C149BD" w:rsidP="00C149BD">
      <w:pPr>
        <w:pStyle w:val="ListParagraph"/>
        <w:numPr>
          <w:ilvl w:val="0"/>
          <w:numId w:val="1"/>
        </w:numPr>
      </w:pPr>
      <w:r w:rsidRPr="004A4D37">
        <w:t>Public Comments</w:t>
      </w:r>
    </w:p>
    <w:p w14:paraId="53908BB6" w14:textId="77777777" w:rsidR="00C149BD" w:rsidRPr="004A4D37" w:rsidRDefault="00C149BD" w:rsidP="00C149BD">
      <w:pPr>
        <w:pStyle w:val="ListParagraph"/>
      </w:pPr>
    </w:p>
    <w:p w14:paraId="6B4CA0C1" w14:textId="77777777" w:rsidR="00C149BD" w:rsidRPr="00D95339" w:rsidRDefault="00C149BD" w:rsidP="00C149BD">
      <w:pPr>
        <w:pStyle w:val="ListParagraph"/>
        <w:numPr>
          <w:ilvl w:val="0"/>
          <w:numId w:val="1"/>
        </w:numPr>
      </w:pPr>
      <w:r w:rsidRPr="004A4D37">
        <w:t>Meeting Wrap-Up and Adjourn</w:t>
      </w:r>
    </w:p>
    <w:p w14:paraId="32F14472" w14:textId="77777777" w:rsidR="00F30705" w:rsidRDefault="00F30705" w:rsidP="001C7948">
      <w:pPr>
        <w:rPr>
          <w:rFonts w:ascii="Tahoma" w:hAnsi="Tahoma"/>
        </w:rPr>
      </w:pPr>
    </w:p>
    <w:p w14:paraId="659D24D7" w14:textId="77777777" w:rsidR="00C149BD" w:rsidRDefault="00C149BD" w:rsidP="001C7948">
      <w:pPr>
        <w:rPr>
          <w:rFonts w:ascii="Tahoma" w:hAnsi="Tahoma"/>
        </w:rPr>
      </w:pPr>
    </w:p>
    <w:p w14:paraId="588087BB" w14:textId="05269653" w:rsidR="00C149BD" w:rsidRPr="00C149BD" w:rsidRDefault="00C149BD" w:rsidP="001C7948">
      <w:pPr>
        <w:rPr>
          <w:rFonts w:cs="Times New Roman"/>
          <w:sz w:val="20"/>
          <w:szCs w:val="20"/>
        </w:rPr>
      </w:pPr>
      <w:r w:rsidRPr="00C149BD">
        <w:rPr>
          <w:rFonts w:cs="Times New Roman"/>
          <w:sz w:val="20"/>
          <w:szCs w:val="20"/>
        </w:rPr>
        <w:t xml:space="preserve">Public participation is solicited without regard to race, color, religion, sex, pregnancy, national origin, age, handicap or marital status. Persons who require special accommodations under the Americans with Disabilities Act (ADA) or persons who require translation services (free of charge) are asked to contact </w:t>
      </w:r>
      <w:r w:rsidR="00D95339">
        <w:rPr>
          <w:rFonts w:cs="Times New Roman"/>
          <w:sz w:val="20"/>
          <w:szCs w:val="20"/>
        </w:rPr>
        <w:t>DEP’s Limited English Proficiency Coordinator</w:t>
      </w:r>
      <w:r w:rsidRPr="00C149BD">
        <w:rPr>
          <w:rFonts w:cs="Times New Roman"/>
          <w:sz w:val="20"/>
          <w:szCs w:val="20"/>
        </w:rPr>
        <w:t xml:space="preserve"> at 850-245-2118 or LEP@FloridaDEP.gov at least ten (10) days before the meeting. If you have a hearing or speech impairment, please contact the agency using the Florida Relay Service, 800-955-8771 (TDD) or 800-955-8770 (voice).</w:t>
      </w:r>
    </w:p>
    <w:sectPr w:rsidR="00C149BD" w:rsidRPr="00C149BD" w:rsidSect="00BC7757">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ABEA" w14:textId="77777777" w:rsidR="00543C38" w:rsidRDefault="00543C38">
      <w:r>
        <w:separator/>
      </w:r>
    </w:p>
  </w:endnote>
  <w:endnote w:type="continuationSeparator" w:id="0">
    <w:p w14:paraId="265031DD" w14:textId="77777777" w:rsidR="00543C38" w:rsidRDefault="0054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dobe Fan Heiti Std B">
    <w:charset w:val="80"/>
    <w:family w:val="swiss"/>
    <w:pitch w:val="variable"/>
    <w:sig w:usb0="00000001" w:usb1="1A0F1900" w:usb2="00000016" w:usb3="00000000" w:csb0="00120005"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AA2F" w14:textId="77777777" w:rsidR="001F4204" w:rsidRPr="001A7D80" w:rsidRDefault="001F4204" w:rsidP="001A7D80">
    <w:pPr>
      <w:pStyle w:val="Footer"/>
      <w:jc w:val="center"/>
      <w:rPr>
        <w:i/>
        <w:color w:val="31849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A1C8C" w14:textId="77777777" w:rsidR="00F401A3" w:rsidRPr="00AB411A" w:rsidRDefault="00F401A3" w:rsidP="000F5650">
    <w:pPr>
      <w:pStyle w:val="Footer"/>
      <w:jc w:val="center"/>
      <w:rPr>
        <w:rFonts w:ascii="Tahoma" w:hAnsi="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9818" w14:textId="77777777" w:rsidR="00543C38" w:rsidRDefault="00543C38">
      <w:r>
        <w:separator/>
      </w:r>
    </w:p>
  </w:footnote>
  <w:footnote w:type="continuationSeparator" w:id="0">
    <w:p w14:paraId="09D67909" w14:textId="77777777" w:rsidR="00543C38" w:rsidRDefault="0054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horzAnchor="margin" w:tblpXSpec="center" w:tblpY="-540"/>
      <w:tblW w:w="10368" w:type="dxa"/>
      <w:tblLayout w:type="fixed"/>
      <w:tblLook w:val="01E0" w:firstRow="1" w:lastRow="1" w:firstColumn="1" w:lastColumn="1" w:noHBand="0" w:noVBand="0"/>
    </w:tblPr>
    <w:tblGrid>
      <w:gridCol w:w="2340"/>
      <w:gridCol w:w="5508"/>
      <w:gridCol w:w="2520"/>
    </w:tblGrid>
    <w:tr w:rsidR="001F4204" w14:paraId="06684306" w14:textId="77777777" w:rsidTr="004529AA">
      <w:tc>
        <w:tcPr>
          <w:tcW w:w="2340" w:type="dxa"/>
        </w:tcPr>
        <w:p w14:paraId="1D56D03D" w14:textId="27778B92" w:rsidR="001F4204" w:rsidRDefault="004529AA" w:rsidP="004529AA">
          <w:pPr>
            <w:jc w:val="center"/>
          </w:pPr>
          <w:r>
            <w:rPr>
              <w:noProof/>
            </w:rPr>
            <w:drawing>
              <wp:inline distT="0" distB="0" distL="0" distR="0" wp14:anchorId="30321BD5" wp14:editId="44817BED">
                <wp:extent cx="1133383" cy="1170959"/>
                <wp:effectExtent l="0" t="0" r="0" b="0"/>
                <wp:docPr id="2" name="Picture 2" descr="Florida Department of Environmental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DEP-LOGO-01.png"/>
                        <pic:cNvPicPr/>
                      </pic:nvPicPr>
                      <pic:blipFill>
                        <a:blip r:embed="rId1">
                          <a:extLst>
                            <a:ext uri="{28A0092B-C50C-407E-A947-70E740481C1C}">
                              <a14:useLocalDpi xmlns:a14="http://schemas.microsoft.com/office/drawing/2010/main" val="0"/>
                            </a:ext>
                          </a:extLst>
                        </a:blip>
                        <a:stretch>
                          <a:fillRect/>
                        </a:stretch>
                      </pic:blipFill>
                      <pic:spPr>
                        <a:xfrm>
                          <a:off x="0" y="0"/>
                          <a:ext cx="1142620" cy="1180503"/>
                        </a:xfrm>
                        <a:prstGeom prst="rect">
                          <a:avLst/>
                        </a:prstGeom>
                      </pic:spPr>
                    </pic:pic>
                  </a:graphicData>
                </a:graphic>
              </wp:inline>
            </w:drawing>
          </w:r>
        </w:p>
      </w:tc>
      <w:tc>
        <w:tcPr>
          <w:tcW w:w="5508" w:type="dxa"/>
        </w:tcPr>
        <w:p w14:paraId="267F6F48" w14:textId="77777777" w:rsidR="001F4204" w:rsidRPr="004529AA" w:rsidRDefault="001F4204" w:rsidP="005330DF">
          <w:pPr>
            <w:spacing w:line="120" w:lineRule="atLeast"/>
            <w:jc w:val="center"/>
            <w:rPr>
              <w:rFonts w:ascii="Franklin Gothic Demi Cond" w:eastAsia="Adobe Fan Heiti Std B" w:hAnsi="Franklin Gothic Demi Cond"/>
              <w:b/>
              <w:caps/>
              <w:color w:val="435132"/>
              <w:spacing w:val="28"/>
              <w:sz w:val="40"/>
              <w:szCs w:val="40"/>
            </w:rPr>
          </w:pPr>
          <w:r w:rsidRPr="004529AA">
            <w:rPr>
              <w:rFonts w:ascii="Franklin Gothic Demi Cond" w:eastAsia="Adobe Fan Heiti Std B" w:hAnsi="Franklin Gothic Demi Cond"/>
              <w:b/>
              <w:caps/>
              <w:color w:val="435132"/>
              <w:spacing w:val="28"/>
              <w:sz w:val="40"/>
              <w:szCs w:val="40"/>
            </w:rPr>
            <w:t>F</w:t>
          </w:r>
          <w:r w:rsidR="002F5A54" w:rsidRPr="004529AA">
            <w:rPr>
              <w:rFonts w:ascii="Franklin Gothic Demi Cond" w:eastAsia="Adobe Fan Heiti Std B" w:hAnsi="Franklin Gothic Demi Cond"/>
              <w:b/>
              <w:caps/>
              <w:color w:val="435132"/>
              <w:spacing w:val="28"/>
              <w:sz w:val="40"/>
              <w:szCs w:val="40"/>
            </w:rPr>
            <w:t>lorida</w:t>
          </w:r>
          <w:r w:rsidRPr="004529AA">
            <w:rPr>
              <w:rFonts w:ascii="Franklin Gothic Demi Cond" w:eastAsia="Adobe Fan Heiti Std B" w:hAnsi="Franklin Gothic Demi Cond"/>
              <w:b/>
              <w:caps/>
              <w:color w:val="435132"/>
              <w:spacing w:val="28"/>
              <w:sz w:val="40"/>
              <w:szCs w:val="40"/>
            </w:rPr>
            <w:t xml:space="preserve"> D</w:t>
          </w:r>
          <w:r w:rsidR="002F5A54" w:rsidRPr="004529AA">
            <w:rPr>
              <w:rFonts w:ascii="Franklin Gothic Demi Cond" w:eastAsia="Adobe Fan Heiti Std B" w:hAnsi="Franklin Gothic Demi Cond"/>
              <w:b/>
              <w:caps/>
              <w:color w:val="435132"/>
              <w:spacing w:val="28"/>
              <w:sz w:val="40"/>
              <w:szCs w:val="40"/>
            </w:rPr>
            <w:t>epartment</w:t>
          </w:r>
          <w:r w:rsidRPr="004529AA">
            <w:rPr>
              <w:rFonts w:ascii="Franklin Gothic Demi Cond" w:eastAsia="Adobe Fan Heiti Std B" w:hAnsi="Franklin Gothic Demi Cond"/>
              <w:b/>
              <w:caps/>
              <w:color w:val="435132"/>
              <w:spacing w:val="28"/>
              <w:sz w:val="40"/>
              <w:szCs w:val="40"/>
            </w:rPr>
            <w:t xml:space="preserve"> </w:t>
          </w:r>
          <w:r w:rsidR="00BC7757" w:rsidRPr="004529AA">
            <w:rPr>
              <w:rFonts w:ascii="Franklin Gothic Demi Cond" w:eastAsia="Adobe Fan Heiti Std B" w:hAnsi="Franklin Gothic Demi Cond"/>
              <w:b/>
              <w:caps/>
              <w:color w:val="435132"/>
              <w:spacing w:val="28"/>
              <w:sz w:val="40"/>
              <w:szCs w:val="40"/>
            </w:rPr>
            <w:t>o</w:t>
          </w:r>
          <w:r w:rsidR="002F5A54" w:rsidRPr="004529AA">
            <w:rPr>
              <w:rFonts w:ascii="Franklin Gothic Demi Cond" w:eastAsia="Adobe Fan Heiti Std B" w:hAnsi="Franklin Gothic Demi Cond"/>
              <w:b/>
              <w:caps/>
              <w:color w:val="435132"/>
              <w:spacing w:val="28"/>
              <w:sz w:val="40"/>
              <w:szCs w:val="40"/>
            </w:rPr>
            <w:t>f</w:t>
          </w:r>
        </w:p>
        <w:p w14:paraId="01DCDCB3" w14:textId="77777777" w:rsidR="001F4204" w:rsidRPr="004529AA" w:rsidRDefault="001F4204" w:rsidP="005330DF">
          <w:pPr>
            <w:spacing w:line="120" w:lineRule="atLeast"/>
            <w:jc w:val="center"/>
            <w:rPr>
              <w:rFonts w:ascii="Franklin Gothic Demi Cond" w:eastAsia="Adobe Fan Heiti Std B" w:hAnsi="Franklin Gothic Demi Cond"/>
              <w:b/>
              <w:color w:val="435132"/>
              <w:sz w:val="48"/>
              <w:szCs w:val="48"/>
            </w:rPr>
          </w:pPr>
          <w:r w:rsidRPr="00107AE6">
            <w:rPr>
              <w:rFonts w:ascii="Franklin Gothic Demi Cond" w:eastAsia="Adobe Fan Heiti Std B" w:hAnsi="Franklin Gothic Demi Cond"/>
              <w:b/>
              <w:color w:val="435132"/>
              <w:sz w:val="48"/>
              <w:szCs w:val="48"/>
            </w:rPr>
            <w:t>E</w:t>
          </w:r>
          <w:r w:rsidR="002F5A54" w:rsidRPr="004529AA">
            <w:rPr>
              <w:rFonts w:ascii="Franklin Gothic Demi Cond" w:eastAsia="Adobe Fan Heiti Std B" w:hAnsi="Franklin Gothic Demi Cond"/>
              <w:b/>
              <w:color w:val="435132"/>
              <w:sz w:val="48"/>
              <w:szCs w:val="48"/>
            </w:rPr>
            <w:t>nvironmental</w:t>
          </w:r>
          <w:r w:rsidRPr="004529AA">
            <w:rPr>
              <w:rFonts w:ascii="Franklin Gothic Demi Cond" w:eastAsia="Adobe Fan Heiti Std B" w:hAnsi="Franklin Gothic Demi Cond"/>
              <w:b/>
              <w:color w:val="435132"/>
              <w:sz w:val="48"/>
              <w:szCs w:val="48"/>
            </w:rPr>
            <w:t xml:space="preserve"> P</w:t>
          </w:r>
          <w:r w:rsidR="002F5A54" w:rsidRPr="004529AA">
            <w:rPr>
              <w:rFonts w:ascii="Franklin Gothic Demi Cond" w:eastAsia="Adobe Fan Heiti Std B" w:hAnsi="Franklin Gothic Demi Cond"/>
              <w:b/>
              <w:color w:val="435132"/>
              <w:sz w:val="48"/>
              <w:szCs w:val="48"/>
            </w:rPr>
            <w:t>rotection</w:t>
          </w:r>
        </w:p>
        <w:p w14:paraId="110B73B5" w14:textId="77777777" w:rsidR="001F4204" w:rsidRPr="004529AA" w:rsidRDefault="001F4204" w:rsidP="005330DF">
          <w:pPr>
            <w:spacing w:line="220" w:lineRule="exact"/>
            <w:jc w:val="center"/>
            <w:rPr>
              <w:rFonts w:ascii="Franklin Gothic Medium" w:eastAsia="Adobe Fan Heiti Std B" w:hAnsi="Franklin Gothic Medium"/>
              <w:b/>
            </w:rPr>
          </w:pPr>
        </w:p>
        <w:p w14:paraId="0078A049" w14:textId="77777777" w:rsidR="00526A85" w:rsidRPr="004835F2" w:rsidRDefault="001F4204" w:rsidP="00526A85">
          <w:pPr>
            <w:jc w:val="center"/>
            <w:rPr>
              <w:rFonts w:ascii="Franklin Gothic Medium Cond" w:eastAsia="Adobe Fan Heiti Std B" w:hAnsi="Franklin Gothic Medium Cond"/>
              <w:sz w:val="22"/>
              <w:szCs w:val="22"/>
            </w:rPr>
          </w:pPr>
          <w:r w:rsidRPr="004529AA">
            <w:rPr>
              <w:rFonts w:ascii="Franklin Gothic Medium Cond" w:eastAsia="Adobe Fan Heiti Std B" w:hAnsi="Franklin Gothic Medium Cond"/>
              <w:sz w:val="22"/>
              <w:szCs w:val="22"/>
            </w:rPr>
            <w:fldChar w:fldCharType="begin"/>
          </w:r>
          <w:r w:rsidRPr="004529AA">
            <w:rPr>
              <w:rFonts w:ascii="Franklin Gothic Medium Cond" w:eastAsia="Adobe Fan Heiti Std B" w:hAnsi="Franklin Gothic Medium Cond"/>
              <w:sz w:val="22"/>
              <w:szCs w:val="22"/>
            </w:rPr>
            <w:instrText xml:space="preserve"> FILLIN  "Enter Address"  \* MERGEFORMAT </w:instrText>
          </w:r>
          <w:r w:rsidRPr="004529AA">
            <w:rPr>
              <w:rFonts w:ascii="Franklin Gothic Medium Cond" w:eastAsia="Adobe Fan Heiti Std B" w:hAnsi="Franklin Gothic Medium Cond"/>
              <w:sz w:val="22"/>
              <w:szCs w:val="22"/>
            </w:rPr>
            <w:fldChar w:fldCharType="separate"/>
          </w:r>
          <w:r w:rsidR="00526A85" w:rsidRPr="004529AA">
            <w:rPr>
              <w:rFonts w:ascii="Franklin Gothic Medium Cond" w:eastAsia="Adobe Fan Heiti Std B" w:hAnsi="Franklin Gothic Medium Cond"/>
              <w:sz w:val="22"/>
              <w:szCs w:val="22"/>
            </w:rPr>
            <w:fldChar w:fldCharType="begin"/>
          </w:r>
          <w:r w:rsidR="00526A85" w:rsidRPr="004529AA">
            <w:rPr>
              <w:rFonts w:ascii="Franklin Gothic Medium Cond" w:eastAsia="Adobe Fan Heiti Std B" w:hAnsi="Franklin Gothic Medium Cond"/>
              <w:sz w:val="22"/>
              <w:szCs w:val="22"/>
            </w:rPr>
            <w:instrText xml:space="preserve"> FILLIN  "Enter Address"  \* MERGEFORMAT </w:instrText>
          </w:r>
          <w:r w:rsidR="00526A85" w:rsidRPr="004529AA">
            <w:rPr>
              <w:rFonts w:ascii="Franklin Gothic Medium Cond" w:eastAsia="Adobe Fan Heiti Std B" w:hAnsi="Franklin Gothic Medium Cond"/>
              <w:sz w:val="22"/>
              <w:szCs w:val="22"/>
            </w:rPr>
            <w:fldChar w:fldCharType="separate"/>
          </w:r>
          <w:r w:rsidR="00526A85">
            <w:rPr>
              <w:rFonts w:ascii="Franklin Gothic Medium Cond" w:eastAsia="Adobe Fan Heiti Std B" w:hAnsi="Franklin Gothic Medium Cond"/>
              <w:sz w:val="22"/>
              <w:szCs w:val="22"/>
            </w:rPr>
            <w:t>Bob Martinez Center</w:t>
          </w:r>
          <w:r w:rsidR="00526A85" w:rsidRPr="004529AA">
            <w:rPr>
              <w:rFonts w:ascii="Franklin Gothic Medium Cond" w:eastAsia="Adobe Fan Heiti Std B" w:hAnsi="Franklin Gothic Medium Cond"/>
              <w:sz w:val="22"/>
              <w:szCs w:val="22"/>
            </w:rPr>
            <w:br/>
          </w:r>
          <w:r w:rsidR="00526A85">
            <w:rPr>
              <w:rFonts w:ascii="Franklin Gothic Medium Cond" w:eastAsia="Adobe Fan Heiti Std B" w:hAnsi="Franklin Gothic Medium Cond"/>
              <w:sz w:val="22"/>
              <w:szCs w:val="22"/>
            </w:rPr>
            <w:t>2600 Blair Stone Road</w:t>
          </w:r>
        </w:p>
        <w:p w14:paraId="5B19E77E" w14:textId="79A0907E" w:rsidR="00526A85" w:rsidRDefault="00526A85" w:rsidP="00526A85">
          <w:pPr>
            <w:jc w:val="center"/>
          </w:pPr>
          <w:r>
            <w:rPr>
              <w:rFonts w:ascii="Franklin Gothic Medium Cond" w:eastAsia="Adobe Fan Heiti Std B" w:hAnsi="Franklin Gothic Medium Cond"/>
              <w:sz w:val="22"/>
              <w:szCs w:val="22"/>
            </w:rPr>
            <w:t>Tallahassee, FL 32399</w:t>
          </w:r>
          <w:r w:rsidRPr="004529AA">
            <w:rPr>
              <w:rFonts w:ascii="Franklin Gothic Medium Cond" w:eastAsia="Adobe Fan Heiti Std B" w:hAnsi="Franklin Gothic Medium Cond"/>
              <w:sz w:val="22"/>
              <w:szCs w:val="22"/>
            </w:rPr>
            <w:fldChar w:fldCharType="end"/>
          </w:r>
          <w:r>
            <w:rPr>
              <w:rFonts w:ascii="Franklin Gothic Medium Cond" w:eastAsia="Adobe Fan Heiti Std B" w:hAnsi="Franklin Gothic Medium Cond"/>
              <w:sz w:val="22"/>
              <w:szCs w:val="22"/>
            </w:rPr>
            <w:t>-2400</w:t>
          </w:r>
        </w:p>
        <w:p w14:paraId="7F628E77" w14:textId="3DEA101A" w:rsidR="001F4204" w:rsidRPr="004529AA" w:rsidRDefault="001F4204" w:rsidP="005330DF">
          <w:pPr>
            <w:jc w:val="center"/>
            <w:rPr>
              <w:rFonts w:ascii="Franklin Gothic Medium Cond" w:eastAsia="Adobe Fan Heiti Std B" w:hAnsi="Franklin Gothic Medium Cond"/>
              <w:sz w:val="22"/>
              <w:szCs w:val="22"/>
            </w:rPr>
          </w:pPr>
          <w:r w:rsidRPr="004529AA">
            <w:rPr>
              <w:rFonts w:ascii="Franklin Gothic Medium Cond" w:eastAsia="Adobe Fan Heiti Std B" w:hAnsi="Franklin Gothic Medium Cond"/>
              <w:sz w:val="22"/>
              <w:szCs w:val="22"/>
            </w:rPr>
            <w:fldChar w:fldCharType="end"/>
          </w:r>
        </w:p>
      </w:tc>
      <w:tc>
        <w:tcPr>
          <w:tcW w:w="2520" w:type="dxa"/>
        </w:tcPr>
        <w:p w14:paraId="0300666B" w14:textId="1EE964AC" w:rsidR="001F4204" w:rsidRPr="00107AE6" w:rsidRDefault="003328B5" w:rsidP="00463DB6">
          <w:pPr>
            <w:jc w:val="right"/>
            <w:rPr>
              <w:rFonts w:ascii="Franklin Gothic Demi Cond" w:eastAsia="Adobe Fan Heiti Std B" w:hAnsi="Franklin Gothic Demi Cond"/>
              <w:b/>
              <w:color w:val="435132"/>
              <w:sz w:val="20"/>
              <w:szCs w:val="20"/>
            </w:rPr>
          </w:pPr>
          <w:r w:rsidRPr="00107AE6">
            <w:rPr>
              <w:rFonts w:ascii="Franklin Gothic Demi Cond" w:eastAsia="Adobe Fan Heiti Std B" w:hAnsi="Franklin Gothic Demi Cond"/>
              <w:b/>
              <w:color w:val="435132"/>
              <w:sz w:val="20"/>
              <w:szCs w:val="20"/>
            </w:rPr>
            <w:t>Ron DeSantis</w:t>
          </w:r>
        </w:p>
        <w:p w14:paraId="4165BBA9" w14:textId="77777777" w:rsidR="001F4204" w:rsidRPr="004529AA" w:rsidRDefault="001F4204" w:rsidP="007637F8">
          <w:pPr>
            <w:spacing w:line="200" w:lineRule="exact"/>
            <w:jc w:val="right"/>
            <w:rPr>
              <w:rFonts w:ascii="Franklin Gothic Medium Cond" w:eastAsia="Adobe Fan Heiti Std B" w:hAnsi="Franklin Gothic Medium Cond"/>
              <w:sz w:val="20"/>
              <w:szCs w:val="20"/>
            </w:rPr>
          </w:pPr>
          <w:r w:rsidRPr="004529AA">
            <w:rPr>
              <w:rFonts w:ascii="Franklin Gothic Medium Cond" w:eastAsia="Adobe Fan Heiti Std B" w:hAnsi="Franklin Gothic Medium Cond"/>
              <w:sz w:val="20"/>
              <w:szCs w:val="20"/>
            </w:rPr>
            <w:t>G</w:t>
          </w:r>
          <w:r w:rsidR="002F5A54" w:rsidRPr="004529AA">
            <w:rPr>
              <w:rFonts w:ascii="Franklin Gothic Medium Cond" w:eastAsia="Adobe Fan Heiti Std B" w:hAnsi="Franklin Gothic Medium Cond"/>
              <w:sz w:val="20"/>
              <w:szCs w:val="20"/>
            </w:rPr>
            <w:t>overnor</w:t>
          </w:r>
        </w:p>
        <w:p w14:paraId="76DD235A" w14:textId="77777777" w:rsidR="001F4204" w:rsidRPr="004529AA" w:rsidRDefault="001F4204" w:rsidP="00463DB6">
          <w:pPr>
            <w:jc w:val="right"/>
            <w:rPr>
              <w:rFonts w:ascii="Franklin Gothic Demi Cond" w:eastAsia="Adobe Fan Heiti Std B" w:hAnsi="Franklin Gothic Demi Cond"/>
              <w:b/>
              <w:sz w:val="20"/>
              <w:szCs w:val="20"/>
            </w:rPr>
          </w:pPr>
        </w:p>
        <w:p w14:paraId="1CA22630" w14:textId="72F9A6E6" w:rsidR="001F4204" w:rsidRPr="004529AA" w:rsidRDefault="003328B5" w:rsidP="00C97545">
          <w:pPr>
            <w:jc w:val="right"/>
            <w:rPr>
              <w:rFonts w:ascii="Franklin Gothic Demi Cond" w:eastAsia="Adobe Fan Heiti Std B" w:hAnsi="Franklin Gothic Demi Cond"/>
              <w:sz w:val="20"/>
              <w:szCs w:val="20"/>
            </w:rPr>
          </w:pPr>
          <w:r w:rsidRPr="00107AE6">
            <w:rPr>
              <w:rFonts w:ascii="Franklin Gothic Demi Cond" w:eastAsia="Adobe Fan Heiti Std B" w:hAnsi="Franklin Gothic Demi Cond"/>
              <w:b/>
              <w:color w:val="435132"/>
              <w:sz w:val="20"/>
              <w:szCs w:val="20"/>
            </w:rPr>
            <w:t>Jeanette</w:t>
          </w:r>
          <w:r w:rsidRPr="00107AE6">
            <w:rPr>
              <w:rFonts w:ascii="Franklin Gothic Demi Cond" w:eastAsia="Adobe Fan Heiti Std B" w:hAnsi="Franklin Gothic Demi Cond"/>
              <w:color w:val="435132"/>
              <w:sz w:val="20"/>
              <w:szCs w:val="20"/>
            </w:rPr>
            <w:t xml:space="preserve"> </w:t>
          </w:r>
          <w:r w:rsidRPr="00107AE6">
            <w:rPr>
              <w:rFonts w:ascii="Franklin Gothic Demi Cond" w:eastAsia="Adobe Fan Heiti Std B" w:hAnsi="Franklin Gothic Demi Cond"/>
              <w:b/>
              <w:color w:val="435132"/>
              <w:sz w:val="20"/>
              <w:szCs w:val="20"/>
            </w:rPr>
            <w:t>Nu</w:t>
          </w:r>
          <w:r w:rsidRPr="00107AE6">
            <w:rPr>
              <w:rFonts w:ascii="Franklin Gothic Demi Cond" w:hAnsi="Franklin Gothic Demi Cond"/>
              <w:b/>
              <w:color w:val="435132"/>
              <w:sz w:val="20"/>
              <w:szCs w:val="20"/>
              <w:shd w:val="clear" w:color="auto" w:fill="FFFFFF"/>
            </w:rPr>
            <w:t>ñ</w:t>
          </w:r>
          <w:r w:rsidRPr="00107AE6">
            <w:rPr>
              <w:rFonts w:ascii="Franklin Gothic Demi Cond" w:eastAsia="Adobe Fan Heiti Std B" w:hAnsi="Franklin Gothic Demi Cond"/>
              <w:b/>
              <w:color w:val="435132"/>
              <w:sz w:val="20"/>
              <w:szCs w:val="20"/>
            </w:rPr>
            <w:t>ez</w:t>
          </w:r>
          <w:r w:rsidR="00BA2F64" w:rsidRPr="004529AA">
            <w:rPr>
              <w:rFonts w:ascii="Franklin Gothic Demi Cond" w:eastAsia="Adobe Fan Heiti Std B" w:hAnsi="Franklin Gothic Demi Cond"/>
              <w:sz w:val="20"/>
              <w:szCs w:val="20"/>
            </w:rPr>
            <w:br/>
          </w:r>
          <w:r w:rsidR="001F4204" w:rsidRPr="004529AA">
            <w:rPr>
              <w:rFonts w:ascii="Franklin Gothic Medium Cond" w:eastAsia="Adobe Fan Heiti Std B" w:hAnsi="Franklin Gothic Medium Cond"/>
              <w:sz w:val="20"/>
              <w:szCs w:val="20"/>
            </w:rPr>
            <w:t>L</w:t>
          </w:r>
          <w:r w:rsidR="002F5A54" w:rsidRPr="004529AA">
            <w:rPr>
              <w:rFonts w:ascii="Franklin Gothic Medium Cond" w:eastAsia="Adobe Fan Heiti Std B" w:hAnsi="Franklin Gothic Medium Cond"/>
              <w:sz w:val="20"/>
              <w:szCs w:val="20"/>
            </w:rPr>
            <w:t>t</w:t>
          </w:r>
          <w:r w:rsidR="001F4204" w:rsidRPr="004529AA">
            <w:rPr>
              <w:rFonts w:ascii="Franklin Gothic Medium Cond" w:eastAsia="Adobe Fan Heiti Std B" w:hAnsi="Franklin Gothic Medium Cond"/>
              <w:sz w:val="20"/>
              <w:szCs w:val="20"/>
            </w:rPr>
            <w:t>. G</w:t>
          </w:r>
          <w:r w:rsidR="002F5A54" w:rsidRPr="004529AA">
            <w:rPr>
              <w:rFonts w:ascii="Franklin Gothic Medium Cond" w:eastAsia="Adobe Fan Heiti Std B" w:hAnsi="Franklin Gothic Medium Cond"/>
              <w:sz w:val="20"/>
              <w:szCs w:val="20"/>
            </w:rPr>
            <w:t>overnor</w:t>
          </w:r>
        </w:p>
        <w:p w14:paraId="139FC7E5" w14:textId="77777777" w:rsidR="001F4204" w:rsidRPr="004529AA" w:rsidRDefault="001F4204" w:rsidP="00463DB6">
          <w:pPr>
            <w:jc w:val="right"/>
            <w:rPr>
              <w:rFonts w:ascii="Franklin Gothic Demi Cond" w:eastAsia="Adobe Fan Heiti Std B" w:hAnsi="Franklin Gothic Demi Cond"/>
              <w:b/>
              <w:sz w:val="20"/>
              <w:szCs w:val="20"/>
            </w:rPr>
          </w:pPr>
        </w:p>
        <w:p w14:paraId="73C46877" w14:textId="3A2295BB" w:rsidR="00371BFA" w:rsidRPr="00107AE6" w:rsidRDefault="00954F03" w:rsidP="00371BFA">
          <w:pPr>
            <w:jc w:val="right"/>
            <w:rPr>
              <w:rFonts w:ascii="Franklin Gothic Demi Cond" w:eastAsia="Adobe Fan Heiti Std B" w:hAnsi="Franklin Gothic Demi Cond"/>
              <w:b/>
              <w:color w:val="435132"/>
              <w:sz w:val="20"/>
              <w:szCs w:val="20"/>
            </w:rPr>
          </w:pPr>
          <w:r>
            <w:rPr>
              <w:rFonts w:ascii="Franklin Gothic Demi Cond" w:eastAsia="Adobe Fan Heiti Std B" w:hAnsi="Franklin Gothic Demi Cond"/>
              <w:b/>
              <w:color w:val="435132"/>
              <w:sz w:val="20"/>
              <w:szCs w:val="20"/>
            </w:rPr>
            <w:t>Shawn</w:t>
          </w:r>
          <w:r w:rsidR="00346CC0" w:rsidRPr="00107AE6">
            <w:rPr>
              <w:rFonts w:ascii="Franklin Gothic Demi Cond" w:eastAsia="Adobe Fan Heiti Std B" w:hAnsi="Franklin Gothic Demi Cond"/>
              <w:b/>
              <w:color w:val="435132"/>
              <w:sz w:val="20"/>
              <w:szCs w:val="20"/>
            </w:rPr>
            <w:t xml:space="preserve"> </w:t>
          </w:r>
          <w:r>
            <w:rPr>
              <w:rFonts w:ascii="Franklin Gothic Demi Cond" w:eastAsia="Adobe Fan Heiti Std B" w:hAnsi="Franklin Gothic Demi Cond"/>
              <w:b/>
              <w:color w:val="435132"/>
              <w:sz w:val="20"/>
              <w:szCs w:val="20"/>
            </w:rPr>
            <w:t>Hamilton</w:t>
          </w:r>
        </w:p>
        <w:p w14:paraId="50E899FC" w14:textId="0B321D98" w:rsidR="001F4204" w:rsidRPr="004529AA" w:rsidRDefault="00371BFA" w:rsidP="00371BFA">
          <w:pPr>
            <w:jc w:val="right"/>
            <w:rPr>
              <w:rFonts w:ascii="Franklin Gothic Medium Cond" w:eastAsia="Adobe Fan Heiti Std B" w:hAnsi="Franklin Gothic Medium Cond"/>
              <w:color w:val="006666"/>
              <w:sz w:val="20"/>
              <w:szCs w:val="20"/>
            </w:rPr>
          </w:pPr>
          <w:r w:rsidRPr="004529AA">
            <w:rPr>
              <w:rFonts w:ascii="Franklin Gothic Medium Cond" w:eastAsia="Adobe Fan Heiti Std B" w:hAnsi="Franklin Gothic Medium Cond"/>
              <w:sz w:val="20"/>
              <w:szCs w:val="20"/>
            </w:rPr>
            <w:t>Secretary</w:t>
          </w:r>
        </w:p>
      </w:tc>
    </w:tr>
  </w:tbl>
  <w:p w14:paraId="68DFF4ED" w14:textId="77777777" w:rsidR="002F5A54" w:rsidRPr="00D44B51" w:rsidRDefault="002F5A54">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3075F"/>
    <w:multiLevelType w:val="hybridMultilevel"/>
    <w:tmpl w:val="4232FAE8"/>
    <w:lvl w:ilvl="0" w:tplc="232E0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B2F9E"/>
    <w:multiLevelType w:val="hybridMultilevel"/>
    <w:tmpl w:val="0B4247F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C789D"/>
    <w:multiLevelType w:val="hybridMultilevel"/>
    <w:tmpl w:val="F5BCF6D4"/>
    <w:lvl w:ilvl="0" w:tplc="232E00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D84089F"/>
    <w:multiLevelType w:val="hybridMultilevel"/>
    <w:tmpl w:val="18B2C71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22266779">
    <w:abstractNumId w:val="1"/>
  </w:num>
  <w:num w:numId="2" w16cid:durableId="302661078">
    <w:abstractNumId w:val="0"/>
  </w:num>
  <w:num w:numId="3" w16cid:durableId="1992825381">
    <w:abstractNumId w:val="3"/>
  </w:num>
  <w:num w:numId="4" w16cid:durableId="148080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80"/>
    <w:rsid w:val="000167B7"/>
    <w:rsid w:val="00017E32"/>
    <w:rsid w:val="00021AE1"/>
    <w:rsid w:val="000B77BF"/>
    <w:rsid w:val="000D671B"/>
    <w:rsid w:val="000D6C6A"/>
    <w:rsid w:val="000F26C4"/>
    <w:rsid w:val="000F5650"/>
    <w:rsid w:val="00107AE6"/>
    <w:rsid w:val="00147470"/>
    <w:rsid w:val="00147560"/>
    <w:rsid w:val="001528A6"/>
    <w:rsid w:val="001764D6"/>
    <w:rsid w:val="001A7D80"/>
    <w:rsid w:val="001C7948"/>
    <w:rsid w:val="001F4204"/>
    <w:rsid w:val="002068F6"/>
    <w:rsid w:val="00217006"/>
    <w:rsid w:val="0025632E"/>
    <w:rsid w:val="002F2ED6"/>
    <w:rsid w:val="002F5A54"/>
    <w:rsid w:val="003328B5"/>
    <w:rsid w:val="00346CC0"/>
    <w:rsid w:val="00371BFA"/>
    <w:rsid w:val="003767D9"/>
    <w:rsid w:val="003B354C"/>
    <w:rsid w:val="00431C9D"/>
    <w:rsid w:val="004341E2"/>
    <w:rsid w:val="00440B24"/>
    <w:rsid w:val="004529AA"/>
    <w:rsid w:val="00463DB6"/>
    <w:rsid w:val="004835F2"/>
    <w:rsid w:val="00484891"/>
    <w:rsid w:val="004A4D37"/>
    <w:rsid w:val="004B3415"/>
    <w:rsid w:val="0050788B"/>
    <w:rsid w:val="0052119C"/>
    <w:rsid w:val="00526A85"/>
    <w:rsid w:val="005330DF"/>
    <w:rsid w:val="00543C38"/>
    <w:rsid w:val="00562AFC"/>
    <w:rsid w:val="0057194F"/>
    <w:rsid w:val="005D7B0A"/>
    <w:rsid w:val="0060739C"/>
    <w:rsid w:val="00621DC3"/>
    <w:rsid w:val="00640E0E"/>
    <w:rsid w:val="006B3750"/>
    <w:rsid w:val="00735684"/>
    <w:rsid w:val="007438C2"/>
    <w:rsid w:val="0075151B"/>
    <w:rsid w:val="007632CC"/>
    <w:rsid w:val="007637F8"/>
    <w:rsid w:val="00776F3E"/>
    <w:rsid w:val="007856A2"/>
    <w:rsid w:val="007E0CE4"/>
    <w:rsid w:val="007F7F76"/>
    <w:rsid w:val="00857029"/>
    <w:rsid w:val="0087602F"/>
    <w:rsid w:val="008F1077"/>
    <w:rsid w:val="008F20F4"/>
    <w:rsid w:val="00902FCC"/>
    <w:rsid w:val="00937ACA"/>
    <w:rsid w:val="00947C6B"/>
    <w:rsid w:val="00954F03"/>
    <w:rsid w:val="009F218F"/>
    <w:rsid w:val="00A333FD"/>
    <w:rsid w:val="00A42C03"/>
    <w:rsid w:val="00A5505E"/>
    <w:rsid w:val="00A65C4D"/>
    <w:rsid w:val="00AB411A"/>
    <w:rsid w:val="00AE6724"/>
    <w:rsid w:val="00B13952"/>
    <w:rsid w:val="00B4358C"/>
    <w:rsid w:val="00B97A97"/>
    <w:rsid w:val="00BA2F64"/>
    <w:rsid w:val="00BC7757"/>
    <w:rsid w:val="00BE6C77"/>
    <w:rsid w:val="00C149BD"/>
    <w:rsid w:val="00C3369C"/>
    <w:rsid w:val="00C5788F"/>
    <w:rsid w:val="00C6793E"/>
    <w:rsid w:val="00C8537E"/>
    <w:rsid w:val="00C97545"/>
    <w:rsid w:val="00CA5B7D"/>
    <w:rsid w:val="00CE09EF"/>
    <w:rsid w:val="00CE35F1"/>
    <w:rsid w:val="00CE723B"/>
    <w:rsid w:val="00D03123"/>
    <w:rsid w:val="00D03170"/>
    <w:rsid w:val="00D132DD"/>
    <w:rsid w:val="00D16369"/>
    <w:rsid w:val="00D2065F"/>
    <w:rsid w:val="00D32DC2"/>
    <w:rsid w:val="00D40E48"/>
    <w:rsid w:val="00D44B51"/>
    <w:rsid w:val="00D504F3"/>
    <w:rsid w:val="00D83817"/>
    <w:rsid w:val="00D95339"/>
    <w:rsid w:val="00DC1451"/>
    <w:rsid w:val="00E31D9A"/>
    <w:rsid w:val="00E33703"/>
    <w:rsid w:val="00E726F6"/>
    <w:rsid w:val="00E85E5F"/>
    <w:rsid w:val="00F00688"/>
    <w:rsid w:val="00F15D77"/>
    <w:rsid w:val="00F30705"/>
    <w:rsid w:val="00F30E2F"/>
    <w:rsid w:val="00F37AE6"/>
    <w:rsid w:val="00F401A3"/>
    <w:rsid w:val="00F56B0B"/>
    <w:rsid w:val="00FB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18F843"/>
  <w15:chartTrackingRefBased/>
  <w15:docId w15:val="{6C66E2E8-4609-4BE6-B05C-9426ECD7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ahoma"/>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7D80"/>
    <w:pPr>
      <w:tabs>
        <w:tab w:val="center" w:pos="4320"/>
        <w:tab w:val="right" w:pos="8640"/>
      </w:tabs>
    </w:pPr>
  </w:style>
  <w:style w:type="paragraph" w:styleId="Footer">
    <w:name w:val="footer"/>
    <w:basedOn w:val="Normal"/>
    <w:link w:val="FooterChar"/>
    <w:uiPriority w:val="99"/>
    <w:rsid w:val="001A7D80"/>
    <w:pPr>
      <w:tabs>
        <w:tab w:val="center" w:pos="4320"/>
        <w:tab w:val="right" w:pos="8640"/>
      </w:tabs>
    </w:pPr>
  </w:style>
  <w:style w:type="paragraph" w:styleId="BalloonText">
    <w:name w:val="Balloon Text"/>
    <w:basedOn w:val="Normal"/>
    <w:link w:val="BalloonTextChar"/>
    <w:rsid w:val="00776F3E"/>
    <w:rPr>
      <w:rFonts w:ascii="Segoe UI" w:hAnsi="Segoe UI" w:cs="Segoe UI"/>
      <w:sz w:val="18"/>
      <w:szCs w:val="18"/>
    </w:rPr>
  </w:style>
  <w:style w:type="character" w:customStyle="1" w:styleId="BalloonTextChar">
    <w:name w:val="Balloon Text Char"/>
    <w:basedOn w:val="DefaultParagraphFont"/>
    <w:link w:val="BalloonText"/>
    <w:rsid w:val="00776F3E"/>
    <w:rPr>
      <w:rFonts w:ascii="Segoe UI" w:hAnsi="Segoe UI" w:cs="Segoe UI"/>
      <w:sz w:val="18"/>
      <w:szCs w:val="18"/>
    </w:rPr>
  </w:style>
  <w:style w:type="character" w:customStyle="1" w:styleId="FooterChar">
    <w:name w:val="Footer Char"/>
    <w:basedOn w:val="DefaultParagraphFont"/>
    <w:link w:val="Footer"/>
    <w:uiPriority w:val="99"/>
    <w:rsid w:val="009F218F"/>
    <w:rPr>
      <w:sz w:val="24"/>
      <w:szCs w:val="24"/>
    </w:rPr>
  </w:style>
  <w:style w:type="character" w:styleId="Hyperlink">
    <w:name w:val="Hyperlink"/>
    <w:basedOn w:val="DefaultParagraphFont"/>
    <w:rsid w:val="00F401A3"/>
    <w:rPr>
      <w:color w:val="0563C1" w:themeColor="hyperlink"/>
      <w:u w:val="single"/>
    </w:rPr>
  </w:style>
  <w:style w:type="paragraph" w:styleId="ListParagraph">
    <w:name w:val="List Paragraph"/>
    <w:basedOn w:val="Normal"/>
    <w:uiPriority w:val="34"/>
    <w:qFormat/>
    <w:rsid w:val="00C149BD"/>
    <w:pPr>
      <w:ind w:left="720"/>
      <w:contextualSpacing/>
    </w:pPr>
    <w:rPr>
      <w:rFonts w:cs="Times New Roman"/>
    </w:rPr>
  </w:style>
  <w:style w:type="paragraph" w:styleId="Revision">
    <w:name w:val="Revision"/>
    <w:hidden/>
    <w:uiPriority w:val="99"/>
    <w:semiHidden/>
    <w:rsid w:val="00F56B0B"/>
  </w:style>
  <w:style w:type="character" w:styleId="CommentReference">
    <w:name w:val="annotation reference"/>
    <w:basedOn w:val="DefaultParagraphFont"/>
    <w:rsid w:val="00C3369C"/>
    <w:rPr>
      <w:sz w:val="16"/>
      <w:szCs w:val="16"/>
    </w:rPr>
  </w:style>
  <w:style w:type="paragraph" w:styleId="CommentText">
    <w:name w:val="annotation text"/>
    <w:basedOn w:val="Normal"/>
    <w:link w:val="CommentTextChar"/>
    <w:rsid w:val="00C3369C"/>
    <w:rPr>
      <w:sz w:val="20"/>
      <w:szCs w:val="20"/>
    </w:rPr>
  </w:style>
  <w:style w:type="character" w:customStyle="1" w:styleId="CommentTextChar">
    <w:name w:val="Comment Text Char"/>
    <w:basedOn w:val="DefaultParagraphFont"/>
    <w:link w:val="CommentText"/>
    <w:rsid w:val="00C3369C"/>
    <w:rPr>
      <w:sz w:val="20"/>
      <w:szCs w:val="20"/>
    </w:rPr>
  </w:style>
  <w:style w:type="paragraph" w:styleId="CommentSubject">
    <w:name w:val="annotation subject"/>
    <w:basedOn w:val="CommentText"/>
    <w:next w:val="CommentText"/>
    <w:link w:val="CommentSubjectChar"/>
    <w:rsid w:val="00C3369C"/>
    <w:rPr>
      <w:b/>
      <w:bCs/>
    </w:rPr>
  </w:style>
  <w:style w:type="character" w:customStyle="1" w:styleId="CommentSubjectChar">
    <w:name w:val="Comment Subject Char"/>
    <w:basedOn w:val="CommentTextChar"/>
    <w:link w:val="CommentSubject"/>
    <w:rsid w:val="00C3369C"/>
    <w:rPr>
      <w:b/>
      <w:bCs/>
      <w:sz w:val="20"/>
      <w:szCs w:val="20"/>
    </w:rPr>
  </w:style>
  <w:style w:type="character" w:styleId="FollowedHyperlink">
    <w:name w:val="FollowedHyperlink"/>
    <w:basedOn w:val="DefaultParagraphFont"/>
    <w:rsid w:val="00C8537E"/>
    <w:rPr>
      <w:color w:val="954F72" w:themeColor="followedHyperlink"/>
      <w:u w:val="single"/>
    </w:rPr>
  </w:style>
  <w:style w:type="character" w:styleId="UnresolvedMention">
    <w:name w:val="Unresolved Mention"/>
    <w:basedOn w:val="DefaultParagraphFont"/>
    <w:uiPriority w:val="99"/>
    <w:semiHidden/>
    <w:unhideWhenUsed/>
    <w:rsid w:val="00C8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108752">
      <w:bodyDiv w:val="1"/>
      <w:marLeft w:val="0"/>
      <w:marRight w:val="0"/>
      <w:marTop w:val="0"/>
      <w:marBottom w:val="0"/>
      <w:divBdr>
        <w:top w:val="none" w:sz="0" w:space="0" w:color="auto"/>
        <w:left w:val="none" w:sz="0" w:space="0" w:color="auto"/>
        <w:bottom w:val="none" w:sz="0" w:space="0" w:color="auto"/>
        <w:right w:val="none" w:sz="0" w:space="0" w:color="auto"/>
      </w:divBdr>
    </w:div>
    <w:div w:id="647326495">
      <w:bodyDiv w:val="1"/>
      <w:marLeft w:val="0"/>
      <w:marRight w:val="0"/>
      <w:marTop w:val="0"/>
      <w:marBottom w:val="0"/>
      <w:divBdr>
        <w:top w:val="none" w:sz="0" w:space="0" w:color="auto"/>
        <w:left w:val="none" w:sz="0" w:space="0" w:color="auto"/>
        <w:bottom w:val="none" w:sz="0" w:space="0" w:color="auto"/>
        <w:right w:val="none" w:sz="0" w:space="0" w:color="auto"/>
      </w:divBdr>
    </w:div>
    <w:div w:id="1247306443">
      <w:bodyDiv w:val="1"/>
      <w:marLeft w:val="0"/>
      <w:marRight w:val="0"/>
      <w:marTop w:val="0"/>
      <w:marBottom w:val="0"/>
      <w:divBdr>
        <w:top w:val="none" w:sz="0" w:space="0" w:color="auto"/>
        <w:left w:val="none" w:sz="0" w:space="0" w:color="auto"/>
        <w:bottom w:val="none" w:sz="0" w:space="0" w:color="auto"/>
        <w:right w:val="none" w:sz="0" w:space="0" w:color="auto"/>
      </w:divBdr>
    </w:div>
    <w:div w:id="1421293533">
      <w:bodyDiv w:val="1"/>
      <w:marLeft w:val="0"/>
      <w:marRight w:val="0"/>
      <w:marTop w:val="0"/>
      <w:marBottom w:val="0"/>
      <w:divBdr>
        <w:top w:val="none" w:sz="0" w:space="0" w:color="auto"/>
        <w:left w:val="none" w:sz="0" w:space="0" w:color="auto"/>
        <w:bottom w:val="none" w:sz="0" w:space="0" w:color="auto"/>
        <w:right w:val="none" w:sz="0" w:space="0" w:color="auto"/>
      </w:divBdr>
    </w:div>
    <w:div w:id="1974093792">
      <w:bodyDiv w:val="1"/>
      <w:marLeft w:val="0"/>
      <w:marRight w:val="0"/>
      <w:marTop w:val="0"/>
      <w:marBottom w:val="0"/>
      <w:divBdr>
        <w:top w:val="none" w:sz="0" w:space="0" w:color="auto"/>
        <w:left w:val="none" w:sz="0" w:space="0" w:color="auto"/>
        <w:bottom w:val="none" w:sz="0" w:space="0" w:color="auto"/>
        <w:right w:val="none" w:sz="0" w:space="0" w:color="auto"/>
      </w:divBdr>
    </w:div>
    <w:div w:id="1989897356">
      <w:bodyDiv w:val="1"/>
      <w:marLeft w:val="0"/>
      <w:marRight w:val="0"/>
      <w:marTop w:val="0"/>
      <w:marBottom w:val="0"/>
      <w:divBdr>
        <w:top w:val="none" w:sz="0" w:space="0" w:color="auto"/>
        <w:left w:val="none" w:sz="0" w:space="0" w:color="auto"/>
        <w:bottom w:val="none" w:sz="0" w:space="0" w:color="auto"/>
        <w:right w:val="none" w:sz="0" w:space="0" w:color="auto"/>
      </w:divBdr>
    </w:div>
    <w:div w:id="20345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gotowebinar.com/register/596854868058758101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1c643f-8042-4d0a-9f0b-4da3e9f0bb4e">
      <Terms xmlns="http://schemas.microsoft.com/office/infopath/2007/PartnerControls"/>
    </lcf76f155ced4ddcb4097134ff3c332f>
    <TaxCatchAll xmlns="f7520478-f12b-48de-b65e-3cb25052c8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8B337C1B17D409A4F074317D91BB5" ma:contentTypeVersion="15" ma:contentTypeDescription="Create a new document." ma:contentTypeScope="" ma:versionID="d07d6b942c2a10af1c4f233c3bd13033">
  <xsd:schema xmlns:xsd="http://www.w3.org/2001/XMLSchema" xmlns:xs="http://www.w3.org/2001/XMLSchema" xmlns:p="http://schemas.microsoft.com/office/2006/metadata/properties" xmlns:ns2="a31c643f-8042-4d0a-9f0b-4da3e9f0bb4e" xmlns:ns3="f7520478-f12b-48de-b65e-3cb25052c86c" targetNamespace="http://schemas.microsoft.com/office/2006/metadata/properties" ma:root="true" ma:fieldsID="9c3121daa4d4a551453fc8559dcc3dfc" ns2:_="" ns3:_="">
    <xsd:import namespace="a31c643f-8042-4d0a-9f0b-4da3e9f0bb4e"/>
    <xsd:import namespace="f7520478-f12b-48de-b65e-3cb25052c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c643f-8042-4d0a-9f0b-4da3e9f0b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20478-f12b-48de-b65e-3cb25052c8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01d9bc-628d-49ad-9df5-57d3862fe829}" ma:internalName="TaxCatchAll" ma:showField="CatchAllData" ma:web="f7520478-f12b-48de-b65e-3cb25052c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6BD19-E962-4996-BF0A-4557A0AE123A}">
  <ds:schemaRefs>
    <ds:schemaRef ds:uri="http://purl.org/dc/terms/"/>
    <ds:schemaRef ds:uri="http://schemas.microsoft.com/office/2006/documentManagement/types"/>
    <ds:schemaRef ds:uri="a31c643f-8042-4d0a-9f0b-4da3e9f0bb4e"/>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7520478-f12b-48de-b65e-3cb25052c86c"/>
    <ds:schemaRef ds:uri="http://purl.org/dc/elements/1.1/"/>
  </ds:schemaRefs>
</ds:datastoreItem>
</file>

<file path=customXml/itemProps2.xml><?xml version="1.0" encoding="utf-8"?>
<ds:datastoreItem xmlns:ds="http://schemas.openxmlformats.org/officeDocument/2006/customXml" ds:itemID="{3897F1BE-E840-4625-B7CD-BDDE81413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c643f-8042-4d0a-9f0b-4da3e9f0bb4e"/>
    <ds:schemaRef ds:uri="f7520478-f12b-48de-b65e-3cb25052c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0C7B-91A7-4605-89E0-2BC15B926EF8}">
  <ds:schemaRefs>
    <ds:schemaRef ds:uri="http://schemas.microsoft.com/sharepoint/v3/contenttype/forms"/>
  </ds:schemaRefs>
</ds:datastoreItem>
</file>

<file path=customXml/itemProps4.xml><?xml version="1.0" encoding="utf-8"?>
<ds:datastoreItem xmlns:ds="http://schemas.openxmlformats.org/officeDocument/2006/customXml" ds:itemID="{57265803-8B2B-46A3-A777-D1B3D8E9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FDEP Rec &amp; Parks</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Outreach</dc:creator>
  <cp:keywords/>
  <dc:description/>
  <cp:lastModifiedBy>Wellendorf, Nijole "Nia"</cp:lastModifiedBy>
  <cp:revision>2</cp:revision>
  <cp:lastPrinted>2015-04-28T17:20:00Z</cp:lastPrinted>
  <dcterms:created xsi:type="dcterms:W3CDTF">2024-10-10T13:39:00Z</dcterms:created>
  <dcterms:modified xsi:type="dcterms:W3CDTF">2024-10-10T13:39:00Z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0x010100FBA8B337C1B17D409A4F074317D91BB5</vt:lpwstr>
  </property>
  <property fmtid="{D5CDD505-2E9C-101B-9397-08002B2CF9AE}" pid="3" name="MediaServiceImageTags">
    <vt:lpwstr/>
  </property>
</Properties>
</file>