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92DF" w14:textId="2288D881" w:rsidR="00BE51AA" w:rsidRPr="00D054C2" w:rsidRDefault="00127852" w:rsidP="00BE51AA">
      <w:pPr>
        <w:pBdr>
          <w:top w:val="single" w:sz="4" w:space="3" w:color="auto"/>
          <w:bottom w:val="single" w:sz="4" w:space="3" w:color="auto"/>
        </w:pBdr>
        <w:spacing w:after="0" w:line="240" w:lineRule="auto"/>
        <w:contextualSpacing/>
        <w:jc w:val="center"/>
        <w:rPr>
          <w:rFonts w:ascii="Arial" w:eastAsiaTheme="majorEastAsia" w:hAnsi="Arial" w:cstheme="majorBidi"/>
          <w:b/>
          <w:sz w:val="32"/>
          <w:szCs w:val="56"/>
        </w:rPr>
      </w:pPr>
      <w:r w:rsidRPr="00D054C2">
        <w:rPr>
          <w:rFonts w:ascii="Arial" w:eastAsiaTheme="majorEastAsia" w:hAnsi="Arial" w:cstheme="majorBidi"/>
          <w:b/>
          <w:sz w:val="32"/>
          <w:szCs w:val="56"/>
        </w:rPr>
        <w:t>Section E: Supplemental Information Required for Works or Other Activities Involving a Stormwater Management System</w:t>
      </w:r>
    </w:p>
    <w:p w14:paraId="1B252BA3" w14:textId="07F26BF3" w:rsidR="00BE51AA" w:rsidRPr="00D054C2" w:rsidRDefault="00127852" w:rsidP="00BE51AA">
      <w:pPr>
        <w:pBdr>
          <w:top w:val="single" w:sz="4" w:space="3" w:color="auto"/>
          <w:bottom w:val="single" w:sz="4" w:space="3" w:color="auto"/>
        </w:pBdr>
        <w:spacing w:after="0" w:line="240" w:lineRule="auto"/>
        <w:contextualSpacing/>
        <w:jc w:val="center"/>
        <w:rPr>
          <w:rFonts w:ascii="Arial" w:eastAsiaTheme="majorEastAsia" w:hAnsi="Arial" w:cs="Arial"/>
          <w:b/>
          <w:bCs/>
          <w:sz w:val="24"/>
          <w:szCs w:val="24"/>
        </w:rPr>
      </w:pPr>
      <w:r w:rsidRPr="00D054C2">
        <w:rPr>
          <w:rFonts w:ascii="Arial" w:eastAsiaTheme="majorEastAsia" w:hAnsi="Arial" w:cs="Arial"/>
          <w:b/>
          <w:bCs/>
          <w:sz w:val="24"/>
          <w:szCs w:val="24"/>
        </w:rPr>
        <w:t>(Other Than a Single-Family Project)</w:t>
      </w:r>
    </w:p>
    <w:p w14:paraId="308F234B" w14:textId="77777777" w:rsidR="004A6FCF" w:rsidRPr="00D054C2" w:rsidRDefault="004A6FCF" w:rsidP="004A6FCF">
      <w:pPr>
        <w:autoSpaceDE w:val="0"/>
        <w:autoSpaceDN w:val="0"/>
        <w:adjustRightInd w:val="0"/>
        <w:spacing w:line="240" w:lineRule="auto"/>
        <w:contextualSpacing/>
        <w:jc w:val="center"/>
        <w:rPr>
          <w:rFonts w:ascii="Arial" w:hAnsi="Arial" w:cs="Arial"/>
          <w:b/>
          <w:bCs/>
        </w:rPr>
      </w:pPr>
    </w:p>
    <w:p w14:paraId="2B14D6A2" w14:textId="2201DDB8" w:rsidR="00BE51AA" w:rsidRPr="00D054C2" w:rsidRDefault="00244C97">
      <w:pPr>
        <w:jc w:val="both"/>
        <w:rPr>
          <w:rFonts w:ascii="Arial" w:hAnsi="Arial" w:cs="Arial"/>
          <w:sz w:val="20"/>
          <w:szCs w:val="20"/>
        </w:rPr>
        <w:sectPr w:rsidR="00BE51AA" w:rsidRPr="00D054C2" w:rsidSect="00A13EC2">
          <w:footerReference w:type="default" r:id="rId12"/>
          <w:pgSz w:w="12240" w:h="15840" w:code="1"/>
          <w:pgMar w:top="720" w:right="1440" w:bottom="576" w:left="1440" w:header="0" w:footer="720" w:gutter="0"/>
          <w:cols w:space="720"/>
          <w:docGrid w:linePitch="360"/>
        </w:sectPr>
      </w:pPr>
      <w:r w:rsidRPr="00D054C2">
        <w:rPr>
          <w:rFonts w:ascii="Arial" w:hAnsi="Arial" w:cs="Arial"/>
          <w:sz w:val="20"/>
          <w:szCs w:val="20"/>
        </w:rPr>
        <w:t>Instructions:</w:t>
      </w:r>
      <w:r w:rsidR="0043460B" w:rsidRPr="00D054C2">
        <w:rPr>
          <w:rFonts w:ascii="Arial" w:hAnsi="Arial" w:cs="Arial"/>
          <w:sz w:val="20"/>
          <w:szCs w:val="20"/>
        </w:rPr>
        <w:t xml:space="preserve"> </w:t>
      </w:r>
      <w:r w:rsidR="004C77D5" w:rsidRPr="00D054C2">
        <w:rPr>
          <w:rFonts w:ascii="Arial" w:hAnsi="Arial" w:cs="Arial"/>
          <w:sz w:val="20"/>
          <w:szCs w:val="20"/>
        </w:rPr>
        <w:t>The information listed in the checklists below represents the level of information that is usually required to evaluate an application. Information can be provided within reports, plans</w:t>
      </w:r>
      <w:r w:rsidR="00957309" w:rsidRPr="00D054C2">
        <w:rPr>
          <w:rFonts w:ascii="Arial" w:hAnsi="Arial" w:cs="Arial"/>
          <w:sz w:val="20"/>
          <w:szCs w:val="20"/>
        </w:rPr>
        <w:t>,</w:t>
      </w:r>
      <w:r w:rsidR="004C77D5" w:rsidRPr="00D054C2">
        <w:rPr>
          <w:rFonts w:ascii="Arial" w:hAnsi="Arial" w:cs="Arial"/>
          <w:sz w:val="20"/>
          <w:szCs w:val="20"/>
        </w:rPr>
        <w:t xml:space="preserve"> and documents.</w:t>
      </w:r>
      <w:r w:rsidR="00E403BE" w:rsidRPr="00D054C2">
        <w:rPr>
          <w:rFonts w:ascii="Arial" w:hAnsi="Arial" w:cs="Arial"/>
          <w:sz w:val="20"/>
          <w:szCs w:val="20"/>
        </w:rPr>
        <w:t xml:space="preserve"> </w:t>
      </w:r>
      <w:r w:rsidR="004C77D5" w:rsidRPr="00D054C2">
        <w:rPr>
          <w:rFonts w:ascii="Arial" w:hAnsi="Arial" w:cs="Arial"/>
          <w:sz w:val="20"/>
          <w:szCs w:val="20"/>
        </w:rPr>
        <w:t>The level of information required for a specific project will vary depending on the nature and location of the site and the activity proposed.</w:t>
      </w:r>
      <w:r w:rsidR="00E403BE" w:rsidRPr="00D054C2">
        <w:rPr>
          <w:rFonts w:ascii="Arial" w:hAnsi="Arial" w:cs="Arial"/>
          <w:sz w:val="20"/>
          <w:szCs w:val="20"/>
        </w:rPr>
        <w:t xml:space="preserve"> </w:t>
      </w:r>
      <w:r w:rsidR="004C77D5" w:rsidRPr="00D054C2">
        <w:rPr>
          <w:rFonts w:ascii="Arial" w:hAnsi="Arial" w:cs="Arial"/>
          <w:sz w:val="20"/>
          <w:szCs w:val="20"/>
        </w:rPr>
        <w:t>Conceptual approvals generally do not require the same level of detail as a construction permit.</w:t>
      </w:r>
      <w:r w:rsidR="00E403BE" w:rsidRPr="00D054C2">
        <w:rPr>
          <w:rFonts w:ascii="Arial" w:hAnsi="Arial" w:cs="Arial"/>
          <w:sz w:val="20"/>
          <w:szCs w:val="20"/>
        </w:rPr>
        <w:t xml:space="preserve"> </w:t>
      </w:r>
      <w:r w:rsidR="004C77D5" w:rsidRPr="00D054C2">
        <w:rPr>
          <w:rFonts w:ascii="Arial" w:hAnsi="Arial" w:cs="Arial"/>
          <w:sz w:val="20"/>
          <w:szCs w:val="20"/>
        </w:rPr>
        <w:t xml:space="preserve">However, providing a greater level of detail will reduce the need to submit additional information </w:t>
      </w:r>
      <w:proofErr w:type="gramStart"/>
      <w:r w:rsidR="004C77D5" w:rsidRPr="00D054C2">
        <w:rPr>
          <w:rFonts w:ascii="Arial" w:hAnsi="Arial" w:cs="Arial"/>
          <w:sz w:val="20"/>
          <w:szCs w:val="20"/>
        </w:rPr>
        <w:t>at a later date</w:t>
      </w:r>
      <w:proofErr w:type="gramEnd"/>
      <w:r w:rsidR="004C77D5" w:rsidRPr="00D054C2">
        <w:rPr>
          <w:rFonts w:ascii="Arial" w:hAnsi="Arial" w:cs="Arial"/>
          <w:sz w:val="20"/>
          <w:szCs w:val="20"/>
        </w:rPr>
        <w:t>. If an item does not apply to your project, proceed to the next item.</w:t>
      </w:r>
      <w:r w:rsidR="00E403BE" w:rsidRPr="00D054C2">
        <w:rPr>
          <w:rFonts w:ascii="Arial" w:hAnsi="Arial" w:cs="Arial"/>
          <w:sz w:val="20"/>
          <w:szCs w:val="20"/>
        </w:rPr>
        <w:t xml:space="preserve"> </w:t>
      </w:r>
      <w:r w:rsidR="00AF2EF2" w:rsidRPr="00D054C2">
        <w:rPr>
          <w:rFonts w:ascii="Arial" w:hAnsi="Arial" w:cs="Arial"/>
          <w:sz w:val="20"/>
          <w:szCs w:val="20"/>
        </w:rPr>
        <w:t>The supplemental information required by this section is in addition to the information required by Section A of the application.</w:t>
      </w:r>
    </w:p>
    <w:p w14:paraId="7301800A" w14:textId="4FC15F83" w:rsidR="009A7906" w:rsidRPr="00D054C2" w:rsidRDefault="00127852" w:rsidP="00E726A1">
      <w:pPr>
        <w:pStyle w:val="Heading1"/>
        <w:spacing w:before="0" w:line="240" w:lineRule="auto"/>
        <w:rPr>
          <w:i w:val="0"/>
        </w:rPr>
      </w:pPr>
      <w:r w:rsidRPr="00D054C2">
        <w:rPr>
          <w:i w:val="0"/>
        </w:rPr>
        <w:t>Part 1:  Stormwater Management System Summary</w:t>
      </w:r>
    </w:p>
    <w:p w14:paraId="1B99E59D" w14:textId="77777777" w:rsidR="009A7906" w:rsidRPr="00D054C2" w:rsidRDefault="009A7906">
      <w:pPr>
        <w:pStyle w:val="Default"/>
        <w:jc w:val="both"/>
        <w:rPr>
          <w:rFonts w:ascii="Arial" w:hAnsi="Arial" w:cs="Arial"/>
          <w:i/>
          <w:sz w:val="20"/>
          <w:szCs w:val="20"/>
        </w:rPr>
      </w:pPr>
    </w:p>
    <w:p w14:paraId="7A0A73C0" w14:textId="0FC10237" w:rsidR="009A7906" w:rsidRPr="00D054C2" w:rsidRDefault="00F65B76">
      <w:pPr>
        <w:pStyle w:val="Default"/>
        <w:jc w:val="both"/>
        <w:rPr>
          <w:rFonts w:ascii="Arial" w:hAnsi="Arial" w:cs="Arial"/>
          <w:sz w:val="20"/>
          <w:szCs w:val="20"/>
        </w:rPr>
      </w:pPr>
      <w:r w:rsidRPr="00D054C2">
        <w:rPr>
          <w:rFonts w:ascii="Arial" w:hAnsi="Arial" w:cs="Arial"/>
          <w:sz w:val="20"/>
          <w:szCs w:val="20"/>
        </w:rPr>
        <w:t>Provide drainage calculations, signed and sealed by an appropriate registered professional</w:t>
      </w:r>
      <w:r w:rsidR="00886ABD" w:rsidRPr="00D054C2">
        <w:rPr>
          <w:rFonts w:ascii="Arial" w:hAnsi="Arial" w:cs="Arial"/>
          <w:sz w:val="20"/>
          <w:szCs w:val="20"/>
        </w:rPr>
        <w:t>, and supporting documentation demonstrating that the proposed project meets the conditions for issuance under 62-330.301(1)(a</w:t>
      </w:r>
      <w:proofErr w:type="gramStart"/>
      <w:r w:rsidR="00886ABD" w:rsidRPr="00D054C2">
        <w:rPr>
          <w:rFonts w:ascii="Arial" w:hAnsi="Arial" w:cs="Arial"/>
          <w:sz w:val="20"/>
          <w:szCs w:val="20"/>
        </w:rPr>
        <w:t>),(</w:t>
      </w:r>
      <w:proofErr w:type="gramEnd"/>
      <w:r w:rsidR="00886ABD" w:rsidRPr="00D054C2">
        <w:rPr>
          <w:rFonts w:ascii="Arial" w:hAnsi="Arial" w:cs="Arial"/>
          <w:sz w:val="20"/>
          <w:szCs w:val="20"/>
        </w:rPr>
        <w:t>b</w:t>
      </w:r>
      <w:proofErr w:type="gramStart"/>
      <w:r w:rsidR="00886ABD" w:rsidRPr="00D054C2">
        <w:rPr>
          <w:rFonts w:ascii="Arial" w:hAnsi="Arial" w:cs="Arial"/>
          <w:sz w:val="20"/>
          <w:szCs w:val="20"/>
        </w:rPr>
        <w:t>),(</w:t>
      </w:r>
      <w:proofErr w:type="gramEnd"/>
      <w:r w:rsidR="00886ABD" w:rsidRPr="00D054C2">
        <w:rPr>
          <w:rFonts w:ascii="Arial" w:hAnsi="Arial" w:cs="Arial"/>
          <w:sz w:val="20"/>
          <w:szCs w:val="20"/>
        </w:rPr>
        <w:t>c</w:t>
      </w:r>
      <w:proofErr w:type="gramStart"/>
      <w:r w:rsidR="00886ABD" w:rsidRPr="00D054C2">
        <w:rPr>
          <w:rFonts w:ascii="Arial" w:hAnsi="Arial" w:cs="Arial"/>
          <w:sz w:val="20"/>
          <w:szCs w:val="20"/>
        </w:rPr>
        <w:t>),(</w:t>
      </w:r>
      <w:proofErr w:type="gramEnd"/>
      <w:r w:rsidR="00886ABD" w:rsidRPr="00D054C2">
        <w:rPr>
          <w:rFonts w:ascii="Arial" w:hAnsi="Arial" w:cs="Arial"/>
          <w:sz w:val="20"/>
          <w:szCs w:val="20"/>
        </w:rPr>
        <w:t>e), F.A.C.</w:t>
      </w:r>
      <w:r w:rsidR="00E403BE" w:rsidRPr="00D054C2">
        <w:rPr>
          <w:rFonts w:ascii="Arial" w:hAnsi="Arial" w:cs="Arial"/>
          <w:sz w:val="20"/>
          <w:szCs w:val="20"/>
        </w:rPr>
        <w:t xml:space="preserve"> </w:t>
      </w:r>
      <w:r w:rsidRPr="00D054C2">
        <w:rPr>
          <w:rFonts w:ascii="Arial" w:hAnsi="Arial" w:cs="Arial"/>
          <w:sz w:val="20"/>
          <w:szCs w:val="20"/>
        </w:rPr>
        <w:t xml:space="preserve">The drainage calculations should include, but not necessarily </w:t>
      </w:r>
      <w:r w:rsidR="008E6ABB" w:rsidRPr="00D054C2">
        <w:rPr>
          <w:rFonts w:ascii="Arial" w:hAnsi="Arial" w:cs="Arial"/>
          <w:sz w:val="20"/>
          <w:szCs w:val="20"/>
        </w:rPr>
        <w:t xml:space="preserve">be </w:t>
      </w:r>
      <w:r w:rsidRPr="00D054C2">
        <w:rPr>
          <w:rFonts w:ascii="Arial" w:hAnsi="Arial" w:cs="Arial"/>
          <w:sz w:val="20"/>
          <w:szCs w:val="20"/>
        </w:rPr>
        <w:t>limited to, the following:</w:t>
      </w:r>
    </w:p>
    <w:p w14:paraId="7E078408" w14:textId="53E65517" w:rsidR="009A7906" w:rsidRPr="00D054C2" w:rsidRDefault="009A7906" w:rsidP="00A13EC2">
      <w:pPr>
        <w:pStyle w:val="Default"/>
        <w:tabs>
          <w:tab w:val="left" w:pos="5685"/>
        </w:tabs>
        <w:jc w:val="both"/>
        <w:rPr>
          <w:rFonts w:ascii="Arial" w:hAnsi="Arial" w:cs="Arial"/>
          <w:sz w:val="20"/>
          <w:szCs w:val="20"/>
        </w:rPr>
      </w:pPr>
    </w:p>
    <w:p w14:paraId="01612DB5" w14:textId="77777777" w:rsidR="009A7906" w:rsidRPr="00D054C2" w:rsidRDefault="00886ABD">
      <w:pPr>
        <w:pStyle w:val="Default"/>
        <w:numPr>
          <w:ilvl w:val="0"/>
          <w:numId w:val="4"/>
        </w:numPr>
        <w:ind w:left="360"/>
        <w:jc w:val="both"/>
        <w:rPr>
          <w:rFonts w:ascii="Arial" w:hAnsi="Arial" w:cs="Arial"/>
          <w:sz w:val="20"/>
          <w:szCs w:val="20"/>
        </w:rPr>
      </w:pPr>
      <w:r w:rsidRPr="00D054C2">
        <w:rPr>
          <w:rFonts w:ascii="Arial" w:hAnsi="Arial" w:cs="Arial"/>
          <w:sz w:val="20"/>
          <w:szCs w:val="20"/>
        </w:rPr>
        <w:t>General Site Information:</w:t>
      </w:r>
    </w:p>
    <w:p w14:paraId="0823238B" w14:textId="77777777" w:rsidR="009A7906" w:rsidRPr="00D054C2" w:rsidRDefault="009A7906">
      <w:pPr>
        <w:pStyle w:val="Default"/>
        <w:ind w:left="1080"/>
        <w:jc w:val="both"/>
        <w:rPr>
          <w:rFonts w:ascii="Arial" w:hAnsi="Arial" w:cs="Arial"/>
          <w:sz w:val="20"/>
          <w:szCs w:val="20"/>
        </w:rPr>
      </w:pPr>
    </w:p>
    <w:p w14:paraId="4717341C" w14:textId="086072FA" w:rsidR="009A7906" w:rsidRPr="00D054C2" w:rsidRDefault="009800DC" w:rsidP="000F2F44">
      <w:pPr>
        <w:pStyle w:val="Default"/>
        <w:numPr>
          <w:ilvl w:val="0"/>
          <w:numId w:val="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F65B76" w:rsidRPr="00D054C2">
        <w:rPr>
          <w:rFonts w:ascii="Arial" w:hAnsi="Arial" w:cs="Arial"/>
          <w:sz w:val="20"/>
          <w:szCs w:val="20"/>
        </w:rPr>
        <w:tab/>
      </w:r>
      <w:r w:rsidR="00DB1EE5" w:rsidRPr="00D054C2">
        <w:rPr>
          <w:rFonts w:ascii="Arial" w:hAnsi="Arial" w:cs="Arial"/>
          <w:sz w:val="20"/>
          <w:szCs w:val="20"/>
        </w:rPr>
        <w:t xml:space="preserve">Provide </w:t>
      </w:r>
      <w:r w:rsidR="00C06531" w:rsidRPr="00D054C2">
        <w:rPr>
          <w:rFonts w:ascii="Arial" w:hAnsi="Arial" w:cs="Arial"/>
          <w:sz w:val="20"/>
          <w:szCs w:val="20"/>
        </w:rPr>
        <w:t xml:space="preserve">pre-development and post-development </w:t>
      </w:r>
      <w:r w:rsidR="00F65B76" w:rsidRPr="00D054C2">
        <w:rPr>
          <w:rFonts w:ascii="Arial" w:hAnsi="Arial" w:cs="Arial"/>
          <w:sz w:val="20"/>
          <w:szCs w:val="20"/>
        </w:rPr>
        <w:t>drainage map</w:t>
      </w:r>
      <w:r w:rsidR="00DB1EE5" w:rsidRPr="00D054C2">
        <w:rPr>
          <w:rFonts w:ascii="Arial" w:hAnsi="Arial" w:cs="Arial"/>
          <w:sz w:val="20"/>
          <w:szCs w:val="20"/>
        </w:rPr>
        <w:t>(</w:t>
      </w:r>
      <w:r w:rsidR="00F65B76" w:rsidRPr="00D054C2">
        <w:rPr>
          <w:rFonts w:ascii="Arial" w:hAnsi="Arial" w:cs="Arial"/>
          <w:sz w:val="20"/>
          <w:szCs w:val="20"/>
        </w:rPr>
        <w:t>s</w:t>
      </w:r>
      <w:r w:rsidR="00DB1EE5" w:rsidRPr="00D054C2">
        <w:rPr>
          <w:rFonts w:ascii="Arial" w:hAnsi="Arial" w:cs="Arial"/>
          <w:sz w:val="20"/>
          <w:szCs w:val="20"/>
        </w:rPr>
        <w:t>)</w:t>
      </w:r>
      <w:r w:rsidR="00C06531" w:rsidRPr="00D054C2">
        <w:rPr>
          <w:rFonts w:ascii="Arial" w:hAnsi="Arial" w:cs="Arial"/>
          <w:sz w:val="20"/>
          <w:szCs w:val="20"/>
        </w:rPr>
        <w:t xml:space="preserve">, as appropriate, </w:t>
      </w:r>
      <w:r w:rsidR="00F65B76" w:rsidRPr="00D054C2">
        <w:rPr>
          <w:rFonts w:ascii="Arial" w:hAnsi="Arial" w:cs="Arial"/>
          <w:sz w:val="20"/>
          <w:szCs w:val="20"/>
        </w:rPr>
        <w:t xml:space="preserve">that include drainage patterns and basin boundaries with acreage served by each hydraulically separate system, showing the direction of flows, including any off-site runoff being routed through or around the system; </w:t>
      </w:r>
      <w:r w:rsidR="000675D4" w:rsidRPr="00D054C2">
        <w:rPr>
          <w:rFonts w:ascii="Arial" w:hAnsi="Arial" w:cs="Arial"/>
          <w:sz w:val="20"/>
          <w:szCs w:val="20"/>
        </w:rPr>
        <w:t xml:space="preserve">topographic information; </w:t>
      </w:r>
      <w:r w:rsidR="00F65B76" w:rsidRPr="00D054C2">
        <w:rPr>
          <w:rFonts w:ascii="Arial" w:hAnsi="Arial" w:cs="Arial"/>
          <w:sz w:val="20"/>
          <w:szCs w:val="20"/>
        </w:rPr>
        <w:t xml:space="preserve">and connections between wetlands and other surface waters. </w:t>
      </w:r>
    </w:p>
    <w:p w14:paraId="6036E662" w14:textId="77777777" w:rsidR="009A7906" w:rsidRPr="00D054C2" w:rsidRDefault="009A7906">
      <w:pPr>
        <w:pStyle w:val="Default"/>
        <w:ind w:left="1080" w:hanging="720"/>
        <w:jc w:val="both"/>
        <w:rPr>
          <w:rFonts w:ascii="Arial" w:hAnsi="Arial" w:cs="Arial"/>
          <w:sz w:val="20"/>
          <w:szCs w:val="20"/>
        </w:rPr>
      </w:pPr>
    </w:p>
    <w:p w14:paraId="3531156B" w14:textId="0974E2F7" w:rsidR="009A7906" w:rsidRPr="00D054C2" w:rsidRDefault="009800DC" w:rsidP="000F2F44">
      <w:pPr>
        <w:pStyle w:val="ListParagraph"/>
        <w:numPr>
          <w:ilvl w:val="0"/>
          <w:numId w:val="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72C68" w:rsidRPr="00D054C2">
        <w:rPr>
          <w:rFonts w:ascii="Arial" w:hAnsi="Arial" w:cs="Arial"/>
          <w:sz w:val="20"/>
          <w:szCs w:val="20"/>
        </w:rPr>
        <w:tab/>
        <w:t xml:space="preserve">Provide the results of any </w:t>
      </w:r>
      <w:r w:rsidR="00DB1EE5" w:rsidRPr="00D054C2">
        <w:rPr>
          <w:rFonts w:ascii="Arial" w:hAnsi="Arial" w:cs="Arial"/>
          <w:sz w:val="20"/>
          <w:szCs w:val="20"/>
        </w:rPr>
        <w:t>percolation tests, where appropriate, and soil borings that are representative of the actual site conditions.</w:t>
      </w:r>
      <w:r w:rsidR="00E403BE" w:rsidRPr="00D054C2">
        <w:rPr>
          <w:rFonts w:ascii="Arial" w:hAnsi="Arial" w:cs="Arial"/>
          <w:sz w:val="20"/>
          <w:szCs w:val="20"/>
        </w:rPr>
        <w:t xml:space="preserve"> </w:t>
      </w:r>
      <w:r w:rsidR="00472C68" w:rsidRPr="00D054C2">
        <w:rPr>
          <w:rFonts w:ascii="Arial" w:hAnsi="Arial" w:cs="Arial"/>
          <w:sz w:val="20"/>
          <w:szCs w:val="20"/>
        </w:rPr>
        <w:t>Identif</w:t>
      </w:r>
      <w:r w:rsidR="00DB1EE5" w:rsidRPr="00D054C2">
        <w:rPr>
          <w:rFonts w:ascii="Arial" w:hAnsi="Arial" w:cs="Arial"/>
          <w:sz w:val="20"/>
          <w:szCs w:val="20"/>
        </w:rPr>
        <w:t xml:space="preserve">y </w:t>
      </w:r>
      <w:r w:rsidR="00472C68" w:rsidRPr="00D054C2">
        <w:rPr>
          <w:rFonts w:ascii="Arial" w:hAnsi="Arial" w:cs="Arial"/>
          <w:sz w:val="20"/>
          <w:szCs w:val="20"/>
        </w:rPr>
        <w:t xml:space="preserve">the wet season high water table elevations, soil </w:t>
      </w:r>
      <w:r w:rsidR="003E1A7A" w:rsidRPr="00D054C2">
        <w:rPr>
          <w:rFonts w:ascii="Arial" w:hAnsi="Arial" w:cs="Arial"/>
          <w:sz w:val="20"/>
          <w:szCs w:val="20"/>
        </w:rPr>
        <w:t>profiles</w:t>
      </w:r>
      <w:r w:rsidR="00472C68" w:rsidRPr="00D054C2">
        <w:rPr>
          <w:rFonts w:ascii="Arial" w:hAnsi="Arial" w:cs="Arial"/>
          <w:sz w:val="20"/>
          <w:szCs w:val="20"/>
        </w:rPr>
        <w:t>, and hydraulic conductivity</w:t>
      </w:r>
      <w:r w:rsidR="001A2740" w:rsidRPr="00D054C2">
        <w:rPr>
          <w:rFonts w:ascii="Arial" w:hAnsi="Arial" w:cs="Arial"/>
          <w:sz w:val="20"/>
          <w:szCs w:val="20"/>
        </w:rPr>
        <w:t>.</w:t>
      </w:r>
      <w:r w:rsidR="00E403BE" w:rsidRPr="00D054C2">
        <w:rPr>
          <w:rFonts w:ascii="Arial" w:hAnsi="Arial" w:cs="Arial"/>
          <w:sz w:val="20"/>
          <w:szCs w:val="20"/>
        </w:rPr>
        <w:t xml:space="preserve"> </w:t>
      </w:r>
      <w:r w:rsidR="001A2740" w:rsidRPr="00D054C2">
        <w:rPr>
          <w:rFonts w:ascii="Arial" w:hAnsi="Arial" w:cs="Arial"/>
          <w:sz w:val="20"/>
          <w:szCs w:val="20"/>
        </w:rPr>
        <w:t xml:space="preserve">Include dates, datum, and methods used to determine these </w:t>
      </w:r>
      <w:r w:rsidR="00476907" w:rsidRPr="00D054C2">
        <w:rPr>
          <w:rFonts w:ascii="Arial" w:hAnsi="Arial" w:cs="Arial"/>
          <w:sz w:val="20"/>
          <w:szCs w:val="20"/>
        </w:rPr>
        <w:t>soil parameters</w:t>
      </w:r>
      <w:r w:rsidR="001A2740" w:rsidRPr="00D054C2">
        <w:rPr>
          <w:rFonts w:ascii="Arial" w:hAnsi="Arial" w:cs="Arial"/>
          <w:sz w:val="20"/>
          <w:szCs w:val="20"/>
        </w:rPr>
        <w:t>.</w:t>
      </w:r>
      <w:r w:rsidR="00472C68" w:rsidRPr="00D054C2">
        <w:rPr>
          <w:rFonts w:ascii="Arial" w:hAnsi="Arial" w:cs="Arial"/>
          <w:sz w:val="20"/>
          <w:szCs w:val="20"/>
        </w:rPr>
        <w:t xml:space="preserve"> </w:t>
      </w:r>
    </w:p>
    <w:p w14:paraId="370F7F37" w14:textId="77777777" w:rsidR="009A7906" w:rsidRPr="00D054C2" w:rsidRDefault="009A7906">
      <w:pPr>
        <w:pStyle w:val="ListParagraph"/>
        <w:ind w:left="1080" w:hanging="720"/>
        <w:jc w:val="both"/>
        <w:rPr>
          <w:rFonts w:ascii="Arial" w:hAnsi="Arial" w:cs="Arial"/>
          <w:sz w:val="20"/>
          <w:szCs w:val="20"/>
        </w:rPr>
      </w:pPr>
    </w:p>
    <w:p w14:paraId="6890368C" w14:textId="0309377A" w:rsidR="00010B31" w:rsidRPr="00D054C2" w:rsidRDefault="009800DC" w:rsidP="000F2F44">
      <w:pPr>
        <w:pStyle w:val="ListParagraph"/>
        <w:numPr>
          <w:ilvl w:val="0"/>
          <w:numId w:val="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65B35" w:rsidRPr="00D054C2">
        <w:rPr>
          <w:rFonts w:ascii="Arial" w:hAnsi="Arial" w:cs="Arial"/>
          <w:sz w:val="20"/>
          <w:szCs w:val="20"/>
        </w:rPr>
        <w:tab/>
        <w:t xml:space="preserve">Identify the onsite hydrologic soil </w:t>
      </w:r>
      <w:r w:rsidR="00F941A3" w:rsidRPr="00D054C2">
        <w:rPr>
          <w:rFonts w:ascii="Arial" w:hAnsi="Arial" w:cs="Arial"/>
          <w:sz w:val="20"/>
          <w:szCs w:val="20"/>
        </w:rPr>
        <w:t>classification (e.g. Type A, B/D, D).</w:t>
      </w:r>
      <w:r w:rsidR="00E403BE" w:rsidRPr="00D054C2">
        <w:rPr>
          <w:rFonts w:ascii="Arial" w:hAnsi="Arial" w:cs="Arial"/>
          <w:sz w:val="20"/>
          <w:szCs w:val="20"/>
        </w:rPr>
        <w:t xml:space="preserve"> </w:t>
      </w:r>
      <w:r w:rsidR="00F941A3" w:rsidRPr="00D054C2">
        <w:rPr>
          <w:rFonts w:ascii="Arial" w:hAnsi="Arial" w:cs="Arial"/>
          <w:sz w:val="20"/>
          <w:szCs w:val="20"/>
        </w:rPr>
        <w:t>Reference the source, such as the USDA/NRCS Soil Survey, used in estimating the onsite hydrologic soil classification.</w:t>
      </w:r>
      <w:r w:rsidR="00E403BE" w:rsidRPr="00D054C2">
        <w:rPr>
          <w:rFonts w:ascii="Arial" w:hAnsi="Arial" w:cs="Arial"/>
          <w:sz w:val="20"/>
          <w:szCs w:val="20"/>
        </w:rPr>
        <w:t xml:space="preserve"> </w:t>
      </w:r>
      <w:r w:rsidR="00F941A3" w:rsidRPr="00D054C2">
        <w:rPr>
          <w:rFonts w:ascii="Arial" w:hAnsi="Arial" w:cs="Arial"/>
          <w:sz w:val="20"/>
          <w:szCs w:val="20"/>
        </w:rPr>
        <w:t>Provide maps, as appropriate, with the project limits delineated.</w:t>
      </w:r>
    </w:p>
    <w:p w14:paraId="7F898354" w14:textId="77777777" w:rsidR="00010B31" w:rsidRPr="00D054C2" w:rsidRDefault="00010B31" w:rsidP="00010B31">
      <w:pPr>
        <w:pStyle w:val="ListParagraph"/>
        <w:ind w:left="1080" w:hanging="720"/>
        <w:jc w:val="both"/>
        <w:rPr>
          <w:rFonts w:ascii="Arial" w:hAnsi="Arial" w:cs="Arial"/>
          <w:sz w:val="20"/>
          <w:szCs w:val="20"/>
        </w:rPr>
      </w:pPr>
    </w:p>
    <w:p w14:paraId="598031FD" w14:textId="4A654BEA" w:rsidR="009A7906" w:rsidRPr="00D054C2" w:rsidRDefault="009800DC" w:rsidP="000F2F44">
      <w:pPr>
        <w:pStyle w:val="ListParagraph"/>
        <w:numPr>
          <w:ilvl w:val="0"/>
          <w:numId w:val="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DB1EE5" w:rsidRPr="00D054C2">
        <w:rPr>
          <w:rFonts w:ascii="Arial" w:hAnsi="Arial" w:cs="Arial"/>
          <w:sz w:val="20"/>
          <w:szCs w:val="20"/>
        </w:rPr>
        <w:tab/>
        <w:t>Identify the seasonal high water or mean high tide elevation for receiving waters/wetlands into which runoff will be discharged.</w:t>
      </w:r>
      <w:r w:rsidR="00E403BE" w:rsidRPr="00D054C2">
        <w:rPr>
          <w:rFonts w:ascii="Arial" w:hAnsi="Arial" w:cs="Arial"/>
          <w:sz w:val="20"/>
          <w:szCs w:val="20"/>
        </w:rPr>
        <w:t xml:space="preserve"> </w:t>
      </w:r>
      <w:r w:rsidR="00DB1EE5" w:rsidRPr="00D054C2">
        <w:rPr>
          <w:rFonts w:ascii="Arial" w:hAnsi="Arial" w:cs="Arial"/>
          <w:sz w:val="20"/>
          <w:szCs w:val="20"/>
        </w:rPr>
        <w:t>Include dates, datum, and methods used to determine these elevations.</w:t>
      </w:r>
    </w:p>
    <w:p w14:paraId="260A9625" w14:textId="6AD328D3" w:rsidR="009A7906" w:rsidRPr="00D054C2" w:rsidRDefault="009800DC" w:rsidP="000F2F44">
      <w:pPr>
        <w:pStyle w:val="Default"/>
        <w:numPr>
          <w:ilvl w:val="0"/>
          <w:numId w:val="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A2740" w:rsidRPr="00D054C2">
        <w:rPr>
          <w:rFonts w:ascii="Arial" w:hAnsi="Arial" w:cs="Arial"/>
          <w:sz w:val="20"/>
          <w:szCs w:val="20"/>
        </w:rPr>
        <w:t xml:space="preserve"> </w:t>
      </w:r>
      <w:r w:rsidR="001A2740" w:rsidRPr="00D054C2">
        <w:rPr>
          <w:rFonts w:ascii="Arial" w:hAnsi="Arial" w:cs="Arial"/>
          <w:sz w:val="20"/>
          <w:szCs w:val="20"/>
        </w:rPr>
        <w:tab/>
        <w:t>Identify the name of each receiving waterbody to which the proposed stormwater management system will discharge</w:t>
      </w:r>
      <w:r w:rsidR="00476907" w:rsidRPr="00D054C2">
        <w:rPr>
          <w:rFonts w:ascii="Arial" w:hAnsi="Arial" w:cs="Arial"/>
          <w:sz w:val="20"/>
          <w:szCs w:val="20"/>
        </w:rPr>
        <w:t>:</w:t>
      </w:r>
      <w:r w:rsidR="00CB675E" w:rsidRPr="00D054C2">
        <w:rPr>
          <w:rFonts w:ascii="Arial" w:hAnsi="Arial" w:cs="Arial"/>
          <w:bCs/>
          <w:sz w:val="20"/>
          <w:szCs w:val="20"/>
        </w:rPr>
        <w:t xml:space="preserve"> </w:t>
      </w:r>
      <w:r w:rsidRPr="00D054C2">
        <w:rPr>
          <w:rFonts w:ascii="Arial" w:hAnsi="Arial" w:cs="Arial"/>
          <w:bCs/>
          <w:sz w:val="20"/>
          <w:szCs w:val="20"/>
        </w:rPr>
        <w:fldChar w:fldCharType="begin">
          <w:ffData>
            <w:name w:val="Text605"/>
            <w:enabled/>
            <w:calcOnExit w:val="0"/>
            <w:textInput/>
          </w:ffData>
        </w:fldChar>
      </w:r>
      <w:r w:rsidR="00CB675E" w:rsidRPr="00D054C2">
        <w:rPr>
          <w:rFonts w:ascii="Arial" w:hAnsi="Arial" w:cs="Arial"/>
          <w:bCs/>
          <w:sz w:val="20"/>
          <w:szCs w:val="20"/>
        </w:rPr>
        <w:instrText xml:space="preserve"> FORMTEXT </w:instrText>
      </w:r>
      <w:r w:rsidRPr="00D054C2">
        <w:rPr>
          <w:rFonts w:ascii="Arial" w:hAnsi="Arial" w:cs="Arial"/>
          <w:bCs/>
          <w:sz w:val="20"/>
          <w:szCs w:val="20"/>
        </w:rPr>
      </w:r>
      <w:r w:rsidRPr="00D054C2">
        <w:rPr>
          <w:rFonts w:ascii="Arial" w:hAnsi="Arial" w:cs="Arial"/>
          <w:bCs/>
          <w:sz w:val="20"/>
          <w:szCs w:val="20"/>
        </w:rPr>
        <w:fldChar w:fldCharType="separate"/>
      </w:r>
      <w:r w:rsidR="00CB675E" w:rsidRPr="00D054C2">
        <w:rPr>
          <w:rFonts w:ascii="Arial" w:hAnsi="Arial" w:cs="Arial"/>
          <w:sz w:val="20"/>
          <w:szCs w:val="20"/>
        </w:rPr>
        <w:t> </w:t>
      </w:r>
      <w:r w:rsidR="00CB675E" w:rsidRPr="00D054C2">
        <w:rPr>
          <w:rFonts w:ascii="Arial" w:hAnsi="Arial" w:cs="Arial"/>
          <w:sz w:val="20"/>
          <w:szCs w:val="20"/>
        </w:rPr>
        <w:t> </w:t>
      </w:r>
      <w:r w:rsidR="00CB675E" w:rsidRPr="00D054C2">
        <w:rPr>
          <w:rFonts w:ascii="Arial" w:hAnsi="Arial" w:cs="Arial"/>
          <w:sz w:val="20"/>
          <w:szCs w:val="20"/>
        </w:rPr>
        <w:t> </w:t>
      </w:r>
      <w:r w:rsidR="00CB675E" w:rsidRPr="00D054C2">
        <w:rPr>
          <w:rFonts w:ascii="Arial" w:hAnsi="Arial" w:cs="Arial"/>
          <w:sz w:val="20"/>
          <w:szCs w:val="20"/>
        </w:rPr>
        <w:t> </w:t>
      </w:r>
      <w:r w:rsidR="00CB675E" w:rsidRPr="00D054C2">
        <w:rPr>
          <w:rFonts w:ascii="Arial" w:hAnsi="Arial" w:cs="Arial"/>
          <w:sz w:val="20"/>
          <w:szCs w:val="20"/>
        </w:rPr>
        <w:t> </w:t>
      </w:r>
      <w:r w:rsidRPr="00D054C2">
        <w:rPr>
          <w:rFonts w:ascii="Arial" w:hAnsi="Arial" w:cs="Arial"/>
          <w:sz w:val="20"/>
          <w:szCs w:val="20"/>
        </w:rPr>
        <w:fldChar w:fldCharType="end"/>
      </w:r>
      <w:r w:rsidR="00476907" w:rsidRPr="00D054C2">
        <w:rPr>
          <w:rFonts w:ascii="Arial" w:hAnsi="Arial" w:cs="Arial"/>
          <w:sz w:val="20"/>
          <w:szCs w:val="20"/>
        </w:rPr>
        <w:t>.</w:t>
      </w:r>
      <w:r w:rsidR="00E403BE" w:rsidRPr="00D054C2">
        <w:rPr>
          <w:rFonts w:ascii="Arial" w:hAnsi="Arial" w:cs="Arial"/>
          <w:sz w:val="20"/>
          <w:szCs w:val="20"/>
        </w:rPr>
        <w:t xml:space="preserve"> </w:t>
      </w:r>
    </w:p>
    <w:p w14:paraId="7F2EDE1B" w14:textId="77777777" w:rsidR="009A7906" w:rsidRPr="00D054C2" w:rsidRDefault="009A7906">
      <w:pPr>
        <w:pStyle w:val="Default"/>
        <w:ind w:left="1080" w:hanging="720"/>
        <w:jc w:val="both"/>
        <w:rPr>
          <w:rFonts w:ascii="Arial" w:hAnsi="Arial" w:cs="Arial"/>
          <w:sz w:val="20"/>
          <w:szCs w:val="20"/>
        </w:rPr>
      </w:pPr>
    </w:p>
    <w:p w14:paraId="440BBBC0" w14:textId="0E959699" w:rsidR="009A7906" w:rsidRPr="00D054C2" w:rsidRDefault="009800DC" w:rsidP="000F2F44">
      <w:pPr>
        <w:pStyle w:val="Default"/>
        <w:numPr>
          <w:ilvl w:val="0"/>
          <w:numId w:val="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0675D4" w:rsidRPr="00D054C2">
        <w:rPr>
          <w:rFonts w:ascii="Arial" w:hAnsi="Arial" w:cs="Arial"/>
          <w:sz w:val="20"/>
          <w:szCs w:val="20"/>
        </w:rPr>
        <w:tab/>
        <w:t>Indicate the existing land use and land cover</w:t>
      </w:r>
      <w:r w:rsidR="00524FBE" w:rsidRPr="00D054C2">
        <w:rPr>
          <w:rFonts w:ascii="Arial" w:hAnsi="Arial" w:cs="Arial"/>
          <w:sz w:val="20"/>
          <w:szCs w:val="20"/>
        </w:rPr>
        <w:t>.</w:t>
      </w:r>
    </w:p>
    <w:p w14:paraId="112E9E07" w14:textId="77777777" w:rsidR="009A7906" w:rsidRPr="00D054C2" w:rsidRDefault="009A7906">
      <w:pPr>
        <w:pStyle w:val="Default"/>
        <w:ind w:left="1080" w:hanging="720"/>
        <w:jc w:val="both"/>
        <w:rPr>
          <w:rFonts w:ascii="Arial" w:hAnsi="Arial" w:cs="Arial"/>
          <w:sz w:val="20"/>
          <w:szCs w:val="20"/>
        </w:rPr>
      </w:pPr>
    </w:p>
    <w:p w14:paraId="44712DE3" w14:textId="11B98364" w:rsidR="009A7906" w:rsidRPr="00D054C2" w:rsidRDefault="009800DC" w:rsidP="000F2F44">
      <w:pPr>
        <w:pStyle w:val="Default"/>
        <w:numPr>
          <w:ilvl w:val="0"/>
          <w:numId w:val="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957309" w:rsidRPr="00D054C2">
        <w:rPr>
          <w:rFonts w:ascii="Arial" w:hAnsi="Arial" w:cs="Arial"/>
          <w:sz w:val="20"/>
          <w:szCs w:val="20"/>
        </w:rPr>
        <w:tab/>
        <w:t xml:space="preserve"> Provide the acreage</w:t>
      </w:r>
      <w:r w:rsidR="00F65B76" w:rsidRPr="00D054C2">
        <w:rPr>
          <w:rFonts w:ascii="Arial" w:hAnsi="Arial" w:cs="Arial"/>
          <w:sz w:val="20"/>
          <w:szCs w:val="20"/>
        </w:rPr>
        <w:t xml:space="preserve"> and percentages of the total project, of the following: </w:t>
      </w:r>
    </w:p>
    <w:p w14:paraId="3B88C97A" w14:textId="1793820D" w:rsidR="00A13EC2" w:rsidRPr="00D054C2" w:rsidRDefault="00F65B76">
      <w:pPr>
        <w:pStyle w:val="Default"/>
        <w:numPr>
          <w:ilvl w:val="0"/>
          <w:numId w:val="5"/>
        </w:numPr>
        <w:jc w:val="both"/>
        <w:rPr>
          <w:rFonts w:ascii="Arial" w:hAnsi="Arial" w:cs="Arial"/>
          <w:sz w:val="20"/>
          <w:szCs w:val="20"/>
        </w:rPr>
        <w:sectPr w:rsidR="00A13EC2" w:rsidRPr="00D054C2" w:rsidSect="00BE51AA">
          <w:type w:val="continuous"/>
          <w:pgSz w:w="12240" w:h="15840" w:code="1"/>
          <w:pgMar w:top="1440" w:right="1440" w:bottom="1440" w:left="1440" w:header="0" w:footer="720" w:gutter="0"/>
          <w:cols w:space="720"/>
          <w:docGrid w:linePitch="360"/>
        </w:sectPr>
      </w:pPr>
      <w:r w:rsidRPr="00D054C2">
        <w:rPr>
          <w:rFonts w:ascii="Arial" w:hAnsi="Arial" w:cs="Arial"/>
          <w:sz w:val="20"/>
          <w:szCs w:val="20"/>
        </w:rPr>
        <w:t xml:space="preserve">Impervious surfaces </w:t>
      </w:r>
      <w:r w:rsidR="00D45203" w:rsidRPr="00D054C2">
        <w:rPr>
          <w:rFonts w:ascii="Arial" w:hAnsi="Arial" w:cs="Arial"/>
          <w:sz w:val="20"/>
          <w:szCs w:val="20"/>
        </w:rPr>
        <w:t>(</w:t>
      </w:r>
      <w:r w:rsidRPr="00D054C2">
        <w:rPr>
          <w:rFonts w:ascii="Arial" w:hAnsi="Arial" w:cs="Arial"/>
          <w:sz w:val="20"/>
          <w:szCs w:val="20"/>
        </w:rPr>
        <w:t xml:space="preserve">excluding </w:t>
      </w:r>
      <w:r w:rsidR="00476907" w:rsidRPr="00D054C2">
        <w:rPr>
          <w:rFonts w:ascii="Arial" w:hAnsi="Arial" w:cs="Arial"/>
          <w:sz w:val="20"/>
          <w:szCs w:val="20"/>
        </w:rPr>
        <w:t xml:space="preserve">buildings, </w:t>
      </w:r>
      <w:r w:rsidRPr="00D054C2">
        <w:rPr>
          <w:rFonts w:ascii="Arial" w:hAnsi="Arial" w:cs="Arial"/>
          <w:sz w:val="20"/>
          <w:szCs w:val="20"/>
        </w:rPr>
        <w:t>wetlands</w:t>
      </w:r>
      <w:r w:rsidR="00957309" w:rsidRPr="00D054C2">
        <w:rPr>
          <w:rFonts w:ascii="Arial" w:hAnsi="Arial" w:cs="Arial"/>
          <w:sz w:val="20"/>
          <w:szCs w:val="20"/>
        </w:rPr>
        <w:t>,</w:t>
      </w:r>
      <w:r w:rsidRPr="00D054C2">
        <w:rPr>
          <w:rFonts w:ascii="Arial" w:hAnsi="Arial" w:cs="Arial"/>
          <w:sz w:val="20"/>
          <w:szCs w:val="20"/>
        </w:rPr>
        <w:t xml:space="preserve"> and other surface waters</w:t>
      </w:r>
      <w:r w:rsidR="00D45203" w:rsidRPr="00D054C2">
        <w:rPr>
          <w:rFonts w:ascii="Arial" w:hAnsi="Arial" w:cs="Arial"/>
          <w:sz w:val="20"/>
          <w:szCs w:val="20"/>
        </w:rPr>
        <w:t>)</w:t>
      </w:r>
      <w:r w:rsidRPr="00D054C2">
        <w:rPr>
          <w:rFonts w:ascii="Arial" w:hAnsi="Arial" w:cs="Arial"/>
          <w:sz w:val="20"/>
          <w:szCs w:val="20"/>
        </w:rPr>
        <w:t>;</w:t>
      </w:r>
    </w:p>
    <w:p w14:paraId="4D598652" w14:textId="77777777" w:rsidR="009A7906" w:rsidRPr="00D054C2" w:rsidRDefault="00476907">
      <w:pPr>
        <w:pStyle w:val="Default"/>
        <w:numPr>
          <w:ilvl w:val="0"/>
          <w:numId w:val="5"/>
        </w:numPr>
        <w:jc w:val="both"/>
        <w:rPr>
          <w:rFonts w:ascii="Arial" w:hAnsi="Arial" w:cs="Arial"/>
          <w:sz w:val="20"/>
          <w:szCs w:val="20"/>
        </w:rPr>
      </w:pPr>
      <w:r w:rsidRPr="00D054C2">
        <w:rPr>
          <w:rFonts w:ascii="Arial" w:hAnsi="Arial" w:cs="Arial"/>
          <w:sz w:val="20"/>
          <w:szCs w:val="20"/>
        </w:rPr>
        <w:lastRenderedPageBreak/>
        <w:t xml:space="preserve">Buildings; </w:t>
      </w:r>
    </w:p>
    <w:p w14:paraId="7A18B185" w14:textId="77777777" w:rsidR="00AF2EF2" w:rsidRPr="00D054C2" w:rsidRDefault="00AF2EF2" w:rsidP="00AF2EF2">
      <w:pPr>
        <w:pStyle w:val="Default"/>
        <w:numPr>
          <w:ilvl w:val="0"/>
          <w:numId w:val="5"/>
        </w:numPr>
        <w:jc w:val="both"/>
        <w:rPr>
          <w:rFonts w:ascii="Arial" w:hAnsi="Arial" w:cs="Arial"/>
          <w:sz w:val="20"/>
          <w:szCs w:val="20"/>
        </w:rPr>
      </w:pPr>
      <w:r w:rsidRPr="00D054C2">
        <w:rPr>
          <w:rFonts w:ascii="Arial" w:hAnsi="Arial" w:cs="Arial"/>
          <w:sz w:val="20"/>
          <w:szCs w:val="20"/>
        </w:rPr>
        <w:t>Pervious surfaces (green areas not including wetlands);</w:t>
      </w:r>
    </w:p>
    <w:p w14:paraId="205F44D0" w14:textId="58FFCD01" w:rsidR="009A7906" w:rsidRPr="00D054C2" w:rsidRDefault="00F65B76" w:rsidP="00D61EEC">
      <w:pPr>
        <w:pStyle w:val="Default"/>
        <w:numPr>
          <w:ilvl w:val="0"/>
          <w:numId w:val="5"/>
        </w:numPr>
        <w:jc w:val="both"/>
        <w:rPr>
          <w:rFonts w:ascii="Arial" w:hAnsi="Arial" w:cs="Arial"/>
          <w:sz w:val="20"/>
          <w:szCs w:val="20"/>
        </w:rPr>
      </w:pPr>
      <w:r w:rsidRPr="00D054C2">
        <w:rPr>
          <w:rFonts w:ascii="Arial" w:hAnsi="Arial" w:cs="Arial"/>
          <w:sz w:val="20"/>
          <w:szCs w:val="20"/>
        </w:rPr>
        <w:t xml:space="preserve">Lakes, canals, retention areas, other open water areas; and </w:t>
      </w:r>
    </w:p>
    <w:p w14:paraId="01DF9F08" w14:textId="494F8CDC" w:rsidR="009A7906" w:rsidRPr="00D054C2" w:rsidRDefault="00F65B76" w:rsidP="00D61EEC">
      <w:pPr>
        <w:pStyle w:val="Default"/>
        <w:numPr>
          <w:ilvl w:val="0"/>
          <w:numId w:val="5"/>
        </w:numPr>
        <w:jc w:val="both"/>
        <w:rPr>
          <w:rFonts w:ascii="Arial" w:hAnsi="Arial" w:cs="Arial"/>
          <w:sz w:val="20"/>
          <w:szCs w:val="20"/>
        </w:rPr>
      </w:pPr>
      <w:r w:rsidRPr="00D054C2">
        <w:rPr>
          <w:rFonts w:ascii="Arial" w:hAnsi="Arial" w:cs="Arial"/>
          <w:sz w:val="20"/>
          <w:szCs w:val="20"/>
        </w:rPr>
        <w:t>Wetlands</w:t>
      </w:r>
      <w:r w:rsidR="00DA11FF" w:rsidRPr="00D054C2">
        <w:rPr>
          <w:rFonts w:ascii="Arial" w:hAnsi="Arial" w:cs="Arial"/>
          <w:sz w:val="20"/>
          <w:szCs w:val="20"/>
        </w:rPr>
        <w:t xml:space="preserve"> (</w:t>
      </w:r>
      <w:r w:rsidR="00742B62" w:rsidRPr="00D054C2">
        <w:rPr>
          <w:rFonts w:ascii="Arial" w:hAnsi="Arial" w:cs="Arial"/>
          <w:sz w:val="20"/>
          <w:szCs w:val="20"/>
        </w:rPr>
        <w:t>Please</w:t>
      </w:r>
      <w:r w:rsidR="00064125" w:rsidRPr="00D054C2">
        <w:rPr>
          <w:rFonts w:ascii="Arial" w:hAnsi="Arial" w:cs="Arial"/>
          <w:sz w:val="20"/>
          <w:szCs w:val="20"/>
        </w:rPr>
        <w:t xml:space="preserve"> compare</w:t>
      </w:r>
      <w:r w:rsidR="00742B62" w:rsidRPr="00D054C2">
        <w:rPr>
          <w:rFonts w:ascii="Arial" w:hAnsi="Arial" w:cs="Arial"/>
          <w:sz w:val="20"/>
          <w:szCs w:val="20"/>
        </w:rPr>
        <w:t xml:space="preserve"> to Section C to ensure consistency in wetland acreages</w:t>
      </w:r>
      <w:r w:rsidR="00DA11FF" w:rsidRPr="00D054C2">
        <w:rPr>
          <w:rFonts w:ascii="Arial" w:hAnsi="Arial" w:cs="Arial"/>
          <w:sz w:val="20"/>
          <w:szCs w:val="20"/>
        </w:rPr>
        <w:t>)</w:t>
      </w:r>
      <w:r w:rsidR="00742B62" w:rsidRPr="00D054C2">
        <w:rPr>
          <w:rFonts w:ascii="Arial" w:hAnsi="Arial" w:cs="Arial"/>
          <w:sz w:val="20"/>
          <w:szCs w:val="20"/>
        </w:rPr>
        <w:t>.</w:t>
      </w:r>
    </w:p>
    <w:p w14:paraId="7AE4A39C" w14:textId="77777777" w:rsidR="00AF2EF2" w:rsidRPr="00D054C2" w:rsidRDefault="00AF2EF2">
      <w:pPr>
        <w:pStyle w:val="Default"/>
        <w:ind w:left="1440" w:hanging="360"/>
        <w:jc w:val="both"/>
        <w:rPr>
          <w:rFonts w:ascii="Arial" w:hAnsi="Arial" w:cs="Arial"/>
          <w:sz w:val="20"/>
          <w:szCs w:val="20"/>
        </w:rPr>
      </w:pPr>
    </w:p>
    <w:p w14:paraId="3065903C" w14:textId="597DBC14" w:rsidR="009A7906" w:rsidRPr="00D054C2" w:rsidRDefault="009800DC" w:rsidP="009E654C">
      <w:pPr>
        <w:pStyle w:val="Default"/>
        <w:numPr>
          <w:ilvl w:val="0"/>
          <w:numId w:val="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765E5" w:rsidRPr="00D054C2">
        <w:rPr>
          <w:rFonts w:ascii="Arial" w:hAnsi="Arial" w:cs="Arial"/>
          <w:sz w:val="20"/>
          <w:szCs w:val="20"/>
        </w:rPr>
        <w:tab/>
        <w:t xml:space="preserve">Provide the location and description of any nearby existing offsite features (such as </w:t>
      </w:r>
      <w:r w:rsidR="00474310" w:rsidRPr="00D054C2">
        <w:rPr>
          <w:rFonts w:ascii="Arial" w:hAnsi="Arial" w:cs="Arial"/>
          <w:sz w:val="20"/>
          <w:szCs w:val="20"/>
        </w:rPr>
        <w:t>wetlands</w:t>
      </w:r>
      <w:r w:rsidR="006765E5" w:rsidRPr="00D054C2">
        <w:rPr>
          <w:rFonts w:ascii="Arial" w:hAnsi="Arial" w:cs="Arial"/>
          <w:sz w:val="20"/>
          <w:szCs w:val="20"/>
        </w:rPr>
        <w:t xml:space="preserve"> and other surface waters, stormwater management ponds, and </w:t>
      </w:r>
      <w:r w:rsidR="00474310" w:rsidRPr="00D054C2">
        <w:rPr>
          <w:rFonts w:ascii="Arial" w:hAnsi="Arial" w:cs="Arial"/>
          <w:sz w:val="20"/>
          <w:szCs w:val="20"/>
        </w:rPr>
        <w:t xml:space="preserve">buildings </w:t>
      </w:r>
      <w:r w:rsidR="006765E5" w:rsidRPr="00D054C2">
        <w:rPr>
          <w:rFonts w:ascii="Arial" w:hAnsi="Arial" w:cs="Arial"/>
          <w:sz w:val="20"/>
          <w:szCs w:val="20"/>
        </w:rPr>
        <w:t xml:space="preserve">or other structures) which might be affected by or affect the proposed construction or development. </w:t>
      </w:r>
    </w:p>
    <w:p w14:paraId="435B223E" w14:textId="77777777" w:rsidR="009A7906" w:rsidRPr="00D054C2" w:rsidRDefault="009A7906">
      <w:pPr>
        <w:pStyle w:val="Default"/>
        <w:ind w:left="1440" w:hanging="360"/>
        <w:jc w:val="both"/>
        <w:rPr>
          <w:rFonts w:ascii="Arial" w:hAnsi="Arial" w:cs="Arial"/>
          <w:sz w:val="20"/>
          <w:szCs w:val="20"/>
        </w:rPr>
      </w:pPr>
    </w:p>
    <w:p w14:paraId="1A3D7333" w14:textId="77777777" w:rsidR="009A7906" w:rsidRPr="00D054C2" w:rsidRDefault="00524FBE">
      <w:pPr>
        <w:pStyle w:val="ListParagraph"/>
        <w:numPr>
          <w:ilvl w:val="0"/>
          <w:numId w:val="4"/>
        </w:numPr>
        <w:ind w:left="360"/>
        <w:jc w:val="both"/>
        <w:rPr>
          <w:rFonts w:ascii="Arial" w:hAnsi="Arial" w:cs="Arial"/>
          <w:sz w:val="20"/>
          <w:szCs w:val="20"/>
        </w:rPr>
      </w:pPr>
      <w:r w:rsidRPr="00D054C2">
        <w:rPr>
          <w:rFonts w:ascii="Arial" w:hAnsi="Arial" w:cs="Arial"/>
          <w:sz w:val="20"/>
          <w:szCs w:val="20"/>
        </w:rPr>
        <w:t>Water Quality Analysis:</w:t>
      </w:r>
    </w:p>
    <w:p w14:paraId="42793ABA" w14:textId="3CEBA642" w:rsidR="009A7906" w:rsidRPr="00D054C2" w:rsidRDefault="009800DC" w:rsidP="00104AB1">
      <w:pPr>
        <w:pStyle w:val="Default"/>
        <w:numPr>
          <w:ilvl w:val="0"/>
          <w:numId w:val="11"/>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D159A9" w:rsidRPr="00D054C2">
        <w:rPr>
          <w:rFonts w:ascii="Arial" w:hAnsi="Arial" w:cs="Arial"/>
          <w:sz w:val="20"/>
          <w:szCs w:val="20"/>
        </w:rPr>
        <w:t xml:space="preserve"> Provide a</w:t>
      </w:r>
      <w:r w:rsidR="00524FBE" w:rsidRPr="00D054C2">
        <w:rPr>
          <w:rFonts w:ascii="Arial" w:hAnsi="Arial" w:cs="Arial"/>
          <w:sz w:val="20"/>
          <w:szCs w:val="20"/>
        </w:rPr>
        <w:t xml:space="preserve"> description of the proposed stormwater treatment methodology that addresses the type of treatment, pollution abatement volumes, and recovery analysis</w:t>
      </w:r>
      <w:r w:rsidR="00C06531" w:rsidRPr="00D054C2">
        <w:rPr>
          <w:rFonts w:ascii="Arial" w:hAnsi="Arial" w:cs="Arial"/>
          <w:sz w:val="20"/>
          <w:szCs w:val="20"/>
        </w:rPr>
        <w:t>.</w:t>
      </w:r>
      <w:r w:rsidR="00524FBE" w:rsidRPr="00D054C2">
        <w:rPr>
          <w:rFonts w:ascii="Arial" w:hAnsi="Arial" w:cs="Arial"/>
          <w:sz w:val="20"/>
          <w:szCs w:val="20"/>
        </w:rPr>
        <w:t xml:space="preserve"> </w:t>
      </w:r>
    </w:p>
    <w:p w14:paraId="3FCECB2F" w14:textId="77777777" w:rsidR="009A7906" w:rsidRPr="00D054C2" w:rsidRDefault="009A7906">
      <w:pPr>
        <w:pStyle w:val="Default"/>
        <w:ind w:left="1080" w:hanging="1080"/>
        <w:jc w:val="both"/>
        <w:rPr>
          <w:rFonts w:ascii="Arial" w:hAnsi="Arial" w:cs="Arial"/>
          <w:sz w:val="20"/>
          <w:szCs w:val="20"/>
        </w:rPr>
      </w:pPr>
    </w:p>
    <w:p w14:paraId="7B55AD33" w14:textId="691BE2C2" w:rsidR="009A7906" w:rsidRPr="00D054C2" w:rsidRDefault="009800DC" w:rsidP="00104AB1">
      <w:pPr>
        <w:pStyle w:val="ListParagraph"/>
        <w:numPr>
          <w:ilvl w:val="0"/>
          <w:numId w:val="11"/>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04AB1" w:rsidRPr="00D054C2">
        <w:rPr>
          <w:rFonts w:ascii="Arial" w:hAnsi="Arial" w:cs="Arial"/>
          <w:sz w:val="20"/>
          <w:szCs w:val="20"/>
        </w:rPr>
        <w:t xml:space="preserve"> </w:t>
      </w:r>
      <w:r w:rsidR="006765E5" w:rsidRPr="00D054C2">
        <w:rPr>
          <w:rFonts w:ascii="Arial" w:hAnsi="Arial" w:cs="Arial"/>
          <w:sz w:val="20"/>
          <w:szCs w:val="20"/>
        </w:rPr>
        <w:t xml:space="preserve">Is the receiving waterbody known to be impaired and/or </w:t>
      </w:r>
      <w:r w:rsidR="006512A8" w:rsidRPr="00D054C2">
        <w:rPr>
          <w:rFonts w:ascii="Arial" w:hAnsi="Arial" w:cs="Arial"/>
          <w:sz w:val="20"/>
          <w:szCs w:val="20"/>
        </w:rPr>
        <w:t xml:space="preserve">have </w:t>
      </w:r>
      <w:r w:rsidR="006765E5" w:rsidRPr="00D054C2">
        <w:rPr>
          <w:rFonts w:ascii="Arial" w:hAnsi="Arial" w:cs="Arial"/>
          <w:sz w:val="20"/>
          <w:szCs w:val="20"/>
        </w:rPr>
        <w:t>an established Total Maximum Daily Load (TMDL) or Basin Management Action Plan (BMAP)?</w:t>
      </w:r>
      <w:r w:rsidR="00E403BE" w:rsidRPr="00D054C2">
        <w:rPr>
          <w:rFonts w:ascii="Arial" w:hAnsi="Arial" w:cs="Arial"/>
          <w:sz w:val="20"/>
          <w:szCs w:val="20"/>
        </w:rPr>
        <w:t xml:space="preserve"> </w:t>
      </w:r>
      <w:r w:rsidR="006765E5" w:rsidRPr="00D054C2">
        <w:rPr>
          <w:rFonts w:ascii="Arial" w:hAnsi="Arial" w:cs="Arial"/>
          <w:sz w:val="20"/>
          <w:szCs w:val="20"/>
        </w:rPr>
        <w:t>If so, please provide specific descriptions of all water quality parameters for which the waterbody is known to be impaired</w:t>
      </w:r>
      <w:r w:rsidR="006512A8" w:rsidRPr="00D054C2">
        <w:rPr>
          <w:rFonts w:ascii="Arial" w:hAnsi="Arial" w:cs="Arial"/>
          <w:sz w:val="20"/>
          <w:szCs w:val="20"/>
        </w:rPr>
        <w:t>.</w:t>
      </w:r>
      <w:r w:rsidR="00E403BE" w:rsidRPr="00D054C2">
        <w:rPr>
          <w:rFonts w:ascii="Arial" w:hAnsi="Arial" w:cs="Arial"/>
          <w:sz w:val="20"/>
          <w:szCs w:val="20"/>
        </w:rPr>
        <w:t xml:space="preserve"> </w:t>
      </w:r>
      <w:r w:rsidR="006765E5" w:rsidRPr="00D054C2">
        <w:rPr>
          <w:rFonts w:ascii="Arial" w:hAnsi="Arial" w:cs="Arial"/>
          <w:sz w:val="20"/>
          <w:szCs w:val="20"/>
        </w:rPr>
        <w:t xml:space="preserve">For more information about water quality, impaired waters, and to determine whether a TMDL has been adopted in your project area, refer to: </w:t>
      </w:r>
      <w:r w:rsidR="00DA11FF" w:rsidRPr="00D054C2">
        <w:rPr>
          <w:rFonts w:ascii="Arial" w:hAnsi="Arial" w:cs="Arial"/>
          <w:sz w:val="20"/>
          <w:szCs w:val="20"/>
        </w:rPr>
        <w:t xml:space="preserve"> </w:t>
      </w:r>
      <w:r w:rsidR="00451F0E" w:rsidRPr="00B64366">
        <w:rPr>
          <w:rFonts w:ascii="Arial" w:hAnsi="Arial" w:cs="Arial"/>
          <w:sz w:val="20"/>
          <w:szCs w:val="20"/>
        </w:rPr>
        <w:t>https://floridadep.gov/dear/water-quality-evaluation-tmdl/content/final-tmdl-reports</w:t>
      </w:r>
      <w:r w:rsidR="006765E5" w:rsidRPr="00D054C2">
        <w:rPr>
          <w:rFonts w:ascii="Arial" w:hAnsi="Arial" w:cs="Arial"/>
          <w:sz w:val="20"/>
          <w:szCs w:val="20"/>
        </w:rPr>
        <w:t xml:space="preserve">. To determine whether a BMAP exists, or is being developed in your project area, refer to: </w:t>
      </w:r>
      <w:r w:rsidR="00451F0E" w:rsidRPr="00B64366">
        <w:rPr>
          <w:rFonts w:ascii="Arial" w:hAnsi="Arial" w:cs="Arial"/>
          <w:sz w:val="20"/>
          <w:szCs w:val="20"/>
        </w:rPr>
        <w:t>https://floridadep.gov/dear/water-quality-restoration/content/basin-management-action-plans-bmaps</w:t>
      </w:r>
      <w:r w:rsidR="00B17A9C" w:rsidRPr="00D054C2">
        <w:t>.</w:t>
      </w:r>
    </w:p>
    <w:p w14:paraId="20E289A5" w14:textId="77777777" w:rsidR="009A7906" w:rsidRPr="00D054C2" w:rsidRDefault="009800DC" w:rsidP="00104AB1">
      <w:pPr>
        <w:pStyle w:val="ListParagraph"/>
        <w:ind w:left="144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AB4514"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AB4514" w:rsidRPr="00D054C2">
        <w:rPr>
          <w:rFonts w:ascii="Arial" w:hAnsi="Arial" w:cs="Arial"/>
          <w:sz w:val="20"/>
          <w:szCs w:val="20"/>
        </w:rPr>
        <w:t xml:space="preserve"> </w:t>
      </w:r>
      <w:r w:rsidR="00524FBE" w:rsidRPr="00D054C2">
        <w:rPr>
          <w:rFonts w:ascii="Arial" w:hAnsi="Arial" w:cs="Arial"/>
          <w:sz w:val="20"/>
          <w:szCs w:val="20"/>
        </w:rPr>
        <w:t xml:space="preserve">yes  </w:t>
      </w:r>
      <w:r w:rsidRPr="00D054C2">
        <w:rPr>
          <w:rFonts w:ascii="Arial" w:hAnsi="Arial" w:cs="Arial"/>
          <w:bCs/>
          <w:sz w:val="20"/>
          <w:szCs w:val="20"/>
        </w:rPr>
        <w:fldChar w:fldCharType="begin">
          <w:ffData>
            <w:name w:val="Check108"/>
            <w:enabled/>
            <w:calcOnExit w:val="0"/>
            <w:checkBox>
              <w:sizeAuto/>
              <w:default w:val="0"/>
            </w:checkBox>
          </w:ffData>
        </w:fldChar>
      </w:r>
      <w:r w:rsidR="00AB4514"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AB4514" w:rsidRPr="00D054C2">
        <w:rPr>
          <w:rFonts w:ascii="Arial" w:hAnsi="Arial" w:cs="Arial"/>
          <w:sz w:val="20"/>
          <w:szCs w:val="20"/>
        </w:rPr>
        <w:t xml:space="preserve"> </w:t>
      </w:r>
      <w:r w:rsidR="00524FBE" w:rsidRPr="00D054C2">
        <w:rPr>
          <w:rFonts w:ascii="Arial" w:hAnsi="Arial" w:cs="Arial"/>
          <w:sz w:val="20"/>
          <w:szCs w:val="20"/>
        </w:rPr>
        <w:t>no</w:t>
      </w:r>
      <w:r w:rsidR="00C06531" w:rsidRPr="00D054C2">
        <w:rPr>
          <w:rFonts w:ascii="Arial" w:hAnsi="Arial" w:cs="Arial"/>
          <w:sz w:val="20"/>
          <w:szCs w:val="20"/>
        </w:rPr>
        <w:t xml:space="preserve">  </w:t>
      </w:r>
      <w:r w:rsidRPr="00D054C2">
        <w:rPr>
          <w:rFonts w:ascii="Arial" w:hAnsi="Arial" w:cs="Arial"/>
          <w:bCs/>
          <w:sz w:val="20"/>
          <w:szCs w:val="20"/>
        </w:rPr>
        <w:fldChar w:fldCharType="begin">
          <w:ffData>
            <w:name w:val="Check108"/>
            <w:enabled/>
            <w:calcOnExit w:val="0"/>
            <w:checkBox>
              <w:sizeAuto/>
              <w:default w:val="0"/>
            </w:checkBox>
          </w:ffData>
        </w:fldChar>
      </w:r>
      <w:r w:rsidR="00C06531"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C06531" w:rsidRPr="00D054C2">
        <w:rPr>
          <w:rFonts w:ascii="Arial" w:hAnsi="Arial" w:cs="Arial"/>
          <w:sz w:val="20"/>
          <w:szCs w:val="20"/>
        </w:rPr>
        <w:t xml:space="preserve"> don’t know</w:t>
      </w:r>
    </w:p>
    <w:p w14:paraId="2DC74C32" w14:textId="77777777" w:rsidR="009A7906" w:rsidRPr="00D054C2" w:rsidRDefault="00524FBE" w:rsidP="00104AB1">
      <w:pPr>
        <w:pStyle w:val="ListParagraph"/>
        <w:ind w:left="1440"/>
        <w:jc w:val="both"/>
      </w:pPr>
      <w:r w:rsidRPr="00D054C2">
        <w:rPr>
          <w:rFonts w:ascii="Arial" w:hAnsi="Arial" w:cs="Arial"/>
          <w:sz w:val="20"/>
          <w:szCs w:val="20"/>
        </w:rPr>
        <w:t xml:space="preserve">If yes, provide calculations demonstrating that the </w:t>
      </w:r>
      <w:r w:rsidR="00D159A9" w:rsidRPr="00D054C2">
        <w:rPr>
          <w:rFonts w:ascii="Arial" w:hAnsi="Arial" w:cs="Arial"/>
          <w:sz w:val="20"/>
          <w:szCs w:val="20"/>
        </w:rPr>
        <w:t>proposed project will not contribute to violations of state water quality standards</w:t>
      </w:r>
      <w:r w:rsidR="0060772D" w:rsidRPr="00D054C2">
        <w:rPr>
          <w:rFonts w:ascii="Arial" w:hAnsi="Arial" w:cs="Arial"/>
          <w:sz w:val="20"/>
          <w:szCs w:val="20"/>
        </w:rPr>
        <w:t xml:space="preserve"> in accordance with the applicable Applicant’s Handbook, Vol</w:t>
      </w:r>
      <w:r w:rsidR="003E1A7A" w:rsidRPr="00D054C2">
        <w:rPr>
          <w:rFonts w:ascii="Arial" w:hAnsi="Arial" w:cs="Arial"/>
          <w:sz w:val="20"/>
          <w:szCs w:val="20"/>
        </w:rPr>
        <w:t>.</w:t>
      </w:r>
      <w:r w:rsidR="0060772D" w:rsidRPr="00D054C2">
        <w:rPr>
          <w:rFonts w:ascii="Arial" w:hAnsi="Arial" w:cs="Arial"/>
          <w:sz w:val="20"/>
          <w:szCs w:val="20"/>
        </w:rPr>
        <w:t xml:space="preserve"> II</w:t>
      </w:r>
      <w:r w:rsidR="00D159A9" w:rsidRPr="00D054C2">
        <w:rPr>
          <w:rFonts w:ascii="Arial" w:hAnsi="Arial" w:cs="Arial"/>
          <w:sz w:val="20"/>
          <w:szCs w:val="20"/>
        </w:rPr>
        <w:t>.</w:t>
      </w:r>
    </w:p>
    <w:p w14:paraId="51C2D80E" w14:textId="72D14145" w:rsidR="009A7906" w:rsidRPr="00D054C2" w:rsidRDefault="009800DC" w:rsidP="00104AB1">
      <w:pPr>
        <w:pStyle w:val="ListParagraph"/>
        <w:numPr>
          <w:ilvl w:val="0"/>
          <w:numId w:val="11"/>
        </w:numPr>
        <w:autoSpaceDE w:val="0"/>
        <w:autoSpaceDN w:val="0"/>
        <w:adjustRightInd w:val="0"/>
        <w:spacing w:after="0" w:line="240" w:lineRule="auto"/>
        <w:jc w:val="both"/>
        <w:rPr>
          <w:bCs/>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04AB1" w:rsidRPr="00D054C2">
        <w:rPr>
          <w:rFonts w:ascii="Arial" w:hAnsi="Arial" w:cs="Arial"/>
          <w:sz w:val="20"/>
          <w:szCs w:val="20"/>
        </w:rPr>
        <w:t xml:space="preserve"> </w:t>
      </w:r>
      <w:r w:rsidR="00D159A9" w:rsidRPr="00D054C2">
        <w:rPr>
          <w:rFonts w:ascii="Arial" w:hAnsi="Arial" w:cs="Arial"/>
          <w:sz w:val="20"/>
          <w:szCs w:val="20"/>
        </w:rPr>
        <w:t xml:space="preserve">Does the project have a direct discharge </w:t>
      </w:r>
      <w:proofErr w:type="gramStart"/>
      <w:r w:rsidR="00D159A9" w:rsidRPr="00D054C2">
        <w:rPr>
          <w:rFonts w:ascii="Arial" w:hAnsi="Arial" w:cs="Arial"/>
          <w:sz w:val="20"/>
          <w:szCs w:val="20"/>
        </w:rPr>
        <w:t>to  Class</w:t>
      </w:r>
      <w:proofErr w:type="gramEnd"/>
      <w:r w:rsidR="00D159A9" w:rsidRPr="00D054C2">
        <w:rPr>
          <w:rFonts w:ascii="Arial" w:hAnsi="Arial" w:cs="Arial"/>
          <w:sz w:val="20"/>
          <w:szCs w:val="20"/>
        </w:rPr>
        <w:t xml:space="preserve"> I </w:t>
      </w:r>
      <w:r w:rsidR="00A7621A" w:rsidRPr="00D054C2">
        <w:rPr>
          <w:rFonts w:ascii="Arial" w:hAnsi="Arial" w:cs="Arial"/>
          <w:sz w:val="20"/>
          <w:szCs w:val="20"/>
        </w:rPr>
        <w:t xml:space="preserve">or </w:t>
      </w:r>
      <w:r w:rsidR="00D159A9" w:rsidRPr="00D054C2">
        <w:rPr>
          <w:rFonts w:ascii="Arial" w:hAnsi="Arial" w:cs="Arial"/>
          <w:sz w:val="20"/>
          <w:szCs w:val="20"/>
        </w:rPr>
        <w:t>II</w:t>
      </w:r>
      <w:r w:rsidR="00A7621A" w:rsidRPr="00D054C2">
        <w:rPr>
          <w:rFonts w:ascii="Arial" w:hAnsi="Arial" w:cs="Arial"/>
          <w:sz w:val="20"/>
          <w:szCs w:val="20"/>
        </w:rPr>
        <w:t xml:space="preserve"> water</w:t>
      </w:r>
      <w:r w:rsidR="008A13DD" w:rsidRPr="00D054C2">
        <w:rPr>
          <w:rFonts w:ascii="Arial" w:hAnsi="Arial" w:cs="Arial"/>
          <w:sz w:val="20"/>
          <w:szCs w:val="20"/>
        </w:rPr>
        <w:t xml:space="preserve">s; </w:t>
      </w:r>
      <w:r w:rsidR="00D159A9" w:rsidRPr="00D054C2">
        <w:rPr>
          <w:rFonts w:ascii="Arial" w:hAnsi="Arial" w:cs="Arial"/>
          <w:sz w:val="20"/>
          <w:szCs w:val="20"/>
        </w:rPr>
        <w:t>Outstanding Florida Waters</w:t>
      </w:r>
      <w:r w:rsidR="008A13DD" w:rsidRPr="00D054C2">
        <w:rPr>
          <w:rFonts w:ascii="Arial" w:hAnsi="Arial" w:cs="Arial"/>
          <w:sz w:val="20"/>
          <w:szCs w:val="20"/>
        </w:rPr>
        <w:t xml:space="preserve"> (OFW);</w:t>
      </w:r>
      <w:r w:rsidR="00D159A9" w:rsidRPr="00D054C2">
        <w:rPr>
          <w:rFonts w:ascii="Arial" w:hAnsi="Arial" w:cs="Arial"/>
          <w:sz w:val="20"/>
          <w:szCs w:val="20"/>
        </w:rPr>
        <w:t xml:space="preserve"> or Class III </w:t>
      </w:r>
      <w:r w:rsidR="006765E5" w:rsidRPr="00D054C2">
        <w:rPr>
          <w:rFonts w:ascii="Arial" w:hAnsi="Arial" w:cs="Arial"/>
          <w:sz w:val="20"/>
          <w:szCs w:val="20"/>
        </w:rPr>
        <w:t>waters, which</w:t>
      </w:r>
      <w:r w:rsidR="00D159A9" w:rsidRPr="00D054C2">
        <w:rPr>
          <w:rFonts w:ascii="Arial" w:hAnsi="Arial" w:cs="Arial"/>
          <w:sz w:val="20"/>
          <w:szCs w:val="20"/>
        </w:rPr>
        <w:t xml:space="preserve"> are </w:t>
      </w:r>
      <w:r w:rsidR="0060772D" w:rsidRPr="00D054C2">
        <w:rPr>
          <w:rFonts w:ascii="Arial" w:hAnsi="Arial" w:cs="Arial"/>
          <w:sz w:val="20"/>
          <w:szCs w:val="20"/>
        </w:rPr>
        <w:t>approved</w:t>
      </w:r>
      <w:r w:rsidR="00D159A9" w:rsidRPr="00D054C2">
        <w:rPr>
          <w:rFonts w:ascii="Arial" w:hAnsi="Arial" w:cs="Arial"/>
          <w:sz w:val="20"/>
          <w:szCs w:val="20"/>
        </w:rPr>
        <w:t>, conditionally approved, restricted, or conditionally restricted for shellfish harvesting?</w:t>
      </w:r>
      <w:r w:rsidR="00E403BE" w:rsidRPr="00D054C2">
        <w:rPr>
          <w:rFonts w:ascii="Arial" w:hAnsi="Arial" w:cs="Arial"/>
          <w:sz w:val="20"/>
          <w:szCs w:val="20"/>
        </w:rPr>
        <w:t xml:space="preserve"> </w:t>
      </w:r>
      <w:r w:rsidR="006765E5" w:rsidRPr="00D054C2">
        <w:rPr>
          <w:rFonts w:ascii="Arial" w:hAnsi="Arial" w:cs="Arial"/>
          <w:bCs/>
          <w:i/>
          <w:sz w:val="20"/>
          <w:szCs w:val="20"/>
        </w:rPr>
        <w:t xml:space="preserve">To determine whether your project is within or will discharge to an OFW, or for more information about OFWs in general, refer to: </w:t>
      </w:r>
      <w:r w:rsidR="00451F0E" w:rsidRPr="00B64366">
        <w:rPr>
          <w:rFonts w:ascii="Arial" w:hAnsi="Arial" w:cs="Arial"/>
          <w:i/>
          <w:sz w:val="20"/>
          <w:szCs w:val="20"/>
        </w:rPr>
        <w:t>https://floridadep.gov/dear/water-quality-standards/content/outstanding-florida-waters</w:t>
      </w:r>
      <w:r w:rsidR="00B17A9C" w:rsidRPr="00D054C2">
        <w:rPr>
          <w:rFonts w:ascii="Arial" w:hAnsi="Arial" w:cs="Arial"/>
          <w:bCs/>
          <w:i/>
          <w:sz w:val="20"/>
          <w:szCs w:val="20"/>
        </w:rPr>
        <w:t>.</w:t>
      </w:r>
    </w:p>
    <w:p w14:paraId="3AE76C46" w14:textId="77777777" w:rsidR="009A7906" w:rsidRPr="00D054C2" w:rsidRDefault="009800DC" w:rsidP="00104AB1">
      <w:pPr>
        <w:pStyle w:val="ListParagraph"/>
        <w:ind w:left="144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AB4514"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AB4514" w:rsidRPr="00D054C2">
        <w:rPr>
          <w:rFonts w:ascii="Arial" w:hAnsi="Arial" w:cs="Arial"/>
          <w:sz w:val="20"/>
          <w:szCs w:val="20"/>
        </w:rPr>
        <w:t xml:space="preserve"> </w:t>
      </w:r>
      <w:r w:rsidR="00D159A9" w:rsidRPr="00D054C2">
        <w:rPr>
          <w:rFonts w:ascii="Arial" w:hAnsi="Arial" w:cs="Arial"/>
          <w:sz w:val="20"/>
          <w:szCs w:val="20"/>
        </w:rPr>
        <w:t xml:space="preserve">yes  </w:t>
      </w:r>
      <w:r w:rsidRPr="00D054C2">
        <w:rPr>
          <w:rFonts w:ascii="Arial" w:hAnsi="Arial" w:cs="Arial"/>
          <w:bCs/>
          <w:sz w:val="20"/>
          <w:szCs w:val="20"/>
        </w:rPr>
        <w:fldChar w:fldCharType="begin">
          <w:ffData>
            <w:name w:val="Check108"/>
            <w:enabled/>
            <w:calcOnExit w:val="0"/>
            <w:checkBox>
              <w:sizeAuto/>
              <w:default w:val="0"/>
            </w:checkBox>
          </w:ffData>
        </w:fldChar>
      </w:r>
      <w:r w:rsidR="00AB4514"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AB4514" w:rsidRPr="00D054C2">
        <w:rPr>
          <w:rFonts w:ascii="Arial" w:hAnsi="Arial" w:cs="Arial"/>
          <w:sz w:val="20"/>
          <w:szCs w:val="20"/>
        </w:rPr>
        <w:t xml:space="preserve"> </w:t>
      </w:r>
      <w:r w:rsidR="00D159A9" w:rsidRPr="00D054C2">
        <w:rPr>
          <w:rFonts w:ascii="Arial" w:hAnsi="Arial" w:cs="Arial"/>
          <w:sz w:val="20"/>
          <w:szCs w:val="20"/>
        </w:rPr>
        <w:t>no</w:t>
      </w:r>
      <w:r w:rsidR="00263464" w:rsidRPr="00D054C2">
        <w:rPr>
          <w:rFonts w:ascii="Arial" w:hAnsi="Arial" w:cs="Arial"/>
          <w:sz w:val="20"/>
          <w:szCs w:val="20"/>
        </w:rPr>
        <w:t xml:space="preserve">  </w:t>
      </w:r>
      <w:r w:rsidRPr="00D054C2">
        <w:rPr>
          <w:rFonts w:ascii="Arial" w:hAnsi="Arial" w:cs="Arial"/>
          <w:bCs/>
          <w:sz w:val="20"/>
          <w:szCs w:val="20"/>
        </w:rPr>
        <w:fldChar w:fldCharType="begin">
          <w:ffData>
            <w:name w:val="Check108"/>
            <w:enabled/>
            <w:calcOnExit w:val="0"/>
            <w:checkBox>
              <w:sizeAuto/>
              <w:default w:val="0"/>
            </w:checkBox>
          </w:ffData>
        </w:fldChar>
      </w:r>
      <w:r w:rsidR="00263464"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263464" w:rsidRPr="00D054C2">
        <w:rPr>
          <w:rFonts w:ascii="Arial" w:hAnsi="Arial" w:cs="Arial"/>
          <w:sz w:val="20"/>
          <w:szCs w:val="20"/>
        </w:rPr>
        <w:t xml:space="preserve"> don’t know</w:t>
      </w:r>
    </w:p>
    <w:p w14:paraId="5B319571" w14:textId="77777777" w:rsidR="009A7906" w:rsidRPr="00D054C2" w:rsidRDefault="00263464" w:rsidP="00104AB1">
      <w:pPr>
        <w:pStyle w:val="ListParagraph"/>
        <w:ind w:left="1440"/>
        <w:jc w:val="both"/>
        <w:rPr>
          <w:rFonts w:ascii="Arial" w:hAnsi="Arial" w:cs="Arial"/>
          <w:sz w:val="20"/>
          <w:szCs w:val="20"/>
        </w:rPr>
      </w:pPr>
      <w:r w:rsidRPr="00D054C2">
        <w:rPr>
          <w:rFonts w:ascii="Arial" w:hAnsi="Arial" w:cs="Arial"/>
          <w:sz w:val="20"/>
          <w:szCs w:val="20"/>
        </w:rPr>
        <w:t>I</w:t>
      </w:r>
      <w:r w:rsidR="00D159A9" w:rsidRPr="00D054C2">
        <w:rPr>
          <w:rFonts w:ascii="Arial" w:hAnsi="Arial" w:cs="Arial"/>
          <w:sz w:val="20"/>
          <w:szCs w:val="20"/>
        </w:rPr>
        <w:t xml:space="preserve">f yes, </w:t>
      </w:r>
      <w:r w:rsidR="0060772D" w:rsidRPr="00D054C2">
        <w:rPr>
          <w:rFonts w:ascii="Arial" w:hAnsi="Arial" w:cs="Arial"/>
          <w:sz w:val="20"/>
          <w:szCs w:val="20"/>
        </w:rPr>
        <w:t>additional treatment in accordance with the applicable Applicant’s Handbook, Vol</w:t>
      </w:r>
      <w:r w:rsidR="003E1A7A" w:rsidRPr="00D054C2">
        <w:rPr>
          <w:rFonts w:ascii="Arial" w:hAnsi="Arial" w:cs="Arial"/>
          <w:sz w:val="20"/>
          <w:szCs w:val="20"/>
        </w:rPr>
        <w:t>.</w:t>
      </w:r>
      <w:r w:rsidR="0060772D" w:rsidRPr="00D054C2">
        <w:rPr>
          <w:rFonts w:ascii="Arial" w:hAnsi="Arial" w:cs="Arial"/>
          <w:sz w:val="20"/>
          <w:szCs w:val="20"/>
        </w:rPr>
        <w:t xml:space="preserve"> II, </w:t>
      </w:r>
      <w:r w:rsidR="006765E5" w:rsidRPr="00D054C2">
        <w:rPr>
          <w:rFonts w:ascii="Arial" w:hAnsi="Arial" w:cs="Arial"/>
          <w:sz w:val="20"/>
          <w:szCs w:val="20"/>
        </w:rPr>
        <w:t>may</w:t>
      </w:r>
      <w:r w:rsidR="0060772D" w:rsidRPr="00D054C2">
        <w:rPr>
          <w:rFonts w:ascii="Arial" w:hAnsi="Arial" w:cs="Arial"/>
          <w:sz w:val="20"/>
          <w:szCs w:val="20"/>
        </w:rPr>
        <w:t xml:space="preserve"> be required</w:t>
      </w:r>
      <w:r w:rsidR="00D159A9" w:rsidRPr="00D054C2">
        <w:rPr>
          <w:rFonts w:ascii="Arial" w:hAnsi="Arial" w:cs="Arial"/>
          <w:sz w:val="20"/>
          <w:szCs w:val="20"/>
        </w:rPr>
        <w:t>.</w:t>
      </w:r>
    </w:p>
    <w:p w14:paraId="183EEBFE" w14:textId="6FF96838" w:rsidR="009A7906" w:rsidRPr="00D054C2" w:rsidRDefault="009800DC" w:rsidP="00104AB1">
      <w:pPr>
        <w:pStyle w:val="Default"/>
        <w:numPr>
          <w:ilvl w:val="0"/>
          <w:numId w:val="11"/>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04AB1" w:rsidRPr="00D054C2">
        <w:rPr>
          <w:rFonts w:ascii="Arial" w:hAnsi="Arial" w:cs="Arial"/>
          <w:bCs/>
          <w:sz w:val="20"/>
          <w:szCs w:val="20"/>
        </w:rPr>
        <w:t xml:space="preserve"> </w:t>
      </w:r>
      <w:r w:rsidR="0060772D" w:rsidRPr="00D054C2">
        <w:rPr>
          <w:rFonts w:ascii="Arial" w:hAnsi="Arial" w:cs="Arial"/>
          <w:sz w:val="20"/>
          <w:szCs w:val="20"/>
        </w:rPr>
        <w:t>Provide construction plans and calculations that address the required treatment volume and recovery, as well as stage-storage and design elevations, which demonstrate compliance with the appropriate water quality treatment criteria</w:t>
      </w:r>
      <w:r w:rsidR="00AF6D20" w:rsidRPr="00D054C2">
        <w:rPr>
          <w:rFonts w:ascii="Arial" w:hAnsi="Arial" w:cs="Arial"/>
          <w:sz w:val="20"/>
          <w:szCs w:val="20"/>
        </w:rPr>
        <w:t xml:space="preserve"> in the applicable Applicant’s Handbook, Vol</w:t>
      </w:r>
      <w:r w:rsidR="00277704" w:rsidRPr="00D054C2">
        <w:rPr>
          <w:rFonts w:ascii="Arial" w:hAnsi="Arial" w:cs="Arial"/>
          <w:sz w:val="20"/>
          <w:szCs w:val="20"/>
        </w:rPr>
        <w:t>.</w:t>
      </w:r>
      <w:r w:rsidR="00AF6D20" w:rsidRPr="00D054C2">
        <w:rPr>
          <w:rFonts w:ascii="Arial" w:hAnsi="Arial" w:cs="Arial"/>
          <w:sz w:val="20"/>
          <w:szCs w:val="20"/>
        </w:rPr>
        <w:t xml:space="preserve"> II</w:t>
      </w:r>
      <w:r w:rsidR="00263464" w:rsidRPr="00D054C2">
        <w:rPr>
          <w:rFonts w:ascii="Arial" w:hAnsi="Arial" w:cs="Arial"/>
          <w:sz w:val="20"/>
          <w:szCs w:val="20"/>
        </w:rPr>
        <w:t>.</w:t>
      </w:r>
      <w:r w:rsidR="0060772D" w:rsidRPr="00D054C2">
        <w:rPr>
          <w:rFonts w:ascii="Arial" w:hAnsi="Arial" w:cs="Arial"/>
          <w:sz w:val="20"/>
          <w:szCs w:val="20"/>
        </w:rPr>
        <w:t xml:space="preserve"> </w:t>
      </w:r>
    </w:p>
    <w:p w14:paraId="40F01DE1" w14:textId="77777777" w:rsidR="009A7906" w:rsidRPr="00D054C2" w:rsidRDefault="009A7906">
      <w:pPr>
        <w:pStyle w:val="Default"/>
        <w:jc w:val="both"/>
        <w:rPr>
          <w:rFonts w:ascii="Arial" w:hAnsi="Arial" w:cs="Arial"/>
          <w:sz w:val="20"/>
          <w:szCs w:val="20"/>
        </w:rPr>
      </w:pPr>
    </w:p>
    <w:p w14:paraId="56B719D4" w14:textId="44EB5330" w:rsidR="009A7906" w:rsidRPr="00D054C2" w:rsidRDefault="00311787" w:rsidP="00104AB1">
      <w:pPr>
        <w:pStyle w:val="Default"/>
        <w:numPr>
          <w:ilvl w:val="0"/>
          <w:numId w:val="11"/>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04AB1" w:rsidRPr="00D054C2">
        <w:rPr>
          <w:rFonts w:ascii="Arial" w:hAnsi="Arial" w:cs="Arial"/>
          <w:bCs/>
          <w:sz w:val="20"/>
          <w:szCs w:val="20"/>
        </w:rPr>
        <w:t xml:space="preserve"> </w:t>
      </w:r>
      <w:r w:rsidR="00524FBE" w:rsidRPr="00D054C2">
        <w:rPr>
          <w:rFonts w:ascii="Arial" w:hAnsi="Arial" w:cs="Arial"/>
          <w:sz w:val="20"/>
          <w:szCs w:val="20"/>
        </w:rPr>
        <w:t>Provide a description of the engineering methodology, assumptions</w:t>
      </w:r>
      <w:r w:rsidR="008A13DD" w:rsidRPr="00D054C2">
        <w:rPr>
          <w:rFonts w:ascii="Arial" w:hAnsi="Arial" w:cs="Arial"/>
          <w:sz w:val="20"/>
          <w:szCs w:val="20"/>
        </w:rPr>
        <w:t>,</w:t>
      </w:r>
      <w:r w:rsidR="00524FBE" w:rsidRPr="00D054C2">
        <w:rPr>
          <w:rFonts w:ascii="Arial" w:hAnsi="Arial" w:cs="Arial"/>
          <w:sz w:val="20"/>
          <w:szCs w:val="20"/>
        </w:rPr>
        <w:t xml:space="preserve"> and references for the parameters listed above and a copy of </w:t>
      </w:r>
      <w:proofErr w:type="gramStart"/>
      <w:r w:rsidR="00524FBE" w:rsidRPr="00D054C2">
        <w:rPr>
          <w:rFonts w:ascii="Arial" w:hAnsi="Arial" w:cs="Arial"/>
          <w:sz w:val="20"/>
          <w:szCs w:val="20"/>
        </w:rPr>
        <w:t>all  computations</w:t>
      </w:r>
      <w:proofErr w:type="gramEnd"/>
      <w:r w:rsidR="00524FBE" w:rsidRPr="00D054C2">
        <w:rPr>
          <w:rFonts w:ascii="Arial" w:hAnsi="Arial" w:cs="Arial"/>
          <w:sz w:val="20"/>
          <w:szCs w:val="20"/>
        </w:rPr>
        <w:t xml:space="preserve">, engineering plans, and specifications used to analyze the system. If a computer program is used for the analysis, provide the name of the program, a description of the program, input and output data, and justification for model selection. </w:t>
      </w:r>
    </w:p>
    <w:p w14:paraId="4966B2BB" w14:textId="77777777" w:rsidR="009A7906" w:rsidRPr="00D054C2" w:rsidRDefault="009A7906">
      <w:pPr>
        <w:pStyle w:val="ListParagraph"/>
        <w:ind w:left="360"/>
        <w:jc w:val="both"/>
        <w:rPr>
          <w:rFonts w:ascii="Arial" w:hAnsi="Arial" w:cs="Arial"/>
          <w:sz w:val="20"/>
          <w:szCs w:val="20"/>
        </w:rPr>
      </w:pPr>
    </w:p>
    <w:p w14:paraId="03E38C2D" w14:textId="77777777" w:rsidR="009A7906" w:rsidRPr="00D054C2" w:rsidRDefault="00B740C7">
      <w:pPr>
        <w:pStyle w:val="ListParagraph"/>
        <w:numPr>
          <w:ilvl w:val="0"/>
          <w:numId w:val="4"/>
        </w:numPr>
        <w:ind w:left="360"/>
        <w:jc w:val="both"/>
        <w:rPr>
          <w:rFonts w:ascii="Arial" w:hAnsi="Arial" w:cs="Arial"/>
          <w:sz w:val="20"/>
          <w:szCs w:val="20"/>
        </w:rPr>
      </w:pPr>
      <w:r w:rsidRPr="00D054C2">
        <w:rPr>
          <w:rFonts w:ascii="Arial" w:hAnsi="Arial" w:cs="Arial"/>
          <w:sz w:val="20"/>
          <w:szCs w:val="20"/>
        </w:rPr>
        <w:t>Water Quantity Analysis:</w:t>
      </w:r>
    </w:p>
    <w:p w14:paraId="4B853E76" w14:textId="77777777" w:rsidR="009A7906" w:rsidRPr="00D054C2" w:rsidRDefault="009A7906">
      <w:pPr>
        <w:pStyle w:val="ListParagraph"/>
        <w:ind w:left="360"/>
        <w:jc w:val="both"/>
        <w:rPr>
          <w:rFonts w:ascii="Arial" w:hAnsi="Arial" w:cs="Arial"/>
          <w:sz w:val="20"/>
          <w:szCs w:val="20"/>
        </w:rPr>
      </w:pPr>
    </w:p>
    <w:p w14:paraId="51BA23D6" w14:textId="12E338F3" w:rsidR="009A7906" w:rsidRPr="00D054C2" w:rsidRDefault="00DD19D5">
      <w:pPr>
        <w:pStyle w:val="ListParagraph"/>
        <w:ind w:left="360"/>
        <w:jc w:val="both"/>
        <w:rPr>
          <w:rFonts w:ascii="Arial" w:hAnsi="Arial" w:cs="Arial"/>
          <w:sz w:val="20"/>
          <w:szCs w:val="20"/>
        </w:rPr>
      </w:pPr>
      <w:r w:rsidRPr="00D054C2">
        <w:rPr>
          <w:rFonts w:ascii="Arial" w:hAnsi="Arial" w:cs="Arial"/>
          <w:sz w:val="20"/>
          <w:szCs w:val="20"/>
        </w:rPr>
        <w:t xml:space="preserve">Provide calculations and documentations demonstrating that the project, as proposed, meets the applicable design criteria as indicated in the </w:t>
      </w:r>
      <w:r w:rsidR="00AF6D20" w:rsidRPr="00D054C2">
        <w:rPr>
          <w:rFonts w:ascii="Arial" w:hAnsi="Arial" w:cs="Arial"/>
          <w:sz w:val="20"/>
          <w:szCs w:val="20"/>
        </w:rPr>
        <w:t xml:space="preserve">applicable </w:t>
      </w:r>
      <w:r w:rsidRPr="00D054C2">
        <w:rPr>
          <w:rFonts w:ascii="Arial" w:hAnsi="Arial" w:cs="Arial"/>
          <w:sz w:val="20"/>
          <w:szCs w:val="20"/>
        </w:rPr>
        <w:t>Applicant’s Handbook, Vol. II.</w:t>
      </w:r>
      <w:r w:rsidR="00E403BE" w:rsidRPr="00D054C2">
        <w:rPr>
          <w:rFonts w:ascii="Arial" w:hAnsi="Arial" w:cs="Arial"/>
          <w:sz w:val="20"/>
          <w:szCs w:val="20"/>
        </w:rPr>
        <w:t xml:space="preserve"> </w:t>
      </w:r>
      <w:r w:rsidRPr="00D054C2">
        <w:rPr>
          <w:rFonts w:ascii="Arial" w:hAnsi="Arial" w:cs="Arial"/>
          <w:sz w:val="20"/>
          <w:szCs w:val="20"/>
        </w:rPr>
        <w:t xml:space="preserve">Typically, the information would include, </w:t>
      </w:r>
      <w:r w:rsidR="00AF6D20" w:rsidRPr="00D054C2">
        <w:rPr>
          <w:rFonts w:ascii="Arial" w:hAnsi="Arial" w:cs="Arial"/>
          <w:sz w:val="20"/>
          <w:szCs w:val="20"/>
        </w:rPr>
        <w:t xml:space="preserve">at a minimum, </w:t>
      </w:r>
      <w:proofErr w:type="gramStart"/>
      <w:r w:rsidRPr="00D054C2">
        <w:rPr>
          <w:rFonts w:ascii="Arial" w:hAnsi="Arial" w:cs="Arial"/>
          <w:sz w:val="20"/>
          <w:szCs w:val="20"/>
        </w:rPr>
        <w:t>but</w:t>
      </w:r>
      <w:r w:rsidR="00AF6D20" w:rsidRPr="00D054C2">
        <w:rPr>
          <w:rFonts w:ascii="Arial" w:hAnsi="Arial" w:cs="Arial"/>
          <w:sz w:val="20"/>
          <w:szCs w:val="20"/>
        </w:rPr>
        <w:t xml:space="preserve"> </w:t>
      </w:r>
      <w:r w:rsidRPr="00D054C2">
        <w:rPr>
          <w:rFonts w:ascii="Arial" w:hAnsi="Arial" w:cs="Arial"/>
          <w:sz w:val="20"/>
          <w:szCs w:val="20"/>
        </w:rPr>
        <w:t xml:space="preserve"> not</w:t>
      </w:r>
      <w:proofErr w:type="gramEnd"/>
      <w:r w:rsidRPr="00D054C2">
        <w:rPr>
          <w:rFonts w:ascii="Arial" w:hAnsi="Arial" w:cs="Arial"/>
          <w:sz w:val="20"/>
          <w:szCs w:val="20"/>
        </w:rPr>
        <w:t xml:space="preserve"> necessarily limited to, the following:</w:t>
      </w:r>
    </w:p>
    <w:p w14:paraId="6CFDA2F4" w14:textId="1DF19109" w:rsidR="009A7906" w:rsidRPr="00D054C2" w:rsidRDefault="009800DC" w:rsidP="001A50D7">
      <w:pPr>
        <w:pStyle w:val="ListParagraph"/>
        <w:numPr>
          <w:ilvl w:val="0"/>
          <w:numId w:val="1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F941A3" w:rsidRPr="00D054C2">
        <w:rPr>
          <w:rFonts w:ascii="Arial" w:hAnsi="Arial" w:cs="Arial"/>
          <w:sz w:val="20"/>
          <w:szCs w:val="20"/>
        </w:rPr>
        <w:tab/>
      </w:r>
      <w:r w:rsidR="004532D3" w:rsidRPr="00D054C2">
        <w:rPr>
          <w:rFonts w:ascii="Arial" w:hAnsi="Arial" w:cs="Arial"/>
          <w:sz w:val="20"/>
          <w:szCs w:val="20"/>
        </w:rPr>
        <w:t>For projects requiring pre-development analysis, pr</w:t>
      </w:r>
      <w:r w:rsidR="00F941A3" w:rsidRPr="00D054C2">
        <w:rPr>
          <w:rFonts w:ascii="Arial" w:hAnsi="Arial" w:cs="Arial"/>
          <w:sz w:val="20"/>
          <w:szCs w:val="20"/>
        </w:rPr>
        <w:t>ovide an a</w:t>
      </w:r>
      <w:r w:rsidR="00F65B76" w:rsidRPr="00D054C2">
        <w:rPr>
          <w:rFonts w:ascii="Arial" w:hAnsi="Arial" w:cs="Arial"/>
          <w:sz w:val="20"/>
          <w:szCs w:val="20"/>
        </w:rPr>
        <w:t>nalysis of the pre-development peak rate of discharge and/or volume of runoff</w:t>
      </w:r>
      <w:r w:rsidR="005D3FFB" w:rsidRPr="00D054C2">
        <w:rPr>
          <w:rFonts w:ascii="Arial" w:hAnsi="Arial" w:cs="Arial"/>
          <w:sz w:val="20"/>
          <w:szCs w:val="20"/>
        </w:rPr>
        <w:t xml:space="preserve"> for all design</w:t>
      </w:r>
      <w:r w:rsidR="00F65B76" w:rsidRPr="00D054C2">
        <w:rPr>
          <w:rFonts w:ascii="Arial" w:hAnsi="Arial" w:cs="Arial"/>
          <w:sz w:val="20"/>
          <w:szCs w:val="20"/>
        </w:rPr>
        <w:t xml:space="preserve"> storm events.</w:t>
      </w:r>
      <w:r w:rsidR="00E403BE" w:rsidRPr="00D054C2">
        <w:rPr>
          <w:rFonts w:ascii="Arial" w:hAnsi="Arial" w:cs="Arial"/>
          <w:sz w:val="20"/>
          <w:szCs w:val="20"/>
        </w:rPr>
        <w:t xml:space="preserve"> </w:t>
      </w:r>
      <w:r w:rsidR="00F65B76" w:rsidRPr="00D054C2">
        <w:rPr>
          <w:rFonts w:ascii="Arial" w:hAnsi="Arial" w:cs="Arial"/>
          <w:sz w:val="20"/>
          <w:szCs w:val="20"/>
        </w:rPr>
        <w:lastRenderedPageBreak/>
        <w:t>Account for all onsite depressional storage and offsite contributing area.</w:t>
      </w:r>
      <w:r w:rsidR="00E403BE" w:rsidRPr="00D054C2">
        <w:rPr>
          <w:rFonts w:ascii="Arial" w:hAnsi="Arial" w:cs="Arial"/>
          <w:sz w:val="20"/>
          <w:szCs w:val="20"/>
        </w:rPr>
        <w:t xml:space="preserve"> </w:t>
      </w:r>
      <w:r w:rsidR="005D3FFB" w:rsidRPr="00D054C2">
        <w:rPr>
          <w:rFonts w:ascii="Arial" w:hAnsi="Arial" w:cs="Arial"/>
          <w:sz w:val="20"/>
          <w:szCs w:val="20"/>
        </w:rPr>
        <w:t>Please refer to the applicable Applicant’s Handbook, Vol. II for the design storm event(s) that apply to your project.</w:t>
      </w:r>
    </w:p>
    <w:p w14:paraId="59615F27" w14:textId="116CE769" w:rsidR="009A7906" w:rsidRPr="00D054C2" w:rsidRDefault="009800DC" w:rsidP="001A50D7">
      <w:pPr>
        <w:pStyle w:val="ListParagraph"/>
        <w:numPr>
          <w:ilvl w:val="0"/>
          <w:numId w:val="1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5D3FFB" w:rsidRPr="00D054C2">
        <w:rPr>
          <w:rFonts w:ascii="Arial" w:hAnsi="Arial" w:cs="Arial"/>
          <w:sz w:val="20"/>
          <w:szCs w:val="20"/>
        </w:rPr>
        <w:tab/>
        <w:t>Provide an a</w:t>
      </w:r>
      <w:r w:rsidR="00F65B76" w:rsidRPr="00D054C2">
        <w:rPr>
          <w:rFonts w:ascii="Arial" w:hAnsi="Arial" w:cs="Arial"/>
          <w:sz w:val="20"/>
          <w:szCs w:val="20"/>
        </w:rPr>
        <w:t xml:space="preserve">nalysis of the post-development peak rate of discharge and/or volume of runoff for all applicable </w:t>
      </w:r>
      <w:r w:rsidR="005D3FFB" w:rsidRPr="00D054C2">
        <w:rPr>
          <w:rFonts w:ascii="Arial" w:hAnsi="Arial" w:cs="Arial"/>
          <w:sz w:val="20"/>
          <w:szCs w:val="20"/>
        </w:rPr>
        <w:t xml:space="preserve">design </w:t>
      </w:r>
      <w:r w:rsidR="006512A8" w:rsidRPr="00D054C2">
        <w:rPr>
          <w:rFonts w:ascii="Arial" w:hAnsi="Arial" w:cs="Arial"/>
          <w:sz w:val="20"/>
          <w:szCs w:val="20"/>
        </w:rPr>
        <w:t>storm events.</w:t>
      </w:r>
      <w:r w:rsidR="00E403BE" w:rsidRPr="00D054C2">
        <w:rPr>
          <w:rFonts w:ascii="Arial" w:hAnsi="Arial" w:cs="Arial"/>
          <w:sz w:val="20"/>
          <w:szCs w:val="20"/>
        </w:rPr>
        <w:t xml:space="preserve"> </w:t>
      </w:r>
      <w:r w:rsidR="00F65B76" w:rsidRPr="00D054C2">
        <w:rPr>
          <w:rFonts w:ascii="Arial" w:hAnsi="Arial" w:cs="Arial"/>
          <w:sz w:val="20"/>
          <w:szCs w:val="20"/>
        </w:rPr>
        <w:t xml:space="preserve">Account for all onsite storage and offsite contributing area. </w:t>
      </w:r>
      <w:r w:rsidR="005D3FFB" w:rsidRPr="00D054C2">
        <w:rPr>
          <w:rFonts w:ascii="Arial" w:hAnsi="Arial" w:cs="Arial"/>
          <w:sz w:val="20"/>
          <w:szCs w:val="20"/>
        </w:rPr>
        <w:t>Please refer to the applicable Applicant’s Handbook, Vol. II for the design storm event(s)</w:t>
      </w:r>
      <w:r w:rsidR="00263464" w:rsidRPr="00D054C2">
        <w:rPr>
          <w:rFonts w:ascii="Arial" w:hAnsi="Arial" w:cs="Arial"/>
          <w:sz w:val="20"/>
          <w:szCs w:val="20"/>
        </w:rPr>
        <w:t xml:space="preserve"> and criteria</w:t>
      </w:r>
      <w:r w:rsidR="005D3FFB" w:rsidRPr="00D054C2">
        <w:rPr>
          <w:rFonts w:ascii="Arial" w:hAnsi="Arial" w:cs="Arial"/>
          <w:sz w:val="20"/>
          <w:szCs w:val="20"/>
        </w:rPr>
        <w:t xml:space="preserve"> that apply to your project.</w:t>
      </w:r>
    </w:p>
    <w:p w14:paraId="078C4665" w14:textId="77777777" w:rsidR="009A7906" w:rsidRPr="00D054C2" w:rsidRDefault="00F65B76" w:rsidP="004C77A5">
      <w:pPr>
        <w:spacing w:after="0"/>
        <w:ind w:left="360"/>
        <w:jc w:val="both"/>
        <w:rPr>
          <w:rFonts w:ascii="Arial" w:hAnsi="Arial" w:cs="Arial"/>
          <w:sz w:val="20"/>
          <w:szCs w:val="20"/>
        </w:rPr>
      </w:pPr>
      <w:r w:rsidRPr="00D054C2">
        <w:rPr>
          <w:rFonts w:ascii="Arial" w:hAnsi="Arial" w:cs="Arial"/>
          <w:sz w:val="20"/>
          <w:szCs w:val="20"/>
        </w:rPr>
        <w:t>These analyses should include:</w:t>
      </w:r>
    </w:p>
    <w:p w14:paraId="2B754165" w14:textId="28DCE4B6" w:rsidR="009A7906" w:rsidRPr="00D054C2" w:rsidRDefault="009800DC" w:rsidP="006103DD">
      <w:pPr>
        <w:pStyle w:val="ListParagraph"/>
        <w:numPr>
          <w:ilvl w:val="1"/>
          <w:numId w:val="14"/>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393D0C" w:rsidRPr="00D054C2">
        <w:rPr>
          <w:rFonts w:ascii="Arial" w:hAnsi="Arial" w:cs="Arial"/>
          <w:sz w:val="20"/>
          <w:szCs w:val="20"/>
        </w:rPr>
        <w:t xml:space="preserve">  </w:t>
      </w:r>
      <w:r w:rsidR="00F65B76" w:rsidRPr="00D054C2">
        <w:rPr>
          <w:rFonts w:ascii="Arial" w:hAnsi="Arial" w:cs="Arial"/>
          <w:sz w:val="20"/>
          <w:szCs w:val="20"/>
        </w:rPr>
        <w:t xml:space="preserve">Runoff characteristics, including area, runoff curve number or runoff coefficient, and time of concentration for each drainage </w:t>
      </w:r>
      <w:r w:rsidR="006512A8" w:rsidRPr="00D054C2">
        <w:rPr>
          <w:rFonts w:ascii="Arial" w:hAnsi="Arial" w:cs="Arial"/>
          <w:sz w:val="20"/>
          <w:szCs w:val="20"/>
        </w:rPr>
        <w:t>basin</w:t>
      </w:r>
      <w:r w:rsidR="00F65B76" w:rsidRPr="00D054C2">
        <w:rPr>
          <w:rFonts w:ascii="Arial" w:hAnsi="Arial" w:cs="Arial"/>
          <w:sz w:val="20"/>
          <w:szCs w:val="20"/>
        </w:rPr>
        <w:t xml:space="preserve"> in the pre-development and post-development condition</w:t>
      </w:r>
      <w:r w:rsidR="00E25E46" w:rsidRPr="00D054C2">
        <w:rPr>
          <w:rFonts w:ascii="Arial" w:hAnsi="Arial" w:cs="Arial"/>
          <w:sz w:val="20"/>
          <w:szCs w:val="20"/>
        </w:rPr>
        <w:t>;</w:t>
      </w:r>
    </w:p>
    <w:p w14:paraId="4C5A9C14" w14:textId="058F047A" w:rsidR="009A7906" w:rsidRPr="00D054C2" w:rsidRDefault="009800DC" w:rsidP="006103DD">
      <w:pPr>
        <w:pStyle w:val="ListParagraph"/>
        <w:numPr>
          <w:ilvl w:val="1"/>
          <w:numId w:val="14"/>
        </w:numPr>
        <w:spacing w:after="0"/>
        <w:jc w:val="both"/>
        <w:rPr>
          <w:rFonts w:ascii="Arial" w:hAnsi="Arial" w:cs="Arial"/>
          <w:bCs/>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bCs/>
          <w:sz w:val="20"/>
          <w:szCs w:val="20"/>
        </w:rPr>
        <w:fldChar w:fldCharType="end"/>
      </w:r>
      <w:r w:rsidR="00F65B76" w:rsidRPr="00D054C2">
        <w:rPr>
          <w:rFonts w:ascii="Arial" w:hAnsi="Arial" w:cs="Arial"/>
          <w:bCs/>
          <w:sz w:val="20"/>
          <w:szCs w:val="20"/>
        </w:rPr>
        <w:t xml:space="preserve">  Design storms used </w:t>
      </w:r>
      <w:proofErr w:type="gramStart"/>
      <w:r w:rsidR="00F65B76" w:rsidRPr="00D054C2">
        <w:rPr>
          <w:rFonts w:ascii="Arial" w:hAnsi="Arial" w:cs="Arial"/>
          <w:bCs/>
          <w:sz w:val="20"/>
          <w:szCs w:val="20"/>
        </w:rPr>
        <w:t>including</w:t>
      </w:r>
      <w:proofErr w:type="gramEnd"/>
      <w:r w:rsidR="00F65B76" w:rsidRPr="00D054C2">
        <w:rPr>
          <w:rFonts w:ascii="Arial" w:hAnsi="Arial" w:cs="Arial"/>
          <w:bCs/>
          <w:sz w:val="20"/>
          <w:szCs w:val="20"/>
        </w:rPr>
        <w:t xml:space="preserve"> rainfall depth, duration, frequency, and </w:t>
      </w:r>
      <w:proofErr w:type="gramStart"/>
      <w:r w:rsidR="00F65B76" w:rsidRPr="00D054C2">
        <w:rPr>
          <w:rFonts w:ascii="Arial" w:hAnsi="Arial" w:cs="Arial"/>
          <w:bCs/>
          <w:sz w:val="20"/>
          <w:szCs w:val="20"/>
        </w:rPr>
        <w:t>distribution</w:t>
      </w:r>
      <w:r w:rsidR="00E25E46" w:rsidRPr="00D054C2">
        <w:rPr>
          <w:rFonts w:ascii="Arial" w:hAnsi="Arial" w:cs="Arial"/>
          <w:bCs/>
          <w:sz w:val="20"/>
          <w:szCs w:val="20"/>
        </w:rPr>
        <w:t>;</w:t>
      </w:r>
      <w:proofErr w:type="gramEnd"/>
      <w:r w:rsidR="00F65B76" w:rsidRPr="00D054C2">
        <w:rPr>
          <w:rFonts w:ascii="Arial" w:hAnsi="Arial" w:cs="Arial"/>
          <w:bCs/>
          <w:sz w:val="20"/>
          <w:szCs w:val="20"/>
        </w:rPr>
        <w:t xml:space="preserve"> </w:t>
      </w:r>
    </w:p>
    <w:p w14:paraId="4B2283AE" w14:textId="19F66EEE" w:rsidR="009A7906" w:rsidRPr="00D054C2" w:rsidRDefault="009800DC" w:rsidP="006103DD">
      <w:pPr>
        <w:pStyle w:val="ListParagraph"/>
        <w:numPr>
          <w:ilvl w:val="1"/>
          <w:numId w:val="14"/>
        </w:numPr>
        <w:spacing w:after="0"/>
        <w:jc w:val="both"/>
        <w:rPr>
          <w:rFonts w:ascii="Arial" w:hAnsi="Arial" w:cs="Arial"/>
          <w:bCs/>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bCs/>
          <w:sz w:val="20"/>
          <w:szCs w:val="20"/>
        </w:rPr>
        <w:fldChar w:fldCharType="end"/>
      </w:r>
      <w:r w:rsidR="00F65B76" w:rsidRPr="00D054C2">
        <w:rPr>
          <w:rFonts w:ascii="Arial" w:hAnsi="Arial" w:cs="Arial"/>
          <w:bCs/>
          <w:sz w:val="20"/>
          <w:szCs w:val="20"/>
        </w:rPr>
        <w:t xml:space="preserve">  Runoff hydrograph(s) for each drainage basin for all required design storm event(s); </w:t>
      </w:r>
    </w:p>
    <w:p w14:paraId="062290F1" w14:textId="796D715F" w:rsidR="009A7906" w:rsidRPr="00D054C2" w:rsidRDefault="009800DC" w:rsidP="006103DD">
      <w:pPr>
        <w:pStyle w:val="ListParagraph"/>
        <w:numPr>
          <w:ilvl w:val="1"/>
          <w:numId w:val="14"/>
        </w:numPr>
        <w:spacing w:after="0"/>
        <w:jc w:val="both"/>
        <w:rPr>
          <w:rFonts w:ascii="Arial" w:hAnsi="Arial" w:cs="Arial"/>
          <w:bCs/>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bCs/>
          <w:sz w:val="20"/>
          <w:szCs w:val="20"/>
        </w:rPr>
        <w:fldChar w:fldCharType="end"/>
      </w:r>
      <w:r w:rsidR="00F65B76" w:rsidRPr="00D054C2">
        <w:rPr>
          <w:rFonts w:ascii="Arial" w:hAnsi="Arial" w:cs="Arial"/>
          <w:bCs/>
          <w:sz w:val="20"/>
          <w:szCs w:val="20"/>
        </w:rPr>
        <w:t xml:space="preserve">  Stage-storage computations for any area</w:t>
      </w:r>
      <w:r w:rsidR="006558AD" w:rsidRPr="00D054C2">
        <w:rPr>
          <w:rFonts w:ascii="Arial" w:hAnsi="Arial" w:cs="Arial"/>
          <w:bCs/>
          <w:sz w:val="20"/>
          <w:szCs w:val="20"/>
        </w:rPr>
        <w:t>,</w:t>
      </w:r>
      <w:r w:rsidR="00F65B76" w:rsidRPr="00D054C2">
        <w:rPr>
          <w:rFonts w:ascii="Arial" w:hAnsi="Arial" w:cs="Arial"/>
          <w:bCs/>
          <w:sz w:val="20"/>
          <w:szCs w:val="20"/>
        </w:rPr>
        <w:t xml:space="preserve"> such as a reservoir, close</w:t>
      </w:r>
      <w:r w:rsidR="00263464" w:rsidRPr="00D054C2">
        <w:rPr>
          <w:rFonts w:ascii="Arial" w:hAnsi="Arial" w:cs="Arial"/>
          <w:bCs/>
          <w:sz w:val="20"/>
          <w:szCs w:val="20"/>
        </w:rPr>
        <w:t>d</w:t>
      </w:r>
      <w:r w:rsidR="00F65B76" w:rsidRPr="00D054C2">
        <w:rPr>
          <w:rFonts w:ascii="Arial" w:hAnsi="Arial" w:cs="Arial"/>
          <w:bCs/>
          <w:sz w:val="20"/>
          <w:szCs w:val="20"/>
        </w:rPr>
        <w:t xml:space="preserve"> basin, detention area, or channel, used in storage routing; </w:t>
      </w:r>
    </w:p>
    <w:p w14:paraId="771F2226" w14:textId="6BF0BA5E" w:rsidR="009A7906" w:rsidRPr="00D054C2" w:rsidRDefault="009800DC" w:rsidP="006103DD">
      <w:pPr>
        <w:pStyle w:val="ListParagraph"/>
        <w:numPr>
          <w:ilvl w:val="1"/>
          <w:numId w:val="14"/>
        </w:numPr>
        <w:spacing w:after="0"/>
        <w:jc w:val="both"/>
        <w:rPr>
          <w:rFonts w:ascii="Arial" w:hAnsi="Arial" w:cs="Arial"/>
          <w:bCs/>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bCs/>
          <w:sz w:val="20"/>
          <w:szCs w:val="20"/>
        </w:rPr>
        <w:fldChar w:fldCharType="end"/>
      </w:r>
      <w:r w:rsidR="00F65B76" w:rsidRPr="00D054C2">
        <w:rPr>
          <w:rFonts w:ascii="Arial" w:hAnsi="Arial" w:cs="Arial"/>
          <w:bCs/>
          <w:sz w:val="20"/>
          <w:szCs w:val="20"/>
        </w:rPr>
        <w:t xml:space="preserve">  Stage-discharge computations for any storage areas at a selected control point, such as control structure or natural restriction; </w:t>
      </w:r>
    </w:p>
    <w:p w14:paraId="006DF947" w14:textId="1261D73E" w:rsidR="009A7906" w:rsidRPr="00D054C2" w:rsidRDefault="009800DC" w:rsidP="006103DD">
      <w:pPr>
        <w:pStyle w:val="ListParagraph"/>
        <w:numPr>
          <w:ilvl w:val="1"/>
          <w:numId w:val="14"/>
        </w:numPr>
        <w:spacing w:after="0"/>
        <w:jc w:val="both"/>
        <w:rPr>
          <w:rFonts w:ascii="Arial" w:hAnsi="Arial" w:cs="Arial"/>
          <w:bCs/>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bCs/>
          <w:sz w:val="20"/>
          <w:szCs w:val="20"/>
        </w:rPr>
        <w:fldChar w:fldCharType="end"/>
      </w:r>
      <w:r w:rsidR="00F65B76" w:rsidRPr="00D054C2">
        <w:rPr>
          <w:rFonts w:ascii="Arial" w:hAnsi="Arial" w:cs="Arial"/>
          <w:bCs/>
          <w:sz w:val="20"/>
          <w:szCs w:val="20"/>
        </w:rPr>
        <w:t xml:space="preserve">  Flood routings through on-site conveyance and storage areas; </w:t>
      </w:r>
    </w:p>
    <w:p w14:paraId="1600DACF" w14:textId="5AA6BB16" w:rsidR="009A7906" w:rsidRPr="00D054C2" w:rsidRDefault="009800DC" w:rsidP="006103DD">
      <w:pPr>
        <w:pStyle w:val="ListParagraph"/>
        <w:numPr>
          <w:ilvl w:val="1"/>
          <w:numId w:val="14"/>
        </w:numPr>
        <w:spacing w:after="0"/>
        <w:jc w:val="both"/>
        <w:rPr>
          <w:rFonts w:ascii="Arial" w:hAnsi="Arial" w:cs="Arial"/>
          <w:bCs/>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bCs/>
          <w:sz w:val="20"/>
          <w:szCs w:val="20"/>
        </w:rPr>
        <w:fldChar w:fldCharType="end"/>
      </w:r>
      <w:r w:rsidR="00F65B76" w:rsidRPr="00D054C2">
        <w:rPr>
          <w:rFonts w:ascii="Arial" w:hAnsi="Arial" w:cs="Arial"/>
          <w:bCs/>
          <w:sz w:val="20"/>
          <w:szCs w:val="20"/>
        </w:rPr>
        <w:t xml:space="preserve">  Water surface profiles in the primary drainage system for each required design storm event(s); </w:t>
      </w:r>
    </w:p>
    <w:p w14:paraId="39D6EBA7" w14:textId="3A4F6C42" w:rsidR="009A7906" w:rsidRPr="00D054C2" w:rsidRDefault="009800DC" w:rsidP="006103DD">
      <w:pPr>
        <w:pStyle w:val="ListParagraph"/>
        <w:numPr>
          <w:ilvl w:val="1"/>
          <w:numId w:val="14"/>
        </w:numPr>
        <w:spacing w:after="0"/>
        <w:jc w:val="both"/>
        <w:rPr>
          <w:rFonts w:ascii="Arial" w:hAnsi="Arial" w:cs="Arial"/>
          <w:bCs/>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bCs/>
          <w:sz w:val="20"/>
          <w:szCs w:val="20"/>
        </w:rPr>
        <w:fldChar w:fldCharType="end"/>
      </w:r>
      <w:r w:rsidR="00F65B76" w:rsidRPr="00D054C2">
        <w:rPr>
          <w:rFonts w:ascii="Arial" w:hAnsi="Arial" w:cs="Arial"/>
          <w:bCs/>
          <w:sz w:val="20"/>
          <w:szCs w:val="20"/>
        </w:rPr>
        <w:t xml:space="preserve">  Runoff peak rates and volumes discharged from the site for each required design storm event(s); </w:t>
      </w:r>
    </w:p>
    <w:p w14:paraId="051B2A58" w14:textId="3062C85A" w:rsidR="009A7906" w:rsidRPr="00D054C2" w:rsidRDefault="009800DC" w:rsidP="006103DD">
      <w:pPr>
        <w:pStyle w:val="Default"/>
        <w:numPr>
          <w:ilvl w:val="1"/>
          <w:numId w:val="14"/>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F65B76" w:rsidRPr="00D054C2">
        <w:rPr>
          <w:rFonts w:ascii="Arial" w:hAnsi="Arial" w:cs="Arial"/>
          <w:sz w:val="20"/>
          <w:szCs w:val="20"/>
        </w:rPr>
        <w:t xml:space="preserve">  Design tailwater elevation(s) for each storm event at all points of discharge (include source or method of estimate); and </w:t>
      </w:r>
    </w:p>
    <w:p w14:paraId="7E342478" w14:textId="744A0AFE" w:rsidR="009A7906" w:rsidRPr="00D054C2" w:rsidRDefault="009800DC" w:rsidP="006103DD">
      <w:pPr>
        <w:pStyle w:val="Default"/>
        <w:numPr>
          <w:ilvl w:val="1"/>
          <w:numId w:val="14"/>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F65B76" w:rsidRPr="00D054C2">
        <w:rPr>
          <w:rFonts w:ascii="Arial" w:hAnsi="Arial" w:cs="Arial"/>
          <w:sz w:val="20"/>
          <w:szCs w:val="20"/>
        </w:rPr>
        <w:t xml:space="preserve">  Pump specifications and operating curves for range of possible operating conditions (if used in system). </w:t>
      </w:r>
    </w:p>
    <w:p w14:paraId="3167F9C5" w14:textId="77777777" w:rsidR="009A7906" w:rsidRPr="00D054C2" w:rsidRDefault="009A7906">
      <w:pPr>
        <w:pStyle w:val="Default"/>
        <w:ind w:left="1440" w:hanging="360"/>
        <w:jc w:val="both"/>
        <w:rPr>
          <w:rFonts w:ascii="Arial" w:hAnsi="Arial" w:cs="Arial"/>
          <w:sz w:val="20"/>
          <w:szCs w:val="20"/>
        </w:rPr>
      </w:pPr>
    </w:p>
    <w:p w14:paraId="7CE5BCE0" w14:textId="5B9EAE42" w:rsidR="009A7906" w:rsidRPr="00D054C2" w:rsidRDefault="00393D0C" w:rsidP="0007451A">
      <w:pPr>
        <w:pStyle w:val="Default"/>
        <w:numPr>
          <w:ilvl w:val="0"/>
          <w:numId w:val="12"/>
        </w:numPr>
        <w:tabs>
          <w:tab w:val="left" w:pos="1080"/>
        </w:tabs>
        <w:spacing w:after="24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Pr="00D054C2">
        <w:rPr>
          <w:rFonts w:ascii="Arial" w:hAnsi="Arial" w:cs="Arial"/>
          <w:sz w:val="20"/>
          <w:szCs w:val="20"/>
        </w:rPr>
        <w:tab/>
      </w:r>
      <w:r w:rsidR="0051017C" w:rsidRPr="00D054C2">
        <w:rPr>
          <w:rFonts w:ascii="Arial" w:hAnsi="Arial" w:cs="Arial"/>
          <w:sz w:val="20"/>
          <w:szCs w:val="20"/>
        </w:rPr>
        <w:t>Provide a description of the engineering methodology, assumptions</w:t>
      </w:r>
      <w:r w:rsidR="006558AD" w:rsidRPr="00D054C2">
        <w:rPr>
          <w:rFonts w:ascii="Arial" w:hAnsi="Arial" w:cs="Arial"/>
          <w:sz w:val="20"/>
          <w:szCs w:val="20"/>
        </w:rPr>
        <w:t>,</w:t>
      </w:r>
      <w:r w:rsidR="0051017C" w:rsidRPr="00D054C2">
        <w:rPr>
          <w:rFonts w:ascii="Arial" w:hAnsi="Arial" w:cs="Arial"/>
          <w:sz w:val="20"/>
          <w:szCs w:val="20"/>
        </w:rPr>
        <w:t xml:space="preserve"> and references for the parameters listed above, and a copy of all such computations, engineering plans, and specifications used to analyze the system.</w:t>
      </w:r>
      <w:r w:rsidR="00E403BE" w:rsidRPr="00D054C2">
        <w:rPr>
          <w:rFonts w:ascii="Arial" w:hAnsi="Arial" w:cs="Arial"/>
          <w:sz w:val="20"/>
          <w:szCs w:val="20"/>
        </w:rPr>
        <w:t xml:space="preserve"> </w:t>
      </w:r>
      <w:r w:rsidR="0051017C" w:rsidRPr="00D054C2">
        <w:rPr>
          <w:rFonts w:ascii="Arial" w:hAnsi="Arial" w:cs="Arial"/>
          <w:sz w:val="20"/>
          <w:szCs w:val="20"/>
        </w:rPr>
        <w:t>If a computer program is used for the analysis, provide the name of the program, input and output data, justification for model selection</w:t>
      </w:r>
      <w:r w:rsidR="00223725" w:rsidRPr="00D054C2">
        <w:rPr>
          <w:rFonts w:ascii="Arial" w:hAnsi="Arial" w:cs="Arial"/>
          <w:sz w:val="20"/>
          <w:szCs w:val="20"/>
        </w:rPr>
        <w:t>, and, if necessary, a description of the program</w:t>
      </w:r>
      <w:r w:rsidR="0051017C" w:rsidRPr="00D054C2">
        <w:rPr>
          <w:rFonts w:ascii="Arial" w:hAnsi="Arial" w:cs="Arial"/>
          <w:sz w:val="20"/>
          <w:szCs w:val="20"/>
        </w:rPr>
        <w:t xml:space="preserve">. </w:t>
      </w:r>
    </w:p>
    <w:p w14:paraId="148BD410" w14:textId="77777777" w:rsidR="009A7906" w:rsidRPr="00D054C2" w:rsidRDefault="00154826">
      <w:pPr>
        <w:pStyle w:val="ListParagraph"/>
        <w:numPr>
          <w:ilvl w:val="0"/>
          <w:numId w:val="4"/>
        </w:numPr>
        <w:spacing w:after="0"/>
        <w:ind w:left="360"/>
        <w:jc w:val="both"/>
        <w:rPr>
          <w:rFonts w:ascii="Arial" w:hAnsi="Arial" w:cs="Arial"/>
          <w:sz w:val="20"/>
          <w:szCs w:val="20"/>
        </w:rPr>
      </w:pPr>
      <w:r w:rsidRPr="00D054C2">
        <w:rPr>
          <w:rFonts w:ascii="Arial" w:hAnsi="Arial" w:cs="Arial"/>
          <w:sz w:val="20"/>
          <w:szCs w:val="20"/>
        </w:rPr>
        <w:t>Floodplain Analysis (where applicable)</w:t>
      </w:r>
      <w:r w:rsidR="00311787" w:rsidRPr="00D054C2">
        <w:rPr>
          <w:rFonts w:ascii="Arial" w:hAnsi="Arial" w:cs="Arial"/>
          <w:sz w:val="20"/>
          <w:szCs w:val="20"/>
        </w:rPr>
        <w:t>.</w:t>
      </w:r>
    </w:p>
    <w:p w14:paraId="535338DC" w14:textId="77777777" w:rsidR="004C77A5" w:rsidRPr="00D054C2" w:rsidRDefault="004C77A5" w:rsidP="004C77A5">
      <w:pPr>
        <w:spacing w:after="0"/>
        <w:jc w:val="both"/>
        <w:rPr>
          <w:rFonts w:ascii="Arial" w:hAnsi="Arial" w:cs="Arial"/>
          <w:sz w:val="20"/>
          <w:szCs w:val="20"/>
        </w:rPr>
      </w:pPr>
    </w:p>
    <w:p w14:paraId="3AB941F7" w14:textId="390C4BDE" w:rsidR="009A7906" w:rsidRPr="00D054C2" w:rsidRDefault="009800DC" w:rsidP="00B57D43">
      <w:pPr>
        <w:pStyle w:val="ListParagraph"/>
        <w:numPr>
          <w:ilvl w:val="0"/>
          <w:numId w:val="16"/>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64C97" w:rsidRPr="00D054C2">
        <w:rPr>
          <w:rFonts w:ascii="Arial" w:hAnsi="Arial" w:cs="Arial"/>
          <w:sz w:val="20"/>
          <w:szCs w:val="20"/>
        </w:rPr>
        <w:t xml:space="preserve"> </w:t>
      </w:r>
      <w:r w:rsidR="00742B62" w:rsidRPr="00D054C2">
        <w:rPr>
          <w:rFonts w:ascii="Arial" w:hAnsi="Arial" w:cs="Arial"/>
          <w:sz w:val="20"/>
          <w:szCs w:val="20"/>
        </w:rPr>
        <w:t xml:space="preserve">If the project is in </w:t>
      </w:r>
      <w:r w:rsidR="00E25E46" w:rsidRPr="00D054C2">
        <w:rPr>
          <w:rFonts w:ascii="Arial" w:hAnsi="Arial" w:cs="Arial"/>
          <w:sz w:val="20"/>
          <w:szCs w:val="20"/>
        </w:rPr>
        <w:t xml:space="preserve">a </w:t>
      </w:r>
      <w:r w:rsidR="00742B62" w:rsidRPr="00D054C2">
        <w:rPr>
          <w:rFonts w:ascii="Arial" w:hAnsi="Arial" w:cs="Arial"/>
          <w:sz w:val="20"/>
          <w:szCs w:val="20"/>
        </w:rPr>
        <w:t>known floodplain of a stream or other water course, identify the appropriate floodplain boundary and approximate flooding elevations of any lake, stream</w:t>
      </w:r>
      <w:r w:rsidR="00E601A9" w:rsidRPr="00D054C2">
        <w:rPr>
          <w:rFonts w:ascii="Arial" w:hAnsi="Arial" w:cs="Arial"/>
          <w:sz w:val="20"/>
          <w:szCs w:val="20"/>
        </w:rPr>
        <w:t>,</w:t>
      </w:r>
      <w:r w:rsidR="00742B62" w:rsidRPr="00D054C2">
        <w:rPr>
          <w:rFonts w:ascii="Arial" w:hAnsi="Arial" w:cs="Arial"/>
          <w:sz w:val="20"/>
          <w:szCs w:val="20"/>
        </w:rPr>
        <w:t xml:space="preserve"> or other watercourse located on or adjacent to the site</w:t>
      </w:r>
      <w:r w:rsidR="00263464" w:rsidRPr="00D054C2">
        <w:rPr>
          <w:rFonts w:ascii="Arial" w:hAnsi="Arial" w:cs="Arial"/>
          <w:sz w:val="20"/>
          <w:szCs w:val="20"/>
        </w:rPr>
        <w:t>.</w:t>
      </w:r>
    </w:p>
    <w:p w14:paraId="702465BD" w14:textId="096510A7" w:rsidR="009A7906" w:rsidRPr="00D054C2" w:rsidRDefault="009800DC" w:rsidP="00B57D43">
      <w:pPr>
        <w:pStyle w:val="ListParagraph"/>
        <w:numPr>
          <w:ilvl w:val="0"/>
          <w:numId w:val="16"/>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64C97" w:rsidRPr="00D054C2">
        <w:rPr>
          <w:rFonts w:ascii="Arial" w:hAnsi="Arial" w:cs="Arial"/>
          <w:sz w:val="20"/>
          <w:szCs w:val="20"/>
        </w:rPr>
        <w:t xml:space="preserve"> </w:t>
      </w:r>
      <w:r w:rsidR="00AB4514" w:rsidRPr="00D054C2">
        <w:rPr>
          <w:rFonts w:ascii="Arial" w:hAnsi="Arial" w:cs="Arial"/>
          <w:sz w:val="20"/>
          <w:szCs w:val="20"/>
        </w:rPr>
        <w:t>For traversing works, in accordance with the applicable Applicant’s Handbook, Vol</w:t>
      </w:r>
      <w:r w:rsidR="00E25E46" w:rsidRPr="00D054C2">
        <w:rPr>
          <w:rFonts w:ascii="Arial" w:hAnsi="Arial" w:cs="Arial"/>
          <w:sz w:val="20"/>
          <w:szCs w:val="20"/>
        </w:rPr>
        <w:t xml:space="preserve">. </w:t>
      </w:r>
      <w:r w:rsidR="00AB4514" w:rsidRPr="00D054C2">
        <w:rPr>
          <w:rFonts w:ascii="Arial" w:hAnsi="Arial" w:cs="Arial"/>
          <w:sz w:val="20"/>
          <w:szCs w:val="20"/>
        </w:rPr>
        <w:t>II, provide:</w:t>
      </w:r>
    </w:p>
    <w:p w14:paraId="3F5FE8AA" w14:textId="06B5889D" w:rsidR="009A7906" w:rsidRPr="00D054C2" w:rsidRDefault="009800DC" w:rsidP="00ED6711">
      <w:pPr>
        <w:pStyle w:val="ListParagraph"/>
        <w:numPr>
          <w:ilvl w:val="1"/>
          <w:numId w:val="17"/>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F65B76" w:rsidRPr="00D054C2">
        <w:rPr>
          <w:rFonts w:ascii="Arial" w:hAnsi="Arial" w:cs="Arial"/>
          <w:sz w:val="20"/>
          <w:szCs w:val="20"/>
        </w:rPr>
        <w:t xml:space="preserve">  Hydraulic calculations for all proposed traversing works; </w:t>
      </w:r>
      <w:r w:rsidR="00AB4514" w:rsidRPr="00D054C2">
        <w:rPr>
          <w:rFonts w:ascii="Arial" w:hAnsi="Arial" w:cs="Arial"/>
          <w:sz w:val="20"/>
          <w:szCs w:val="20"/>
        </w:rPr>
        <w:t>and</w:t>
      </w:r>
    </w:p>
    <w:p w14:paraId="5D6D95E7" w14:textId="25D74144" w:rsidR="009A7906" w:rsidRPr="00D054C2" w:rsidRDefault="009800DC" w:rsidP="00ED6711">
      <w:pPr>
        <w:pStyle w:val="Default"/>
        <w:numPr>
          <w:ilvl w:val="1"/>
          <w:numId w:val="17"/>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F65B76" w:rsidRPr="00D054C2">
        <w:rPr>
          <w:rFonts w:ascii="Arial" w:hAnsi="Arial" w:cs="Arial"/>
          <w:sz w:val="20"/>
          <w:szCs w:val="20"/>
        </w:rPr>
        <w:t xml:space="preserve">  Water surface profiles showing upstr</w:t>
      </w:r>
      <w:r w:rsidR="0051017C" w:rsidRPr="00D054C2">
        <w:rPr>
          <w:rFonts w:ascii="Arial" w:hAnsi="Arial" w:cs="Arial"/>
          <w:sz w:val="20"/>
          <w:szCs w:val="20"/>
        </w:rPr>
        <w:t>eam impact of traversing works.</w:t>
      </w:r>
    </w:p>
    <w:p w14:paraId="501C9815" w14:textId="77777777" w:rsidR="009A7906" w:rsidRPr="00D054C2" w:rsidRDefault="009A7906">
      <w:pPr>
        <w:pStyle w:val="Default"/>
        <w:ind w:left="1890" w:hanging="810"/>
        <w:jc w:val="both"/>
        <w:rPr>
          <w:rFonts w:ascii="Arial" w:hAnsi="Arial" w:cs="Arial"/>
          <w:sz w:val="20"/>
          <w:szCs w:val="20"/>
        </w:rPr>
      </w:pPr>
    </w:p>
    <w:p w14:paraId="74033D4F" w14:textId="3F106DA8" w:rsidR="009A7906" w:rsidRPr="00D054C2" w:rsidRDefault="009800DC" w:rsidP="00B57D43">
      <w:pPr>
        <w:pStyle w:val="Default"/>
        <w:numPr>
          <w:ilvl w:val="0"/>
          <w:numId w:val="16"/>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64C97" w:rsidRPr="00D054C2">
        <w:rPr>
          <w:rFonts w:ascii="Arial" w:hAnsi="Arial" w:cs="Arial"/>
          <w:sz w:val="20"/>
          <w:szCs w:val="20"/>
        </w:rPr>
        <w:t xml:space="preserve"> </w:t>
      </w:r>
      <w:r w:rsidR="0051017C" w:rsidRPr="00D054C2">
        <w:rPr>
          <w:rFonts w:ascii="Arial" w:hAnsi="Arial" w:cs="Arial"/>
          <w:sz w:val="20"/>
          <w:szCs w:val="20"/>
        </w:rPr>
        <w:t>For impacts to regulated floodplains, in accordance with the applicable Applicant’s Handbook, Vol</w:t>
      </w:r>
      <w:r w:rsidR="00E25E46" w:rsidRPr="00D054C2">
        <w:rPr>
          <w:rFonts w:ascii="Arial" w:hAnsi="Arial" w:cs="Arial"/>
          <w:sz w:val="20"/>
          <w:szCs w:val="20"/>
        </w:rPr>
        <w:t>.</w:t>
      </w:r>
      <w:r w:rsidR="0051017C" w:rsidRPr="00D054C2">
        <w:rPr>
          <w:rFonts w:ascii="Arial" w:hAnsi="Arial" w:cs="Arial"/>
          <w:sz w:val="20"/>
          <w:szCs w:val="20"/>
        </w:rPr>
        <w:t xml:space="preserve"> II, provide:</w:t>
      </w:r>
    </w:p>
    <w:p w14:paraId="3B53FE2E" w14:textId="74D94493" w:rsidR="009A7906" w:rsidRPr="00D054C2" w:rsidRDefault="009800DC" w:rsidP="00164C97">
      <w:pPr>
        <w:pStyle w:val="Default"/>
        <w:numPr>
          <w:ilvl w:val="1"/>
          <w:numId w:val="18"/>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F65B76" w:rsidRPr="00D054C2">
        <w:rPr>
          <w:rFonts w:ascii="Arial" w:hAnsi="Arial" w:cs="Arial"/>
          <w:sz w:val="20"/>
          <w:szCs w:val="20"/>
        </w:rPr>
        <w:t xml:space="preserve">  Location and volume of encroachment within regulated floodplain(s); and </w:t>
      </w:r>
    </w:p>
    <w:p w14:paraId="204AF591" w14:textId="13DA691B" w:rsidR="009A7906" w:rsidRPr="00D054C2" w:rsidRDefault="009800DC" w:rsidP="00164C97">
      <w:pPr>
        <w:pStyle w:val="Default"/>
        <w:numPr>
          <w:ilvl w:val="1"/>
          <w:numId w:val="18"/>
        </w:numPr>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bCs/>
          <w:sz w:val="20"/>
          <w:szCs w:val="20"/>
        </w:rPr>
        <w:fldChar w:fldCharType="end"/>
      </w:r>
      <w:r w:rsidR="00F65B76" w:rsidRPr="00D054C2">
        <w:rPr>
          <w:rFonts w:ascii="Arial" w:hAnsi="Arial" w:cs="Arial"/>
          <w:sz w:val="20"/>
          <w:szCs w:val="20"/>
        </w:rPr>
        <w:t xml:space="preserve">  Plan</w:t>
      </w:r>
      <w:r w:rsidR="00547A9C" w:rsidRPr="00D054C2">
        <w:rPr>
          <w:rFonts w:ascii="Arial" w:hAnsi="Arial" w:cs="Arial"/>
          <w:sz w:val="20"/>
          <w:szCs w:val="20"/>
        </w:rPr>
        <w:t>s and calculations</w:t>
      </w:r>
      <w:r w:rsidR="00263464" w:rsidRPr="00D054C2">
        <w:rPr>
          <w:rFonts w:ascii="Arial" w:hAnsi="Arial" w:cs="Arial"/>
          <w:sz w:val="20"/>
          <w:szCs w:val="20"/>
        </w:rPr>
        <w:t xml:space="preserve"> </w:t>
      </w:r>
      <w:r w:rsidR="00F65B76" w:rsidRPr="00D054C2">
        <w:rPr>
          <w:rFonts w:ascii="Arial" w:hAnsi="Arial" w:cs="Arial"/>
          <w:sz w:val="20"/>
          <w:szCs w:val="20"/>
        </w:rPr>
        <w:t xml:space="preserve">for compensating floodplain storage, if necessary, and calculations required for determining minimum building and road flood elevations. </w:t>
      </w:r>
    </w:p>
    <w:p w14:paraId="76BB80C2" w14:textId="4A8D8944" w:rsidR="009A7906" w:rsidRDefault="009A7906">
      <w:pPr>
        <w:pStyle w:val="Default"/>
        <w:ind w:left="720"/>
        <w:jc w:val="both"/>
        <w:rPr>
          <w:rFonts w:ascii="Arial" w:hAnsi="Arial" w:cs="Arial"/>
          <w:sz w:val="20"/>
          <w:szCs w:val="20"/>
        </w:rPr>
      </w:pPr>
    </w:p>
    <w:p w14:paraId="32D7DC22" w14:textId="1E24C372" w:rsidR="00B65DF5" w:rsidRDefault="00B65DF5">
      <w:pPr>
        <w:pStyle w:val="Default"/>
        <w:ind w:left="720"/>
        <w:jc w:val="both"/>
        <w:rPr>
          <w:rFonts w:ascii="Arial" w:hAnsi="Arial" w:cs="Arial"/>
          <w:sz w:val="20"/>
          <w:szCs w:val="20"/>
        </w:rPr>
      </w:pPr>
    </w:p>
    <w:p w14:paraId="036A9DA5" w14:textId="2C2E8362" w:rsidR="00B65DF5" w:rsidRDefault="00B65DF5">
      <w:pPr>
        <w:pStyle w:val="Default"/>
        <w:ind w:left="720"/>
        <w:jc w:val="both"/>
        <w:rPr>
          <w:rFonts w:ascii="Arial" w:hAnsi="Arial" w:cs="Arial"/>
          <w:sz w:val="20"/>
          <w:szCs w:val="20"/>
        </w:rPr>
      </w:pPr>
    </w:p>
    <w:p w14:paraId="0F73022C" w14:textId="77777777" w:rsidR="00B65DF5" w:rsidRPr="00D054C2" w:rsidRDefault="00B65DF5">
      <w:pPr>
        <w:pStyle w:val="Default"/>
        <w:ind w:left="720"/>
        <w:jc w:val="both"/>
        <w:rPr>
          <w:rFonts w:ascii="Arial" w:hAnsi="Arial" w:cs="Arial"/>
          <w:sz w:val="20"/>
          <w:szCs w:val="20"/>
        </w:rPr>
      </w:pPr>
    </w:p>
    <w:p w14:paraId="12477E74" w14:textId="1BE71AE8" w:rsidR="009A7906" w:rsidRPr="00D054C2" w:rsidRDefault="00164C97" w:rsidP="00E726A1">
      <w:pPr>
        <w:pStyle w:val="Heading1"/>
        <w:spacing w:line="240" w:lineRule="auto"/>
        <w:rPr>
          <w:i w:val="0"/>
        </w:rPr>
      </w:pPr>
      <w:r w:rsidRPr="00D054C2">
        <w:rPr>
          <w:i w:val="0"/>
        </w:rPr>
        <w:lastRenderedPageBreak/>
        <w:t>Part 2:  Construction Plans</w:t>
      </w:r>
    </w:p>
    <w:p w14:paraId="5BCAD1E0" w14:textId="77777777" w:rsidR="009A7906" w:rsidRPr="00D054C2" w:rsidRDefault="009A7906">
      <w:pPr>
        <w:pStyle w:val="ListParagraph"/>
        <w:jc w:val="both"/>
        <w:rPr>
          <w:rFonts w:ascii="Arial" w:hAnsi="Arial" w:cs="Arial"/>
          <w:b/>
          <w:sz w:val="20"/>
          <w:szCs w:val="20"/>
        </w:rPr>
      </w:pPr>
    </w:p>
    <w:p w14:paraId="0EE25EE3" w14:textId="4C540D1A" w:rsidR="009A7906" w:rsidRPr="00D054C2" w:rsidRDefault="004C77D5">
      <w:pPr>
        <w:pStyle w:val="ListParagraph"/>
        <w:numPr>
          <w:ilvl w:val="0"/>
          <w:numId w:val="7"/>
        </w:numPr>
        <w:jc w:val="both"/>
        <w:rPr>
          <w:rFonts w:ascii="Arial" w:hAnsi="Arial" w:cs="Arial"/>
          <w:sz w:val="20"/>
          <w:szCs w:val="20"/>
        </w:rPr>
      </w:pPr>
      <w:r w:rsidRPr="00D054C2">
        <w:rPr>
          <w:rFonts w:ascii="Arial" w:hAnsi="Arial" w:cs="Arial"/>
          <w:sz w:val="20"/>
          <w:szCs w:val="20"/>
        </w:rPr>
        <w:t>Provide clear, construction level detailed plans for the system.</w:t>
      </w:r>
      <w:r w:rsidR="00E403BE" w:rsidRPr="00D054C2">
        <w:rPr>
          <w:rFonts w:ascii="Arial" w:hAnsi="Arial" w:cs="Arial"/>
          <w:sz w:val="20"/>
          <w:szCs w:val="20"/>
        </w:rPr>
        <w:t xml:space="preserve"> </w:t>
      </w:r>
      <w:r w:rsidRPr="00D054C2">
        <w:rPr>
          <w:rFonts w:ascii="Arial" w:hAnsi="Arial" w:cs="Arial"/>
          <w:sz w:val="20"/>
          <w:szCs w:val="20"/>
        </w:rPr>
        <w:t xml:space="preserve">The plans must be signed and sealed by an appropriate registered professional as required by </w:t>
      </w:r>
      <w:r w:rsidR="00DF37F8" w:rsidRPr="00D054C2">
        <w:rPr>
          <w:rFonts w:ascii="Arial" w:hAnsi="Arial" w:cs="Arial"/>
          <w:sz w:val="20"/>
          <w:szCs w:val="20"/>
        </w:rPr>
        <w:t>law.</w:t>
      </w:r>
      <w:r w:rsidR="00E403BE" w:rsidRPr="00D054C2">
        <w:rPr>
          <w:rFonts w:ascii="Arial" w:hAnsi="Arial" w:cs="Arial"/>
          <w:sz w:val="20"/>
          <w:szCs w:val="20"/>
        </w:rPr>
        <w:t xml:space="preserve"> </w:t>
      </w:r>
      <w:r w:rsidR="00DF37F8" w:rsidRPr="00D054C2">
        <w:rPr>
          <w:rFonts w:ascii="Arial" w:hAnsi="Arial" w:cs="Arial"/>
          <w:sz w:val="20"/>
          <w:szCs w:val="20"/>
        </w:rPr>
        <w:t>These plans should include cumulative information from all applicable sections</w:t>
      </w:r>
      <w:r w:rsidR="00E947DD" w:rsidRPr="00D054C2">
        <w:rPr>
          <w:rFonts w:ascii="Arial" w:hAnsi="Arial" w:cs="Arial"/>
          <w:sz w:val="20"/>
          <w:szCs w:val="20"/>
        </w:rPr>
        <w:t>,</w:t>
      </w:r>
      <w:r w:rsidR="00CF0D85" w:rsidRPr="00D054C2">
        <w:rPr>
          <w:rFonts w:ascii="Arial" w:hAnsi="Arial" w:cs="Arial"/>
          <w:sz w:val="20"/>
          <w:szCs w:val="20"/>
        </w:rPr>
        <w:t xml:space="preserve"> </w:t>
      </w:r>
      <w:r w:rsidR="00263464" w:rsidRPr="00D054C2">
        <w:rPr>
          <w:rFonts w:ascii="Arial" w:hAnsi="Arial" w:cs="Arial"/>
          <w:sz w:val="20"/>
          <w:szCs w:val="20"/>
        </w:rPr>
        <w:t xml:space="preserve">as well as </w:t>
      </w:r>
      <w:r w:rsidR="00CF0D85" w:rsidRPr="00D054C2">
        <w:rPr>
          <w:rFonts w:ascii="Arial" w:hAnsi="Arial" w:cs="Arial"/>
          <w:sz w:val="20"/>
          <w:szCs w:val="20"/>
        </w:rPr>
        <w:t>the following</w:t>
      </w:r>
      <w:r w:rsidRPr="00D054C2">
        <w:rPr>
          <w:rFonts w:ascii="Arial" w:hAnsi="Arial" w:cs="Arial"/>
          <w:sz w:val="20"/>
          <w:szCs w:val="20"/>
        </w:rPr>
        <w:t>:</w:t>
      </w:r>
    </w:p>
    <w:p w14:paraId="1D5EDC25" w14:textId="57A3018C" w:rsidR="009A7906" w:rsidRPr="00D054C2" w:rsidRDefault="009800DC" w:rsidP="00016A96">
      <w:pPr>
        <w:pStyle w:val="ListParagraph"/>
        <w:numPr>
          <w:ilvl w:val="1"/>
          <w:numId w:val="19"/>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E189F" w:rsidRPr="00D054C2">
        <w:rPr>
          <w:rFonts w:ascii="Arial" w:hAnsi="Arial" w:cs="Arial"/>
          <w:sz w:val="20"/>
          <w:szCs w:val="20"/>
        </w:rPr>
        <w:t xml:space="preserve"> </w:t>
      </w:r>
      <w:r w:rsidR="004C77D5" w:rsidRPr="00D054C2">
        <w:rPr>
          <w:rFonts w:ascii="Arial" w:hAnsi="Arial" w:cs="Arial"/>
          <w:sz w:val="20"/>
          <w:szCs w:val="20"/>
        </w:rPr>
        <w:t xml:space="preserve">Project area boundary and total </w:t>
      </w:r>
      <w:r w:rsidR="006512A8" w:rsidRPr="00D054C2">
        <w:rPr>
          <w:rFonts w:ascii="Arial" w:hAnsi="Arial" w:cs="Arial"/>
          <w:sz w:val="20"/>
          <w:szCs w:val="20"/>
        </w:rPr>
        <w:t xml:space="preserve">land </w:t>
      </w:r>
      <w:r w:rsidR="004C77D5" w:rsidRPr="00D054C2">
        <w:rPr>
          <w:rFonts w:ascii="Arial" w:hAnsi="Arial" w:cs="Arial"/>
          <w:sz w:val="20"/>
          <w:szCs w:val="20"/>
        </w:rPr>
        <w:t>area</w:t>
      </w:r>
      <w:r w:rsidR="006512A8" w:rsidRPr="00D054C2">
        <w:rPr>
          <w:rFonts w:ascii="Arial" w:hAnsi="Arial" w:cs="Arial"/>
          <w:sz w:val="20"/>
          <w:szCs w:val="20"/>
        </w:rPr>
        <w:t xml:space="preserve"> (as defined in A.H. Vol. I, subsection 2.0(a</w:t>
      </w:r>
      <w:proofErr w:type="gramStart"/>
      <w:r w:rsidR="006512A8" w:rsidRPr="00D054C2">
        <w:rPr>
          <w:rFonts w:ascii="Arial" w:hAnsi="Arial" w:cs="Arial"/>
          <w:sz w:val="20"/>
          <w:szCs w:val="20"/>
        </w:rPr>
        <w:t>)(</w:t>
      </w:r>
      <w:proofErr w:type="gramEnd"/>
      <w:r w:rsidR="006512A8" w:rsidRPr="00D054C2">
        <w:rPr>
          <w:rFonts w:ascii="Arial" w:hAnsi="Arial" w:cs="Arial"/>
          <w:sz w:val="20"/>
          <w:szCs w:val="20"/>
        </w:rPr>
        <w:t>107)</w:t>
      </w:r>
      <w:r w:rsidR="004C77D5" w:rsidRPr="00D054C2">
        <w:rPr>
          <w:rFonts w:ascii="Arial" w:hAnsi="Arial" w:cs="Arial"/>
          <w:sz w:val="20"/>
          <w:szCs w:val="20"/>
        </w:rPr>
        <w:t xml:space="preserve">, including distances and orientation from roads or other </w:t>
      </w:r>
      <w:r w:rsidR="00350C77" w:rsidRPr="00D054C2">
        <w:rPr>
          <w:rFonts w:ascii="Arial" w:hAnsi="Arial" w:cs="Arial"/>
          <w:sz w:val="20"/>
          <w:szCs w:val="20"/>
        </w:rPr>
        <w:t>landmarks</w:t>
      </w:r>
      <w:r w:rsidR="004C77D5" w:rsidRPr="00D054C2">
        <w:rPr>
          <w:rFonts w:ascii="Arial" w:hAnsi="Arial" w:cs="Arial"/>
          <w:sz w:val="20"/>
          <w:szCs w:val="20"/>
        </w:rPr>
        <w:t>.</w:t>
      </w:r>
    </w:p>
    <w:p w14:paraId="5B303B53" w14:textId="77777777" w:rsidR="009A7906" w:rsidRPr="00D054C2" w:rsidRDefault="009A7906">
      <w:pPr>
        <w:spacing w:after="0"/>
        <w:ind w:left="1440" w:hanging="720"/>
        <w:jc w:val="both"/>
        <w:rPr>
          <w:rFonts w:ascii="Arial" w:hAnsi="Arial" w:cs="Arial"/>
          <w:sz w:val="20"/>
          <w:szCs w:val="20"/>
        </w:rPr>
      </w:pPr>
    </w:p>
    <w:p w14:paraId="6460CEB8" w14:textId="175A0BA1" w:rsidR="009A7906" w:rsidRPr="00D054C2" w:rsidRDefault="009800DC" w:rsidP="00016A96">
      <w:pPr>
        <w:pStyle w:val="ListParagraph"/>
        <w:numPr>
          <w:ilvl w:val="1"/>
          <w:numId w:val="19"/>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E189F" w:rsidRPr="00D054C2">
        <w:rPr>
          <w:rFonts w:ascii="Arial" w:hAnsi="Arial" w:cs="Arial"/>
          <w:sz w:val="20"/>
          <w:szCs w:val="20"/>
        </w:rPr>
        <w:t xml:space="preserve"> </w:t>
      </w:r>
      <w:r w:rsidR="004C77D5" w:rsidRPr="00D054C2">
        <w:rPr>
          <w:rFonts w:ascii="Arial" w:hAnsi="Arial" w:cs="Arial"/>
          <w:sz w:val="20"/>
          <w:szCs w:val="20"/>
        </w:rPr>
        <w:t>Existing topography extending at least 100 feet off the project area</w:t>
      </w:r>
      <w:r w:rsidR="00DF37F8" w:rsidRPr="00D054C2">
        <w:rPr>
          <w:rFonts w:ascii="Arial" w:hAnsi="Arial" w:cs="Arial"/>
          <w:sz w:val="20"/>
          <w:szCs w:val="20"/>
        </w:rPr>
        <w:t>.</w:t>
      </w:r>
      <w:r w:rsidR="00E403BE" w:rsidRPr="00D054C2">
        <w:rPr>
          <w:rFonts w:ascii="Arial" w:hAnsi="Arial" w:cs="Arial"/>
          <w:sz w:val="20"/>
          <w:szCs w:val="20"/>
        </w:rPr>
        <w:t xml:space="preserve"> </w:t>
      </w:r>
      <w:r w:rsidR="00DF37F8" w:rsidRPr="00D054C2">
        <w:rPr>
          <w:rFonts w:ascii="Arial" w:hAnsi="Arial" w:cs="Arial"/>
          <w:sz w:val="20"/>
          <w:szCs w:val="20"/>
        </w:rPr>
        <w:t xml:space="preserve">All topography shall include </w:t>
      </w:r>
      <w:r w:rsidR="004C77D5" w:rsidRPr="00D054C2">
        <w:rPr>
          <w:rFonts w:ascii="Arial" w:hAnsi="Arial" w:cs="Arial"/>
          <w:sz w:val="20"/>
          <w:szCs w:val="20"/>
        </w:rPr>
        <w:t>location and description of benchmarks, reference to NGVD</w:t>
      </w:r>
      <w:r w:rsidR="00263464" w:rsidRPr="00D054C2">
        <w:rPr>
          <w:rFonts w:ascii="Arial" w:hAnsi="Arial" w:cs="Arial"/>
          <w:sz w:val="20"/>
          <w:szCs w:val="20"/>
        </w:rPr>
        <w:t xml:space="preserve"> 1929</w:t>
      </w:r>
      <w:r w:rsidR="004C77D5" w:rsidRPr="00D054C2">
        <w:rPr>
          <w:rFonts w:ascii="Arial" w:hAnsi="Arial" w:cs="Arial"/>
          <w:sz w:val="20"/>
          <w:szCs w:val="20"/>
        </w:rPr>
        <w:t xml:space="preserve"> or NAVD</w:t>
      </w:r>
      <w:r w:rsidR="00263464" w:rsidRPr="00D054C2">
        <w:rPr>
          <w:rFonts w:ascii="Arial" w:hAnsi="Arial" w:cs="Arial"/>
          <w:sz w:val="20"/>
          <w:szCs w:val="20"/>
        </w:rPr>
        <w:t xml:space="preserve"> 1988</w:t>
      </w:r>
      <w:r w:rsidR="00DF37F8" w:rsidRPr="00D054C2">
        <w:rPr>
          <w:rFonts w:ascii="Arial" w:hAnsi="Arial" w:cs="Arial"/>
          <w:sz w:val="20"/>
          <w:szCs w:val="20"/>
        </w:rPr>
        <w:t xml:space="preserve"> along with the conversion factor.</w:t>
      </w:r>
    </w:p>
    <w:p w14:paraId="70E75470" w14:textId="77777777" w:rsidR="009A7906" w:rsidRPr="00D054C2" w:rsidRDefault="009A7906">
      <w:pPr>
        <w:spacing w:after="0"/>
        <w:ind w:left="1440"/>
        <w:jc w:val="both"/>
        <w:rPr>
          <w:rFonts w:ascii="Arial" w:hAnsi="Arial" w:cs="Arial"/>
          <w:sz w:val="20"/>
          <w:szCs w:val="20"/>
        </w:rPr>
      </w:pPr>
    </w:p>
    <w:p w14:paraId="759F4698" w14:textId="461E5278" w:rsidR="009A7906" w:rsidRPr="00D054C2" w:rsidRDefault="009800DC" w:rsidP="00016A96">
      <w:pPr>
        <w:pStyle w:val="ListParagraph"/>
        <w:numPr>
          <w:ilvl w:val="1"/>
          <w:numId w:val="19"/>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E189F" w:rsidRPr="00D054C2">
        <w:rPr>
          <w:rFonts w:ascii="Arial" w:hAnsi="Arial" w:cs="Arial"/>
          <w:sz w:val="20"/>
          <w:szCs w:val="20"/>
        </w:rPr>
        <w:t xml:space="preserve"> </w:t>
      </w:r>
      <w:r w:rsidR="004C77D5" w:rsidRPr="00D054C2">
        <w:rPr>
          <w:rFonts w:ascii="Arial" w:hAnsi="Arial" w:cs="Arial"/>
          <w:sz w:val="20"/>
          <w:szCs w:val="20"/>
        </w:rPr>
        <w:t>Proposed site plan with acreage, including the following:</w:t>
      </w:r>
    </w:p>
    <w:p w14:paraId="7A64236F" w14:textId="460D4C76" w:rsidR="009A7906" w:rsidRPr="00D054C2" w:rsidRDefault="009800DC" w:rsidP="00532662">
      <w:pPr>
        <w:pStyle w:val="ListParagraph"/>
        <w:numPr>
          <w:ilvl w:val="2"/>
          <w:numId w:val="21"/>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E189F" w:rsidRPr="00D054C2">
        <w:rPr>
          <w:rFonts w:ascii="Arial" w:hAnsi="Arial" w:cs="Arial"/>
          <w:sz w:val="20"/>
          <w:szCs w:val="20"/>
        </w:rPr>
        <w:t xml:space="preserve"> </w:t>
      </w:r>
      <w:r w:rsidR="004C77D5" w:rsidRPr="00D054C2">
        <w:rPr>
          <w:rFonts w:ascii="Arial" w:hAnsi="Arial" w:cs="Arial"/>
          <w:sz w:val="20"/>
          <w:szCs w:val="20"/>
        </w:rPr>
        <w:t>plan view of proposed development, including impervious surfaces and water management areas;</w:t>
      </w:r>
    </w:p>
    <w:p w14:paraId="6EB06104" w14:textId="38725687" w:rsidR="009A7906" w:rsidRPr="00D054C2" w:rsidRDefault="009800DC" w:rsidP="00532662">
      <w:pPr>
        <w:pStyle w:val="ListParagraph"/>
        <w:numPr>
          <w:ilvl w:val="2"/>
          <w:numId w:val="21"/>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E189F" w:rsidRPr="00D054C2">
        <w:rPr>
          <w:rFonts w:ascii="Arial" w:hAnsi="Arial" w:cs="Arial"/>
          <w:sz w:val="20"/>
          <w:szCs w:val="20"/>
        </w:rPr>
        <w:t xml:space="preserve"> </w:t>
      </w:r>
      <w:r w:rsidR="004C77D5" w:rsidRPr="00D054C2">
        <w:rPr>
          <w:rFonts w:ascii="Arial" w:hAnsi="Arial" w:cs="Arial"/>
          <w:sz w:val="20"/>
          <w:szCs w:val="20"/>
        </w:rPr>
        <w:t>land cover and natural communities</w:t>
      </w:r>
      <w:r w:rsidR="00011CFC" w:rsidRPr="00D054C2">
        <w:rPr>
          <w:rFonts w:ascii="Arial" w:hAnsi="Arial" w:cs="Arial"/>
          <w:sz w:val="20"/>
          <w:szCs w:val="20"/>
        </w:rPr>
        <w:t>*</w:t>
      </w:r>
      <w:r w:rsidR="004C77D5" w:rsidRPr="00D054C2">
        <w:rPr>
          <w:rFonts w:ascii="Arial" w:hAnsi="Arial" w:cs="Arial"/>
          <w:sz w:val="20"/>
          <w:szCs w:val="20"/>
        </w:rPr>
        <w:t xml:space="preserve">; </w:t>
      </w:r>
    </w:p>
    <w:p w14:paraId="7F86D4DB" w14:textId="12BE11CD" w:rsidR="009A7906" w:rsidRPr="00D054C2" w:rsidRDefault="009800DC" w:rsidP="00532662">
      <w:pPr>
        <w:pStyle w:val="ListParagraph"/>
        <w:numPr>
          <w:ilvl w:val="2"/>
          <w:numId w:val="21"/>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E189F" w:rsidRPr="00D054C2">
        <w:rPr>
          <w:rFonts w:ascii="Arial" w:hAnsi="Arial" w:cs="Arial"/>
          <w:sz w:val="20"/>
          <w:szCs w:val="20"/>
        </w:rPr>
        <w:t xml:space="preserve"> </w:t>
      </w:r>
      <w:r w:rsidR="004C77D5" w:rsidRPr="00D054C2">
        <w:rPr>
          <w:rFonts w:ascii="Arial" w:hAnsi="Arial" w:cs="Arial"/>
          <w:sz w:val="20"/>
          <w:szCs w:val="20"/>
        </w:rPr>
        <w:t>wetlands and other surface waters</w:t>
      </w:r>
      <w:proofErr w:type="gramStart"/>
      <w:r w:rsidR="00011CFC" w:rsidRPr="00D054C2">
        <w:rPr>
          <w:rFonts w:ascii="Arial" w:hAnsi="Arial" w:cs="Arial"/>
          <w:sz w:val="20"/>
          <w:szCs w:val="20"/>
        </w:rPr>
        <w:t>*</w:t>
      </w:r>
      <w:r w:rsidR="004C77D5" w:rsidRPr="00D054C2">
        <w:rPr>
          <w:rFonts w:ascii="Arial" w:hAnsi="Arial" w:cs="Arial"/>
          <w:sz w:val="20"/>
          <w:szCs w:val="20"/>
        </w:rPr>
        <w:t>;</w:t>
      </w:r>
      <w:proofErr w:type="gramEnd"/>
    </w:p>
    <w:p w14:paraId="72A0BFE1" w14:textId="6F0A13D5" w:rsidR="009A7906" w:rsidRPr="00D054C2" w:rsidRDefault="009800DC" w:rsidP="00532662">
      <w:pPr>
        <w:pStyle w:val="ListParagraph"/>
        <w:numPr>
          <w:ilvl w:val="2"/>
          <w:numId w:val="21"/>
        </w:numPr>
        <w:spacing w:after="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E189F" w:rsidRPr="00D054C2">
        <w:rPr>
          <w:rFonts w:ascii="Arial" w:hAnsi="Arial" w:cs="Arial"/>
          <w:sz w:val="20"/>
          <w:szCs w:val="20"/>
        </w:rPr>
        <w:t xml:space="preserve"> </w:t>
      </w:r>
      <w:r w:rsidR="004C77D5" w:rsidRPr="00D054C2">
        <w:rPr>
          <w:rFonts w:ascii="Arial" w:hAnsi="Arial" w:cs="Arial"/>
          <w:sz w:val="20"/>
          <w:szCs w:val="20"/>
        </w:rPr>
        <w:t>undisturbed uplands</w:t>
      </w:r>
      <w:r w:rsidR="00011CFC" w:rsidRPr="00D054C2">
        <w:rPr>
          <w:rFonts w:ascii="Arial" w:hAnsi="Arial" w:cs="Arial"/>
          <w:sz w:val="20"/>
          <w:szCs w:val="20"/>
        </w:rPr>
        <w:t>*</w:t>
      </w:r>
      <w:r w:rsidR="004C77D5" w:rsidRPr="00D054C2">
        <w:rPr>
          <w:rFonts w:ascii="Arial" w:hAnsi="Arial" w:cs="Arial"/>
          <w:sz w:val="20"/>
          <w:szCs w:val="20"/>
        </w:rPr>
        <w:t>;</w:t>
      </w:r>
    </w:p>
    <w:p w14:paraId="1BEE115A" w14:textId="563CBBBE" w:rsidR="009A7906" w:rsidRPr="00D054C2" w:rsidRDefault="009800DC" w:rsidP="00532662">
      <w:pPr>
        <w:pStyle w:val="ListParagraph"/>
        <w:numPr>
          <w:ilvl w:val="2"/>
          <w:numId w:val="21"/>
        </w:numPr>
        <w:spacing w:after="0"/>
        <w:jc w:val="both"/>
        <w:rPr>
          <w:rFonts w:ascii="Arial" w:hAnsi="Arial" w:cs="Arial"/>
          <w:color w:val="000000" w:themeColor="text1"/>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E189F" w:rsidRPr="00D054C2">
        <w:rPr>
          <w:rFonts w:ascii="Arial" w:hAnsi="Arial" w:cs="Arial"/>
          <w:sz w:val="20"/>
          <w:szCs w:val="20"/>
        </w:rPr>
        <w:t xml:space="preserve"> </w:t>
      </w:r>
      <w:r w:rsidR="004C77D5" w:rsidRPr="00D054C2">
        <w:rPr>
          <w:rFonts w:ascii="Arial" w:hAnsi="Arial" w:cs="Arial"/>
          <w:sz w:val="20"/>
          <w:szCs w:val="20"/>
        </w:rPr>
        <w:t xml:space="preserve">aquatic </w:t>
      </w:r>
      <w:r w:rsidR="004C77D5" w:rsidRPr="00D054C2">
        <w:rPr>
          <w:rFonts w:ascii="Arial" w:hAnsi="Arial" w:cs="Arial"/>
          <w:color w:val="000000" w:themeColor="text1"/>
          <w:sz w:val="20"/>
          <w:szCs w:val="20"/>
        </w:rPr>
        <w:t>communities</w:t>
      </w:r>
      <w:r w:rsidR="00011CFC" w:rsidRPr="00D054C2">
        <w:rPr>
          <w:rFonts w:ascii="Arial" w:hAnsi="Arial" w:cs="Arial"/>
          <w:color w:val="000000" w:themeColor="text1"/>
          <w:sz w:val="20"/>
          <w:szCs w:val="20"/>
        </w:rPr>
        <w:t>*</w:t>
      </w:r>
      <w:r w:rsidR="004C77D5" w:rsidRPr="00D054C2">
        <w:rPr>
          <w:rFonts w:ascii="Arial" w:hAnsi="Arial" w:cs="Arial"/>
          <w:color w:val="000000" w:themeColor="text1"/>
          <w:sz w:val="20"/>
          <w:szCs w:val="20"/>
        </w:rPr>
        <w:t xml:space="preserve">; </w:t>
      </w:r>
    </w:p>
    <w:p w14:paraId="171C71DB" w14:textId="00D4442A" w:rsidR="009A7906" w:rsidRPr="00D054C2" w:rsidRDefault="009800DC" w:rsidP="00532662">
      <w:pPr>
        <w:pStyle w:val="ListParagraph"/>
        <w:numPr>
          <w:ilvl w:val="2"/>
          <w:numId w:val="21"/>
        </w:numPr>
        <w:spacing w:after="0"/>
        <w:jc w:val="both"/>
        <w:rPr>
          <w:rFonts w:ascii="Arial" w:hAnsi="Arial" w:cs="Arial"/>
          <w:color w:val="000000" w:themeColor="text1"/>
          <w:sz w:val="20"/>
          <w:szCs w:val="20"/>
        </w:rPr>
      </w:pPr>
      <w:r w:rsidRPr="00D054C2">
        <w:rPr>
          <w:rFonts w:ascii="Arial" w:hAnsi="Arial" w:cs="Arial"/>
          <w:bCs/>
          <w:color w:val="000000" w:themeColor="text1"/>
          <w:sz w:val="20"/>
          <w:szCs w:val="20"/>
        </w:rPr>
        <w:fldChar w:fldCharType="begin">
          <w:ffData>
            <w:name w:val="Check108"/>
            <w:enabled/>
            <w:calcOnExit w:val="0"/>
            <w:checkBox>
              <w:sizeAuto/>
              <w:default w:val="0"/>
            </w:checkBox>
          </w:ffData>
        </w:fldChar>
      </w:r>
      <w:r w:rsidR="008B1BBF" w:rsidRPr="00D054C2">
        <w:rPr>
          <w:rFonts w:ascii="Arial" w:hAnsi="Arial" w:cs="Arial"/>
          <w:bCs/>
          <w:color w:val="000000" w:themeColor="text1"/>
          <w:sz w:val="20"/>
          <w:szCs w:val="20"/>
        </w:rPr>
        <w:instrText xml:space="preserve"> FORMCHECKBOX </w:instrText>
      </w:r>
      <w:r w:rsidRPr="00D054C2">
        <w:rPr>
          <w:rFonts w:ascii="Arial" w:hAnsi="Arial" w:cs="Arial"/>
          <w:bCs/>
          <w:color w:val="000000" w:themeColor="text1"/>
          <w:sz w:val="20"/>
          <w:szCs w:val="20"/>
        </w:rPr>
      </w:r>
      <w:r w:rsidRPr="00D054C2">
        <w:rPr>
          <w:rFonts w:ascii="Arial" w:hAnsi="Arial" w:cs="Arial"/>
          <w:bCs/>
          <w:color w:val="000000" w:themeColor="text1"/>
          <w:sz w:val="20"/>
          <w:szCs w:val="20"/>
        </w:rPr>
        <w:fldChar w:fldCharType="separate"/>
      </w:r>
      <w:r w:rsidRPr="00D054C2">
        <w:rPr>
          <w:rFonts w:ascii="Arial" w:hAnsi="Arial" w:cs="Arial"/>
          <w:color w:val="000000" w:themeColor="text1"/>
          <w:sz w:val="20"/>
          <w:szCs w:val="20"/>
        </w:rPr>
        <w:fldChar w:fldCharType="end"/>
      </w:r>
      <w:r w:rsidR="006E189F" w:rsidRPr="00D054C2">
        <w:rPr>
          <w:rFonts w:ascii="Arial" w:hAnsi="Arial" w:cs="Arial"/>
          <w:color w:val="000000" w:themeColor="text1"/>
          <w:sz w:val="20"/>
          <w:szCs w:val="20"/>
        </w:rPr>
        <w:t xml:space="preserve"> </w:t>
      </w:r>
      <w:r w:rsidR="004C77D5" w:rsidRPr="00D054C2">
        <w:rPr>
          <w:rFonts w:ascii="Arial" w:hAnsi="Arial" w:cs="Arial"/>
          <w:color w:val="000000" w:themeColor="text1"/>
          <w:sz w:val="20"/>
          <w:szCs w:val="20"/>
        </w:rPr>
        <w:t>proposed buffers</w:t>
      </w:r>
      <w:r w:rsidR="00011CFC" w:rsidRPr="00D054C2">
        <w:rPr>
          <w:rFonts w:ascii="Arial" w:hAnsi="Arial" w:cs="Arial"/>
          <w:color w:val="000000" w:themeColor="text1"/>
          <w:sz w:val="20"/>
          <w:szCs w:val="20"/>
        </w:rPr>
        <w:t>*</w:t>
      </w:r>
      <w:r w:rsidR="004C77D5" w:rsidRPr="00D054C2">
        <w:rPr>
          <w:rFonts w:ascii="Arial" w:hAnsi="Arial" w:cs="Arial"/>
          <w:color w:val="000000" w:themeColor="text1"/>
          <w:sz w:val="20"/>
          <w:szCs w:val="20"/>
        </w:rPr>
        <w:t xml:space="preserve">; </w:t>
      </w:r>
    </w:p>
    <w:p w14:paraId="39488EF7" w14:textId="3C9F9AD0" w:rsidR="009A7906" w:rsidRPr="00D054C2" w:rsidRDefault="009800DC" w:rsidP="00532662">
      <w:pPr>
        <w:pStyle w:val="Default"/>
        <w:numPr>
          <w:ilvl w:val="2"/>
          <w:numId w:val="21"/>
        </w:numPr>
        <w:jc w:val="both"/>
        <w:rPr>
          <w:rFonts w:ascii="Arial" w:hAnsi="Arial" w:cs="Arial"/>
          <w:sz w:val="20"/>
          <w:szCs w:val="20"/>
        </w:rPr>
      </w:pPr>
      <w:r w:rsidRPr="00D054C2">
        <w:rPr>
          <w:rFonts w:ascii="Arial" w:hAnsi="Arial" w:cs="Arial"/>
          <w:bCs/>
          <w:color w:val="000000" w:themeColor="text1"/>
          <w:sz w:val="20"/>
          <w:szCs w:val="20"/>
        </w:rPr>
        <w:fldChar w:fldCharType="begin">
          <w:ffData>
            <w:name w:val="Check108"/>
            <w:enabled/>
            <w:calcOnExit w:val="0"/>
            <w:checkBox>
              <w:sizeAuto/>
              <w:default w:val="0"/>
            </w:checkBox>
          </w:ffData>
        </w:fldChar>
      </w:r>
      <w:r w:rsidR="008B1BBF" w:rsidRPr="00D054C2">
        <w:rPr>
          <w:rFonts w:ascii="Arial" w:hAnsi="Arial" w:cs="Arial"/>
          <w:bCs/>
          <w:color w:val="000000" w:themeColor="text1"/>
          <w:sz w:val="20"/>
          <w:szCs w:val="20"/>
        </w:rPr>
        <w:instrText xml:space="preserve"> FORMCHECKBOX </w:instrText>
      </w:r>
      <w:r w:rsidRPr="00D054C2">
        <w:rPr>
          <w:rFonts w:ascii="Arial" w:hAnsi="Arial" w:cs="Arial"/>
          <w:bCs/>
          <w:color w:val="000000" w:themeColor="text1"/>
          <w:sz w:val="20"/>
          <w:szCs w:val="20"/>
        </w:rPr>
      </w:r>
      <w:r w:rsidRPr="00D054C2">
        <w:rPr>
          <w:rFonts w:ascii="Arial" w:hAnsi="Arial" w:cs="Arial"/>
          <w:bCs/>
          <w:color w:val="000000" w:themeColor="text1"/>
          <w:sz w:val="20"/>
          <w:szCs w:val="20"/>
        </w:rPr>
        <w:fldChar w:fldCharType="separate"/>
      </w:r>
      <w:r w:rsidRPr="00D054C2">
        <w:rPr>
          <w:rFonts w:ascii="Arial" w:hAnsi="Arial" w:cs="Arial"/>
          <w:color w:val="000000" w:themeColor="text1"/>
          <w:sz w:val="20"/>
          <w:szCs w:val="20"/>
        </w:rPr>
        <w:fldChar w:fldCharType="end"/>
      </w:r>
      <w:r w:rsidR="006E189F" w:rsidRPr="00D054C2">
        <w:rPr>
          <w:rFonts w:ascii="Arial" w:hAnsi="Arial" w:cs="Arial"/>
          <w:color w:val="000000" w:themeColor="text1"/>
          <w:sz w:val="20"/>
          <w:szCs w:val="20"/>
        </w:rPr>
        <w:t xml:space="preserve"> </w:t>
      </w:r>
      <w:r w:rsidR="004C77D5" w:rsidRPr="00D054C2">
        <w:rPr>
          <w:rFonts w:ascii="Arial" w:hAnsi="Arial" w:cs="Arial"/>
          <w:color w:val="000000" w:themeColor="text1"/>
          <w:sz w:val="20"/>
          <w:szCs w:val="20"/>
        </w:rPr>
        <w:t>proposed impacts to wetlands</w:t>
      </w:r>
      <w:r w:rsidR="004C77D5" w:rsidRPr="00D054C2">
        <w:rPr>
          <w:rFonts w:ascii="Arial" w:hAnsi="Arial" w:cs="Arial"/>
          <w:sz w:val="20"/>
          <w:szCs w:val="20"/>
        </w:rPr>
        <w:t xml:space="preserve"> and other surface waters, and any proposed connections/outfalls to other surface waters or wetlands, (if applicable)</w:t>
      </w:r>
      <w:r w:rsidR="00BC3D80" w:rsidRPr="00D054C2">
        <w:rPr>
          <w:rFonts w:ascii="Arial" w:hAnsi="Arial" w:cs="Arial"/>
          <w:sz w:val="20"/>
          <w:szCs w:val="20"/>
        </w:rPr>
        <w:t>; and</w:t>
      </w:r>
    </w:p>
    <w:p w14:paraId="2FA15A3F" w14:textId="31B4326C" w:rsidR="009A7906" w:rsidRPr="00D054C2" w:rsidRDefault="009800DC" w:rsidP="00532662">
      <w:pPr>
        <w:pStyle w:val="Default"/>
        <w:numPr>
          <w:ilvl w:val="2"/>
          <w:numId w:val="21"/>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6E189F" w:rsidRPr="00D054C2">
        <w:rPr>
          <w:rFonts w:ascii="Arial" w:hAnsi="Arial" w:cs="Arial"/>
          <w:sz w:val="20"/>
          <w:szCs w:val="20"/>
        </w:rPr>
        <w:t xml:space="preserve"> </w:t>
      </w:r>
      <w:r w:rsidR="00D14750" w:rsidRPr="00D054C2">
        <w:rPr>
          <w:rFonts w:ascii="Arial" w:hAnsi="Arial" w:cs="Arial"/>
          <w:sz w:val="20"/>
          <w:szCs w:val="20"/>
        </w:rPr>
        <w:t>onsite wetland mitigation areas</w:t>
      </w:r>
      <w:r w:rsidR="00011CFC" w:rsidRPr="00D054C2">
        <w:rPr>
          <w:rFonts w:ascii="Arial" w:hAnsi="Arial" w:cs="Arial"/>
          <w:sz w:val="20"/>
          <w:szCs w:val="20"/>
        </w:rPr>
        <w:t>*</w:t>
      </w:r>
      <w:r w:rsidR="004C77D5" w:rsidRPr="00D054C2">
        <w:rPr>
          <w:rFonts w:ascii="Arial" w:hAnsi="Arial" w:cs="Arial"/>
          <w:sz w:val="20"/>
          <w:szCs w:val="20"/>
        </w:rPr>
        <w:t xml:space="preserve">. </w:t>
      </w:r>
    </w:p>
    <w:p w14:paraId="68E14576" w14:textId="5A364022" w:rsidR="009A7906" w:rsidRPr="00D054C2" w:rsidRDefault="009800DC" w:rsidP="00532662">
      <w:pPr>
        <w:pStyle w:val="Default"/>
        <w:numPr>
          <w:ilvl w:val="2"/>
          <w:numId w:val="21"/>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011CFC"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3B702D" w:rsidRPr="00D054C2">
        <w:rPr>
          <w:rFonts w:ascii="Arial" w:hAnsi="Arial" w:cs="Arial"/>
          <w:sz w:val="20"/>
          <w:szCs w:val="20"/>
        </w:rPr>
        <w:t xml:space="preserve"> </w:t>
      </w:r>
      <w:r w:rsidR="00011CFC" w:rsidRPr="00D054C2">
        <w:rPr>
          <w:rFonts w:ascii="Arial" w:hAnsi="Arial" w:cs="Arial"/>
          <w:sz w:val="20"/>
          <w:szCs w:val="20"/>
        </w:rPr>
        <w:t xml:space="preserve">For phased projects, provide a master development plan </w:t>
      </w:r>
      <w:r w:rsidR="006512A8" w:rsidRPr="00D054C2">
        <w:rPr>
          <w:rFonts w:ascii="Arial" w:hAnsi="Arial" w:cs="Arial"/>
          <w:sz w:val="20"/>
          <w:szCs w:val="20"/>
        </w:rPr>
        <w:t>clearly</w:t>
      </w:r>
      <w:r w:rsidR="00011CFC" w:rsidRPr="00D054C2">
        <w:rPr>
          <w:rFonts w:ascii="Arial" w:hAnsi="Arial" w:cs="Arial"/>
          <w:sz w:val="20"/>
          <w:szCs w:val="20"/>
        </w:rPr>
        <w:t xml:space="preserve"> delineating the limits of each phase of construction.</w:t>
      </w:r>
    </w:p>
    <w:p w14:paraId="2532A8EB" w14:textId="716DA879" w:rsidR="006512A8" w:rsidRPr="00D054C2" w:rsidRDefault="006512A8" w:rsidP="006E189F">
      <w:pPr>
        <w:pStyle w:val="Default"/>
        <w:ind w:left="1980"/>
        <w:jc w:val="both"/>
        <w:rPr>
          <w:rFonts w:ascii="Arial" w:hAnsi="Arial" w:cs="Arial"/>
          <w:sz w:val="20"/>
          <w:szCs w:val="20"/>
        </w:rPr>
      </w:pPr>
      <w:r w:rsidRPr="00D054C2">
        <w:rPr>
          <w:rFonts w:ascii="Arial" w:hAnsi="Arial" w:cs="Arial"/>
          <w:sz w:val="20"/>
          <w:szCs w:val="20"/>
        </w:rPr>
        <w:t>*</w:t>
      </w:r>
      <w:r w:rsidR="00D45203" w:rsidRPr="00D054C2">
        <w:rPr>
          <w:rFonts w:ascii="Arial" w:hAnsi="Arial" w:cs="Arial"/>
          <w:sz w:val="20"/>
          <w:szCs w:val="20"/>
        </w:rPr>
        <w:t xml:space="preserve">Information should reflect that provided in </w:t>
      </w:r>
      <w:r w:rsidRPr="00D054C2">
        <w:rPr>
          <w:rFonts w:ascii="Arial" w:hAnsi="Arial" w:cs="Arial"/>
          <w:sz w:val="20"/>
          <w:szCs w:val="20"/>
        </w:rPr>
        <w:t>Section C.</w:t>
      </w:r>
    </w:p>
    <w:p w14:paraId="23870C2D" w14:textId="77777777" w:rsidR="009A7906" w:rsidRPr="00D054C2" w:rsidRDefault="009A7906">
      <w:pPr>
        <w:pStyle w:val="Default"/>
        <w:ind w:left="1080" w:firstLine="360"/>
        <w:jc w:val="both"/>
        <w:rPr>
          <w:rFonts w:ascii="Arial" w:hAnsi="Arial" w:cs="Arial"/>
          <w:sz w:val="20"/>
          <w:szCs w:val="20"/>
        </w:rPr>
      </w:pPr>
    </w:p>
    <w:p w14:paraId="0EEAD4CC" w14:textId="631DC67A" w:rsidR="009A7906" w:rsidRPr="00D054C2" w:rsidRDefault="009800DC" w:rsidP="00016A96">
      <w:pPr>
        <w:pStyle w:val="Default"/>
        <w:numPr>
          <w:ilvl w:val="1"/>
          <w:numId w:val="1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C01E0"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8380D" w:rsidRPr="00D054C2">
        <w:rPr>
          <w:rFonts w:ascii="Arial" w:hAnsi="Arial" w:cs="Arial"/>
          <w:sz w:val="20"/>
          <w:szCs w:val="20"/>
        </w:rPr>
        <w:t xml:space="preserve"> </w:t>
      </w:r>
      <w:r w:rsidR="004C77D5" w:rsidRPr="00D054C2">
        <w:rPr>
          <w:rFonts w:ascii="Arial" w:hAnsi="Arial" w:cs="Arial"/>
          <w:sz w:val="20"/>
          <w:szCs w:val="20"/>
        </w:rPr>
        <w:t xml:space="preserve">Paving, Grading, and Drainage </w:t>
      </w:r>
      <w:r w:rsidR="00D14750" w:rsidRPr="00D054C2">
        <w:rPr>
          <w:rFonts w:ascii="Arial" w:hAnsi="Arial" w:cs="Arial"/>
          <w:sz w:val="20"/>
          <w:szCs w:val="20"/>
        </w:rPr>
        <w:t>Information</w:t>
      </w:r>
      <w:r w:rsidR="004C77D5" w:rsidRPr="00D054C2">
        <w:rPr>
          <w:rFonts w:ascii="Arial" w:hAnsi="Arial" w:cs="Arial"/>
          <w:sz w:val="20"/>
          <w:szCs w:val="20"/>
        </w:rPr>
        <w:t>, which inc</w:t>
      </w:r>
      <w:r w:rsidR="00CF0D85" w:rsidRPr="00D054C2">
        <w:rPr>
          <w:rFonts w:ascii="Arial" w:hAnsi="Arial" w:cs="Arial"/>
          <w:sz w:val="20"/>
          <w:szCs w:val="20"/>
        </w:rPr>
        <w:t xml:space="preserve">ludes, but </w:t>
      </w:r>
      <w:r w:rsidR="00350C77" w:rsidRPr="00D054C2">
        <w:rPr>
          <w:rFonts w:ascii="Arial" w:hAnsi="Arial" w:cs="Arial"/>
          <w:sz w:val="20"/>
          <w:szCs w:val="20"/>
        </w:rPr>
        <w:t xml:space="preserve">is </w:t>
      </w:r>
      <w:r w:rsidR="00CF0D85" w:rsidRPr="00D054C2">
        <w:rPr>
          <w:rFonts w:ascii="Arial" w:hAnsi="Arial" w:cs="Arial"/>
          <w:sz w:val="20"/>
          <w:szCs w:val="20"/>
        </w:rPr>
        <w:t>not necessarily limit</w:t>
      </w:r>
      <w:r w:rsidR="004C77D5" w:rsidRPr="00D054C2">
        <w:rPr>
          <w:rFonts w:ascii="Arial" w:hAnsi="Arial" w:cs="Arial"/>
          <w:sz w:val="20"/>
          <w:szCs w:val="20"/>
        </w:rPr>
        <w:t>ed to, the following:</w:t>
      </w:r>
    </w:p>
    <w:p w14:paraId="61F23D4C" w14:textId="6F6158C4" w:rsidR="009A7906" w:rsidRPr="00D054C2" w:rsidRDefault="009800DC" w:rsidP="005F00E6">
      <w:pPr>
        <w:pStyle w:val="Default"/>
        <w:numPr>
          <w:ilvl w:val="2"/>
          <w:numId w:val="2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Existing topography;</w:t>
      </w:r>
    </w:p>
    <w:p w14:paraId="25266660" w14:textId="7A908A4C" w:rsidR="009A7906" w:rsidRPr="00D054C2" w:rsidRDefault="009800DC" w:rsidP="005F00E6">
      <w:pPr>
        <w:pStyle w:val="Default"/>
        <w:numPr>
          <w:ilvl w:val="2"/>
          <w:numId w:val="2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Boundaries of wetlands and other surface waters and upland buffers</w:t>
      </w:r>
      <w:r w:rsidR="00CF0D85" w:rsidRPr="00D054C2">
        <w:rPr>
          <w:rFonts w:ascii="Arial" w:hAnsi="Arial" w:cs="Arial"/>
          <w:sz w:val="20"/>
          <w:szCs w:val="20"/>
        </w:rPr>
        <w:t xml:space="preserve"> (see Section C)</w:t>
      </w:r>
      <w:r w:rsidR="004C77D5" w:rsidRPr="00D054C2">
        <w:rPr>
          <w:rFonts w:ascii="Arial" w:hAnsi="Arial" w:cs="Arial"/>
          <w:sz w:val="20"/>
          <w:szCs w:val="20"/>
        </w:rPr>
        <w:t>;</w:t>
      </w:r>
    </w:p>
    <w:p w14:paraId="4D323B94" w14:textId="4214E156" w:rsidR="009A7906" w:rsidRPr="00D054C2" w:rsidRDefault="009800DC" w:rsidP="005F00E6">
      <w:pPr>
        <w:pStyle w:val="Default"/>
        <w:numPr>
          <w:ilvl w:val="2"/>
          <w:numId w:val="2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Plan view of proposed development;</w:t>
      </w:r>
    </w:p>
    <w:p w14:paraId="1B247A47" w14:textId="0DCB0A16" w:rsidR="009A7906" w:rsidRPr="00D054C2" w:rsidRDefault="009800DC" w:rsidP="005F00E6">
      <w:pPr>
        <w:pStyle w:val="Default"/>
        <w:numPr>
          <w:ilvl w:val="2"/>
          <w:numId w:val="2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Proposed elevations and/or profiles, including:</w:t>
      </w:r>
    </w:p>
    <w:p w14:paraId="6173C3A4" w14:textId="5DA3D64D" w:rsidR="009A7906" w:rsidRPr="00D054C2" w:rsidRDefault="009800DC" w:rsidP="00E8380D">
      <w:pPr>
        <w:pStyle w:val="Default"/>
        <w:numPr>
          <w:ilvl w:val="3"/>
          <w:numId w:val="25"/>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C4C0C" w:rsidRPr="00D054C2">
        <w:rPr>
          <w:rFonts w:ascii="Arial" w:hAnsi="Arial" w:cs="Arial"/>
          <w:sz w:val="20"/>
          <w:szCs w:val="20"/>
        </w:rPr>
        <w:t xml:space="preserve">  </w:t>
      </w:r>
      <w:r w:rsidR="004C77D5" w:rsidRPr="00D054C2">
        <w:rPr>
          <w:rFonts w:ascii="Arial" w:hAnsi="Arial" w:cs="Arial"/>
          <w:sz w:val="20"/>
          <w:szCs w:val="20"/>
        </w:rPr>
        <w:t>roadway, parking, and pavement grades;</w:t>
      </w:r>
    </w:p>
    <w:p w14:paraId="31256037" w14:textId="0DC22C01" w:rsidR="009A7906" w:rsidRPr="00D054C2" w:rsidRDefault="009800DC" w:rsidP="00E8380D">
      <w:pPr>
        <w:pStyle w:val="Default"/>
        <w:numPr>
          <w:ilvl w:val="3"/>
          <w:numId w:val="25"/>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floor slabs, walkways, and other paved surfaces;</w:t>
      </w:r>
    </w:p>
    <w:p w14:paraId="01E8FE91" w14:textId="40D68EB3" w:rsidR="009A7906" w:rsidRPr="00D054C2" w:rsidRDefault="009800DC" w:rsidP="00E8380D">
      <w:pPr>
        <w:pStyle w:val="Default"/>
        <w:numPr>
          <w:ilvl w:val="3"/>
          <w:numId w:val="25"/>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earthwork grades for pervious landscaped areas; and</w:t>
      </w:r>
    </w:p>
    <w:p w14:paraId="627AB952" w14:textId="6F5E3C9F" w:rsidR="009A7906" w:rsidRPr="00D054C2" w:rsidRDefault="009800DC" w:rsidP="00E8380D">
      <w:pPr>
        <w:pStyle w:val="Default"/>
        <w:numPr>
          <w:ilvl w:val="3"/>
          <w:numId w:val="25"/>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perimeter site grading, tying back into existing grades.</w:t>
      </w:r>
    </w:p>
    <w:p w14:paraId="192464EC" w14:textId="0C84B4B8" w:rsidR="009A7906" w:rsidRPr="00D054C2" w:rsidRDefault="009800DC" w:rsidP="005F00E6">
      <w:pPr>
        <w:pStyle w:val="Default"/>
        <w:numPr>
          <w:ilvl w:val="2"/>
          <w:numId w:val="2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C4C0C" w:rsidRPr="00D054C2">
        <w:rPr>
          <w:rFonts w:ascii="Arial" w:hAnsi="Arial" w:cs="Arial"/>
          <w:sz w:val="20"/>
          <w:szCs w:val="20"/>
        </w:rPr>
        <w:t xml:space="preserve">  </w:t>
      </w:r>
      <w:r w:rsidR="004C77D5" w:rsidRPr="00D054C2">
        <w:rPr>
          <w:rFonts w:ascii="Arial" w:hAnsi="Arial" w:cs="Arial"/>
          <w:sz w:val="20"/>
          <w:szCs w:val="20"/>
        </w:rPr>
        <w:t xml:space="preserve">Location of all water management areas, including </w:t>
      </w:r>
      <w:r w:rsidR="00263464" w:rsidRPr="00D054C2">
        <w:rPr>
          <w:rFonts w:ascii="Arial" w:hAnsi="Arial" w:cs="Arial"/>
          <w:sz w:val="20"/>
          <w:szCs w:val="20"/>
        </w:rPr>
        <w:t>elevations, dimensions</w:t>
      </w:r>
      <w:r w:rsidR="004C77D5" w:rsidRPr="00D054C2">
        <w:rPr>
          <w:rFonts w:ascii="Arial" w:hAnsi="Arial" w:cs="Arial"/>
          <w:sz w:val="20"/>
          <w:szCs w:val="20"/>
        </w:rPr>
        <w:t>, side slopes, and design water depths;</w:t>
      </w:r>
    </w:p>
    <w:p w14:paraId="24406BF5" w14:textId="337A06DF" w:rsidR="009A7906" w:rsidRPr="00D054C2" w:rsidRDefault="009800DC" w:rsidP="005F00E6">
      <w:pPr>
        <w:pStyle w:val="Default"/>
        <w:numPr>
          <w:ilvl w:val="2"/>
          <w:numId w:val="2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B1BBF"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C4C0C" w:rsidRPr="00D054C2">
        <w:rPr>
          <w:rFonts w:ascii="Arial" w:hAnsi="Arial" w:cs="Arial"/>
          <w:sz w:val="20"/>
          <w:szCs w:val="20"/>
        </w:rPr>
        <w:t xml:space="preserve">  </w:t>
      </w:r>
      <w:r w:rsidR="004C77D5" w:rsidRPr="00D054C2">
        <w:rPr>
          <w:rFonts w:ascii="Arial" w:hAnsi="Arial" w:cs="Arial"/>
          <w:sz w:val="20"/>
          <w:szCs w:val="20"/>
        </w:rPr>
        <w:t xml:space="preserve">Location, size, and invert elevations of existing and proposed stormwater conveyance systems; </w:t>
      </w:r>
    </w:p>
    <w:p w14:paraId="567A4EA6" w14:textId="08F3251B" w:rsidR="009A7906" w:rsidRPr="00D054C2" w:rsidRDefault="009800DC" w:rsidP="005F00E6">
      <w:pPr>
        <w:pStyle w:val="Default"/>
        <w:numPr>
          <w:ilvl w:val="2"/>
          <w:numId w:val="2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F1267"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C4C0C" w:rsidRPr="00D054C2">
        <w:rPr>
          <w:rFonts w:ascii="Arial" w:hAnsi="Arial" w:cs="Arial"/>
          <w:sz w:val="20"/>
          <w:szCs w:val="20"/>
        </w:rPr>
        <w:t xml:space="preserve">  </w:t>
      </w:r>
      <w:r w:rsidR="004C77D5" w:rsidRPr="00D054C2">
        <w:rPr>
          <w:rFonts w:ascii="Arial" w:hAnsi="Arial" w:cs="Arial"/>
          <w:sz w:val="20"/>
          <w:szCs w:val="20"/>
        </w:rPr>
        <w:t xml:space="preserve">Vegetative cover plan for all on-site and off-site earth surfaces disturbed by construction; and </w:t>
      </w:r>
    </w:p>
    <w:p w14:paraId="2D281C6F" w14:textId="678FCEF1" w:rsidR="009A7906" w:rsidRPr="00D054C2" w:rsidRDefault="009800DC" w:rsidP="005F00E6">
      <w:pPr>
        <w:pStyle w:val="Default"/>
        <w:numPr>
          <w:ilvl w:val="2"/>
          <w:numId w:val="22"/>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F1267"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1C4C0C" w:rsidRPr="00D054C2">
        <w:rPr>
          <w:rFonts w:ascii="Arial" w:hAnsi="Arial" w:cs="Arial"/>
          <w:sz w:val="20"/>
          <w:szCs w:val="20"/>
        </w:rPr>
        <w:t xml:space="preserve">  </w:t>
      </w:r>
      <w:r w:rsidR="004C77D5" w:rsidRPr="00D054C2">
        <w:rPr>
          <w:rFonts w:ascii="Arial" w:hAnsi="Arial" w:cs="Arial"/>
          <w:sz w:val="20"/>
          <w:szCs w:val="20"/>
        </w:rPr>
        <w:t xml:space="preserve">Rights-of-way and easements for the system, including all on-site and off-site areas to be reserved for water management purposes (including access), and rights-of-way and easements for the existing drainage system, if any. </w:t>
      </w:r>
    </w:p>
    <w:p w14:paraId="76D797E7" w14:textId="77777777" w:rsidR="009A7906" w:rsidRPr="00D054C2" w:rsidRDefault="009A7906">
      <w:pPr>
        <w:pStyle w:val="Default"/>
        <w:ind w:left="2160" w:hanging="360"/>
        <w:jc w:val="both"/>
        <w:rPr>
          <w:rFonts w:ascii="Arial" w:hAnsi="Arial" w:cs="Arial"/>
          <w:sz w:val="20"/>
          <w:szCs w:val="20"/>
        </w:rPr>
      </w:pPr>
    </w:p>
    <w:p w14:paraId="47EB60FE" w14:textId="5F9FD7C6" w:rsidR="009A7906" w:rsidRPr="00D054C2" w:rsidRDefault="009800DC" w:rsidP="00016A96">
      <w:pPr>
        <w:pStyle w:val="Default"/>
        <w:numPr>
          <w:ilvl w:val="1"/>
          <w:numId w:val="1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8380D" w:rsidRPr="00D054C2">
        <w:rPr>
          <w:rFonts w:ascii="Arial" w:hAnsi="Arial" w:cs="Arial"/>
          <w:sz w:val="20"/>
          <w:szCs w:val="20"/>
        </w:rPr>
        <w:t xml:space="preserve"> </w:t>
      </w:r>
      <w:r w:rsidR="004C77D5" w:rsidRPr="00D054C2">
        <w:rPr>
          <w:rFonts w:ascii="Arial" w:hAnsi="Arial" w:cs="Arial"/>
          <w:sz w:val="20"/>
          <w:szCs w:val="20"/>
        </w:rPr>
        <w:t xml:space="preserve">Stormwater detail </w:t>
      </w:r>
      <w:r w:rsidR="00D14750" w:rsidRPr="00D054C2">
        <w:rPr>
          <w:rFonts w:ascii="Arial" w:hAnsi="Arial" w:cs="Arial"/>
          <w:sz w:val="20"/>
          <w:szCs w:val="20"/>
        </w:rPr>
        <w:t>information</w:t>
      </w:r>
      <w:r w:rsidR="004C77D5" w:rsidRPr="00D054C2">
        <w:rPr>
          <w:rFonts w:ascii="Arial" w:hAnsi="Arial" w:cs="Arial"/>
          <w:sz w:val="20"/>
          <w:szCs w:val="20"/>
        </w:rPr>
        <w:t>, including but not necessarily limited to, the following:</w:t>
      </w:r>
    </w:p>
    <w:p w14:paraId="2BF4D5A7" w14:textId="2594F781" w:rsidR="009A7906" w:rsidRPr="00D054C2" w:rsidRDefault="009800DC" w:rsidP="006E189F">
      <w:pPr>
        <w:pStyle w:val="Default"/>
        <w:numPr>
          <w:ilvl w:val="2"/>
          <w:numId w:val="23"/>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F1267"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8380D" w:rsidRPr="00D054C2">
        <w:rPr>
          <w:rFonts w:ascii="Arial" w:hAnsi="Arial" w:cs="Arial"/>
          <w:sz w:val="20"/>
          <w:szCs w:val="20"/>
        </w:rPr>
        <w:t xml:space="preserve"> </w:t>
      </w:r>
      <w:r w:rsidR="004C77D5" w:rsidRPr="00D054C2">
        <w:rPr>
          <w:rFonts w:ascii="Arial" w:hAnsi="Arial" w:cs="Arial"/>
          <w:sz w:val="20"/>
          <w:szCs w:val="20"/>
        </w:rPr>
        <w:t>Cross section of all stormwater management areas, including elevations, dimensions, side slopes, and proposed stabilization measures (with location of the cross section(s) shown on the corresponding plan view);</w:t>
      </w:r>
    </w:p>
    <w:p w14:paraId="6AB5384A" w14:textId="4EF8CEC1" w:rsidR="009A7906" w:rsidRPr="00D054C2" w:rsidRDefault="009800DC" w:rsidP="006E189F">
      <w:pPr>
        <w:pStyle w:val="Default"/>
        <w:numPr>
          <w:ilvl w:val="2"/>
          <w:numId w:val="23"/>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F1267"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8380D" w:rsidRPr="00D054C2">
        <w:rPr>
          <w:rFonts w:ascii="Arial" w:hAnsi="Arial" w:cs="Arial"/>
          <w:sz w:val="20"/>
          <w:szCs w:val="20"/>
        </w:rPr>
        <w:t xml:space="preserve"> </w:t>
      </w:r>
      <w:r w:rsidR="004C77D5" w:rsidRPr="00D054C2">
        <w:rPr>
          <w:rFonts w:ascii="Arial" w:hAnsi="Arial" w:cs="Arial"/>
          <w:sz w:val="20"/>
          <w:szCs w:val="20"/>
        </w:rPr>
        <w:t>Detail of all proposed control structures, including elevations, dimensions, and skimmer, where applicable; and</w:t>
      </w:r>
    </w:p>
    <w:p w14:paraId="453D59CE" w14:textId="0AB33170" w:rsidR="009A7906" w:rsidRPr="00D054C2" w:rsidRDefault="009800DC" w:rsidP="006E189F">
      <w:pPr>
        <w:pStyle w:val="Default"/>
        <w:numPr>
          <w:ilvl w:val="2"/>
          <w:numId w:val="23"/>
        </w:numPr>
        <w:jc w:val="both"/>
        <w:rPr>
          <w:rFonts w:ascii="Arial" w:hAnsi="Arial" w:cs="Arial"/>
          <w:sz w:val="20"/>
          <w:szCs w:val="20"/>
        </w:rPr>
      </w:pPr>
      <w:r w:rsidRPr="00D054C2">
        <w:rPr>
          <w:rFonts w:ascii="Arial" w:hAnsi="Arial" w:cs="Arial"/>
          <w:bCs/>
          <w:sz w:val="20"/>
          <w:szCs w:val="20"/>
        </w:rPr>
        <w:lastRenderedPageBreak/>
        <w:fldChar w:fldCharType="begin">
          <w:ffData>
            <w:name w:val="Check108"/>
            <w:enabled/>
            <w:calcOnExit w:val="0"/>
            <w:checkBox>
              <w:sizeAuto/>
              <w:default w:val="0"/>
            </w:checkBox>
          </w:ffData>
        </w:fldChar>
      </w:r>
      <w:r w:rsidR="008F1267"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8380D" w:rsidRPr="00D054C2">
        <w:rPr>
          <w:rFonts w:ascii="Arial" w:hAnsi="Arial" w:cs="Arial"/>
          <w:sz w:val="20"/>
          <w:szCs w:val="20"/>
        </w:rPr>
        <w:t xml:space="preserve"> </w:t>
      </w:r>
      <w:r w:rsidR="004C77D5" w:rsidRPr="00D054C2">
        <w:rPr>
          <w:rFonts w:ascii="Arial" w:hAnsi="Arial" w:cs="Arial"/>
          <w:sz w:val="20"/>
          <w:szCs w:val="20"/>
        </w:rPr>
        <w:t>Details of proposed stormwater management systems, such as underdrains, exfiltration trenches, vaults, and other proposed Best Management Practices (BMPs).</w:t>
      </w:r>
    </w:p>
    <w:p w14:paraId="5DAB1564" w14:textId="77777777" w:rsidR="009A7906" w:rsidRPr="00D054C2" w:rsidRDefault="009A7906">
      <w:pPr>
        <w:pStyle w:val="Default"/>
        <w:jc w:val="both"/>
        <w:rPr>
          <w:rFonts w:ascii="Arial" w:hAnsi="Arial" w:cs="Arial"/>
          <w:sz w:val="20"/>
          <w:szCs w:val="20"/>
        </w:rPr>
      </w:pPr>
    </w:p>
    <w:p w14:paraId="07608A34" w14:textId="1199D24F" w:rsidR="009A7906" w:rsidRPr="00D054C2" w:rsidRDefault="009800DC" w:rsidP="00016A96">
      <w:pPr>
        <w:pStyle w:val="Default"/>
        <w:numPr>
          <w:ilvl w:val="1"/>
          <w:numId w:val="1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8380D" w:rsidRPr="00D054C2">
        <w:rPr>
          <w:rFonts w:ascii="Arial" w:hAnsi="Arial" w:cs="Arial"/>
          <w:sz w:val="20"/>
          <w:szCs w:val="20"/>
        </w:rPr>
        <w:t xml:space="preserve"> </w:t>
      </w:r>
      <w:r w:rsidR="004C77D5" w:rsidRPr="00D054C2">
        <w:rPr>
          <w:rFonts w:ascii="Arial" w:hAnsi="Arial" w:cs="Arial"/>
          <w:sz w:val="20"/>
          <w:szCs w:val="20"/>
        </w:rPr>
        <w:t xml:space="preserve">Location and description of any nearby existing offsite features (such as wetland and other surface waters, stormwater management ponds, and building or other structures) which might be affected by or affect the proposed construction or development. </w:t>
      </w:r>
    </w:p>
    <w:p w14:paraId="1DA29D72" w14:textId="77777777" w:rsidR="009A7906" w:rsidRPr="00D054C2" w:rsidRDefault="009A7906">
      <w:pPr>
        <w:pStyle w:val="Default"/>
        <w:ind w:left="1440" w:hanging="720"/>
        <w:jc w:val="both"/>
        <w:rPr>
          <w:rFonts w:ascii="Arial" w:hAnsi="Arial" w:cs="Arial"/>
          <w:sz w:val="20"/>
          <w:szCs w:val="20"/>
        </w:rPr>
      </w:pPr>
    </w:p>
    <w:p w14:paraId="027EECDE" w14:textId="28D4E916" w:rsidR="009A7906" w:rsidRPr="00D054C2" w:rsidRDefault="00E8380D" w:rsidP="00E726A1">
      <w:pPr>
        <w:pStyle w:val="Heading1"/>
        <w:spacing w:before="0" w:line="240" w:lineRule="auto"/>
        <w:rPr>
          <w:i w:val="0"/>
        </w:rPr>
      </w:pPr>
      <w:r w:rsidRPr="00D054C2">
        <w:rPr>
          <w:i w:val="0"/>
        </w:rPr>
        <w:t>Part 3:  Construction Schedule and Techniques</w:t>
      </w:r>
    </w:p>
    <w:p w14:paraId="5A51BAF1" w14:textId="77777777" w:rsidR="009A7906" w:rsidRPr="00D054C2" w:rsidRDefault="009A7906">
      <w:pPr>
        <w:pStyle w:val="Default"/>
        <w:ind w:left="2880" w:hanging="720"/>
        <w:jc w:val="both"/>
        <w:rPr>
          <w:rFonts w:ascii="Arial" w:hAnsi="Arial" w:cs="Arial"/>
          <w:sz w:val="20"/>
          <w:szCs w:val="20"/>
        </w:rPr>
      </w:pPr>
    </w:p>
    <w:p w14:paraId="0C7D9589" w14:textId="1E0A5463" w:rsidR="009A7906" w:rsidRPr="00D054C2" w:rsidRDefault="004C77D5">
      <w:pPr>
        <w:pStyle w:val="Default"/>
        <w:ind w:left="720"/>
        <w:jc w:val="both"/>
        <w:rPr>
          <w:rFonts w:ascii="Arial" w:hAnsi="Arial" w:cs="Arial"/>
          <w:sz w:val="20"/>
          <w:szCs w:val="20"/>
        </w:rPr>
      </w:pPr>
      <w:r w:rsidRPr="00D054C2">
        <w:rPr>
          <w:rFonts w:ascii="Arial" w:hAnsi="Arial" w:cs="Arial"/>
          <w:sz w:val="20"/>
          <w:szCs w:val="20"/>
        </w:rPr>
        <w:t>Provide a construction schedule and a description of construction techniques, sequencing</w:t>
      </w:r>
      <w:r w:rsidR="00F172D2" w:rsidRPr="00D054C2">
        <w:rPr>
          <w:rFonts w:ascii="Arial" w:hAnsi="Arial" w:cs="Arial"/>
          <w:sz w:val="20"/>
          <w:szCs w:val="20"/>
          <w:u w:val="single"/>
        </w:rPr>
        <w:t>,</w:t>
      </w:r>
      <w:r w:rsidRPr="00D054C2">
        <w:rPr>
          <w:rFonts w:ascii="Arial" w:hAnsi="Arial" w:cs="Arial"/>
          <w:sz w:val="20"/>
          <w:szCs w:val="20"/>
        </w:rPr>
        <w:t xml:space="preserve"> and equipment. This information should include</w:t>
      </w:r>
      <w:r w:rsidR="00D10D41" w:rsidRPr="00D054C2">
        <w:rPr>
          <w:rFonts w:ascii="Arial" w:hAnsi="Arial" w:cs="Arial"/>
          <w:sz w:val="20"/>
          <w:szCs w:val="20"/>
        </w:rPr>
        <w:t xml:space="preserve">, as </w:t>
      </w:r>
      <w:r w:rsidR="00641E9C" w:rsidRPr="00D054C2">
        <w:rPr>
          <w:rFonts w:ascii="Arial" w:hAnsi="Arial" w:cs="Arial"/>
          <w:sz w:val="20"/>
          <w:szCs w:val="20"/>
        </w:rPr>
        <w:t>applicable</w:t>
      </w:r>
      <w:r w:rsidR="00D10D41" w:rsidRPr="00D054C2">
        <w:rPr>
          <w:rFonts w:ascii="Arial" w:hAnsi="Arial" w:cs="Arial"/>
          <w:sz w:val="20"/>
          <w:szCs w:val="20"/>
        </w:rPr>
        <w:t>,</w:t>
      </w:r>
      <w:r w:rsidRPr="00D054C2">
        <w:rPr>
          <w:rFonts w:ascii="Arial" w:hAnsi="Arial" w:cs="Arial"/>
          <w:sz w:val="20"/>
          <w:szCs w:val="20"/>
        </w:rPr>
        <w:t xml:space="preserve"> the following</w:t>
      </w:r>
      <w:r w:rsidR="00D10D41" w:rsidRPr="00D054C2">
        <w:rPr>
          <w:rFonts w:ascii="Arial" w:hAnsi="Arial" w:cs="Arial"/>
          <w:sz w:val="20"/>
          <w:szCs w:val="20"/>
        </w:rPr>
        <w:t>.</w:t>
      </w:r>
    </w:p>
    <w:p w14:paraId="48DE550D" w14:textId="77777777" w:rsidR="009A7906" w:rsidRPr="00D054C2" w:rsidRDefault="009A7906">
      <w:pPr>
        <w:pStyle w:val="Default"/>
        <w:ind w:left="1440"/>
        <w:jc w:val="both"/>
        <w:rPr>
          <w:rFonts w:ascii="Arial" w:hAnsi="Arial" w:cs="Arial"/>
          <w:sz w:val="20"/>
          <w:szCs w:val="20"/>
        </w:rPr>
      </w:pPr>
    </w:p>
    <w:p w14:paraId="1471BAFA" w14:textId="42E77ABC" w:rsidR="009A7906" w:rsidRPr="00D054C2" w:rsidRDefault="009800DC" w:rsidP="00326D79">
      <w:pPr>
        <w:pStyle w:val="Default"/>
        <w:numPr>
          <w:ilvl w:val="1"/>
          <w:numId w:val="26"/>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326D79" w:rsidRPr="00D054C2">
        <w:rPr>
          <w:rFonts w:ascii="Arial" w:hAnsi="Arial" w:cs="Arial"/>
          <w:sz w:val="20"/>
          <w:szCs w:val="20"/>
        </w:rPr>
        <w:t xml:space="preserve"> </w:t>
      </w:r>
      <w:r w:rsidR="004C77D5" w:rsidRPr="00D054C2">
        <w:rPr>
          <w:rFonts w:ascii="Arial" w:hAnsi="Arial" w:cs="Arial"/>
          <w:sz w:val="20"/>
          <w:szCs w:val="20"/>
        </w:rPr>
        <w:t xml:space="preserve">Access and staging of equipment; </w:t>
      </w:r>
    </w:p>
    <w:p w14:paraId="6A1EC7D5" w14:textId="77777777" w:rsidR="009A7906" w:rsidRPr="00D054C2" w:rsidRDefault="009A7906">
      <w:pPr>
        <w:pStyle w:val="Default"/>
        <w:ind w:left="1440" w:hanging="720"/>
        <w:jc w:val="both"/>
        <w:rPr>
          <w:rFonts w:ascii="Arial" w:hAnsi="Arial" w:cs="Arial"/>
          <w:sz w:val="20"/>
          <w:szCs w:val="20"/>
        </w:rPr>
      </w:pPr>
    </w:p>
    <w:p w14:paraId="39E52D5E" w14:textId="3138BDB0" w:rsidR="009A7906" w:rsidRPr="00D054C2" w:rsidRDefault="009800DC" w:rsidP="00326D79">
      <w:pPr>
        <w:pStyle w:val="Default"/>
        <w:numPr>
          <w:ilvl w:val="1"/>
          <w:numId w:val="26"/>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w:t>
      </w:r>
      <w:r w:rsidR="00D10D41" w:rsidRPr="00D054C2">
        <w:rPr>
          <w:rFonts w:ascii="Arial" w:hAnsi="Arial" w:cs="Arial"/>
          <w:sz w:val="20"/>
          <w:szCs w:val="20"/>
        </w:rPr>
        <w:t>Location and details of the erosion, sediment</w:t>
      </w:r>
      <w:r w:rsidR="00350C77" w:rsidRPr="00D054C2">
        <w:rPr>
          <w:rFonts w:ascii="Arial" w:hAnsi="Arial" w:cs="Arial"/>
          <w:sz w:val="20"/>
          <w:szCs w:val="20"/>
          <w:u w:val="single"/>
        </w:rPr>
        <w:t>,</w:t>
      </w:r>
      <w:r w:rsidR="00D10D41" w:rsidRPr="00D054C2">
        <w:rPr>
          <w:rFonts w:ascii="Arial" w:hAnsi="Arial" w:cs="Arial"/>
          <w:sz w:val="20"/>
          <w:szCs w:val="20"/>
        </w:rPr>
        <w:t xml:space="preserve"> and turbidity control measures to be implemented during each phase of construction and all permanent control measures to be implemented in post-development conditions. </w:t>
      </w:r>
    </w:p>
    <w:p w14:paraId="280A33B6" w14:textId="77777777" w:rsidR="009A7906" w:rsidRPr="00D054C2" w:rsidRDefault="009A7906">
      <w:pPr>
        <w:pStyle w:val="Default"/>
        <w:jc w:val="both"/>
        <w:rPr>
          <w:rFonts w:ascii="Arial" w:hAnsi="Arial" w:cs="Arial"/>
          <w:sz w:val="20"/>
          <w:szCs w:val="20"/>
        </w:rPr>
      </w:pPr>
    </w:p>
    <w:p w14:paraId="2A6E8850" w14:textId="71685F45" w:rsidR="009A7906" w:rsidRPr="00D054C2" w:rsidRDefault="009800DC" w:rsidP="00326D79">
      <w:pPr>
        <w:pStyle w:val="ListParagraph"/>
        <w:numPr>
          <w:ilvl w:val="1"/>
          <w:numId w:val="26"/>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326D79" w:rsidRPr="00D054C2">
        <w:rPr>
          <w:rFonts w:ascii="Arial" w:hAnsi="Arial" w:cs="Arial"/>
          <w:sz w:val="20"/>
          <w:szCs w:val="20"/>
        </w:rPr>
        <w:t xml:space="preserve"> </w:t>
      </w:r>
      <w:r w:rsidR="00641E9C" w:rsidRPr="00D054C2">
        <w:rPr>
          <w:rFonts w:ascii="Arial" w:hAnsi="Arial" w:cs="Arial"/>
          <w:sz w:val="20"/>
          <w:szCs w:val="20"/>
        </w:rPr>
        <w:t>The</w:t>
      </w:r>
      <w:r w:rsidR="00D10D41" w:rsidRPr="00D054C2">
        <w:rPr>
          <w:rFonts w:ascii="Arial" w:hAnsi="Arial" w:cs="Arial"/>
          <w:sz w:val="20"/>
          <w:szCs w:val="20"/>
        </w:rPr>
        <w:t xml:space="preserve"> location of disposal site(s) for any excavated material, including temporary and permanent disposal sites. </w:t>
      </w:r>
    </w:p>
    <w:p w14:paraId="6D702B91" w14:textId="48CDD58A" w:rsidR="009A7906" w:rsidRPr="00D054C2" w:rsidRDefault="009800DC" w:rsidP="00326D79">
      <w:pPr>
        <w:pStyle w:val="Default"/>
        <w:numPr>
          <w:ilvl w:val="1"/>
          <w:numId w:val="26"/>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326D79" w:rsidRPr="00D054C2">
        <w:rPr>
          <w:rFonts w:ascii="Arial" w:hAnsi="Arial" w:cs="Arial"/>
          <w:sz w:val="20"/>
          <w:szCs w:val="20"/>
        </w:rPr>
        <w:t xml:space="preserve"> </w:t>
      </w:r>
      <w:r w:rsidR="00641E9C" w:rsidRPr="00D054C2">
        <w:rPr>
          <w:rFonts w:ascii="Arial" w:hAnsi="Arial" w:cs="Arial"/>
          <w:sz w:val="20"/>
          <w:szCs w:val="20"/>
        </w:rPr>
        <w:t>A</w:t>
      </w:r>
      <w:r w:rsidR="00D10D41" w:rsidRPr="00D054C2">
        <w:rPr>
          <w:rFonts w:ascii="Arial" w:hAnsi="Arial" w:cs="Arial"/>
          <w:sz w:val="20"/>
          <w:szCs w:val="20"/>
        </w:rPr>
        <w:t xml:space="preserve"> demolition plan for any existing structures to be removed.</w:t>
      </w:r>
    </w:p>
    <w:p w14:paraId="034456F6" w14:textId="77777777" w:rsidR="009A7906" w:rsidRPr="00D054C2" w:rsidRDefault="009A7906">
      <w:pPr>
        <w:pStyle w:val="Default"/>
        <w:ind w:left="1440" w:hanging="720"/>
        <w:jc w:val="both"/>
        <w:rPr>
          <w:rFonts w:ascii="Arial" w:hAnsi="Arial" w:cs="Arial"/>
          <w:sz w:val="20"/>
          <w:szCs w:val="20"/>
        </w:rPr>
      </w:pPr>
    </w:p>
    <w:p w14:paraId="6FC8C374" w14:textId="48F0C137" w:rsidR="009A7906" w:rsidRPr="00D054C2" w:rsidRDefault="009800DC" w:rsidP="00326D79">
      <w:pPr>
        <w:pStyle w:val="Default"/>
        <w:numPr>
          <w:ilvl w:val="1"/>
          <w:numId w:val="26"/>
        </w:numPr>
        <w:jc w:val="both"/>
        <w:rPr>
          <w:rFonts w:ascii="Arial" w:hAnsi="Arial" w:cs="Arial"/>
          <w:bCs/>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326D79" w:rsidRPr="00D054C2">
        <w:rPr>
          <w:rFonts w:ascii="Arial" w:hAnsi="Arial" w:cs="Arial"/>
          <w:sz w:val="20"/>
          <w:szCs w:val="20"/>
        </w:rPr>
        <w:t xml:space="preserve"> </w:t>
      </w:r>
      <w:r w:rsidR="00D10D41" w:rsidRPr="00D054C2">
        <w:rPr>
          <w:rFonts w:ascii="Arial" w:hAnsi="Arial" w:cs="Arial"/>
          <w:sz w:val="20"/>
          <w:szCs w:val="20"/>
        </w:rPr>
        <w:t>Dewatering plan details.</w:t>
      </w:r>
      <w:r w:rsidR="00E403BE" w:rsidRPr="00D054C2">
        <w:rPr>
          <w:rFonts w:ascii="Arial" w:hAnsi="Arial" w:cs="Arial"/>
          <w:sz w:val="20"/>
          <w:szCs w:val="20"/>
        </w:rPr>
        <w:t xml:space="preserve"> </w:t>
      </w:r>
      <w:r w:rsidR="00D10D41" w:rsidRPr="00D054C2">
        <w:rPr>
          <w:rFonts w:ascii="Arial" w:hAnsi="Arial" w:cs="Arial"/>
          <w:sz w:val="20"/>
          <w:szCs w:val="20"/>
        </w:rPr>
        <w:t>If dewatering is required, detail the dewatering proposal including the methods that are proposed to contain the discharge, methods of isolating dewatering areas, and indicate the period dewatering structures will be in place</w:t>
      </w:r>
      <w:r w:rsidR="00F172D2" w:rsidRPr="00D054C2">
        <w:rPr>
          <w:rFonts w:ascii="Arial" w:hAnsi="Arial" w:cs="Arial"/>
          <w:sz w:val="20"/>
          <w:szCs w:val="20"/>
        </w:rPr>
        <w:t>.</w:t>
      </w:r>
      <w:r w:rsidR="00D10D41" w:rsidRPr="00D054C2">
        <w:rPr>
          <w:rFonts w:ascii="Arial" w:hAnsi="Arial" w:cs="Arial"/>
          <w:sz w:val="20"/>
          <w:szCs w:val="20"/>
        </w:rPr>
        <w:t xml:space="preserve"> </w:t>
      </w:r>
      <w:r w:rsidR="007F70F8" w:rsidRPr="00D054C2">
        <w:rPr>
          <w:rFonts w:ascii="Arial" w:hAnsi="Arial" w:cs="Arial"/>
          <w:b/>
          <w:bCs/>
          <w:sz w:val="20"/>
          <w:szCs w:val="20"/>
        </w:rPr>
        <w:t xml:space="preserve">Note: </w:t>
      </w:r>
      <w:r w:rsidR="00B17A9C" w:rsidRPr="00D054C2">
        <w:rPr>
          <w:rFonts w:ascii="Arial" w:hAnsi="Arial" w:cs="Arial"/>
          <w:b/>
          <w:bCs/>
          <w:sz w:val="20"/>
          <w:szCs w:val="20"/>
        </w:rPr>
        <w:t>A</w:t>
      </w:r>
      <w:r w:rsidR="007F70F8" w:rsidRPr="00D054C2">
        <w:rPr>
          <w:rFonts w:ascii="Arial" w:hAnsi="Arial" w:cs="Arial"/>
          <w:b/>
          <w:bCs/>
          <w:sz w:val="20"/>
          <w:szCs w:val="20"/>
        </w:rPr>
        <w:t xml:space="preserve"> C</w:t>
      </w:r>
      <w:r w:rsidR="00D10D41" w:rsidRPr="00D054C2">
        <w:rPr>
          <w:rFonts w:ascii="Arial" w:hAnsi="Arial" w:cs="Arial"/>
          <w:b/>
          <w:bCs/>
          <w:sz w:val="20"/>
          <w:szCs w:val="20"/>
        </w:rPr>
        <w:t xml:space="preserve">onsumptive </w:t>
      </w:r>
      <w:r w:rsidR="007F70F8" w:rsidRPr="00D054C2">
        <w:rPr>
          <w:rFonts w:ascii="Arial" w:hAnsi="Arial" w:cs="Arial"/>
          <w:b/>
          <w:bCs/>
          <w:sz w:val="20"/>
          <w:szCs w:val="20"/>
        </w:rPr>
        <w:t>U</w:t>
      </w:r>
      <w:r w:rsidR="00D10D41" w:rsidRPr="00D054C2">
        <w:rPr>
          <w:rFonts w:ascii="Arial" w:hAnsi="Arial" w:cs="Arial"/>
          <w:b/>
          <w:bCs/>
          <w:sz w:val="20"/>
          <w:szCs w:val="20"/>
        </w:rPr>
        <w:t xml:space="preserve">se </w:t>
      </w:r>
      <w:r w:rsidR="007F70F8" w:rsidRPr="00D054C2">
        <w:rPr>
          <w:rFonts w:ascii="Arial" w:hAnsi="Arial" w:cs="Arial"/>
          <w:b/>
          <w:bCs/>
          <w:sz w:val="20"/>
          <w:szCs w:val="20"/>
        </w:rPr>
        <w:t>or Water Use p</w:t>
      </w:r>
      <w:r w:rsidR="00D10D41" w:rsidRPr="00D054C2">
        <w:rPr>
          <w:rFonts w:ascii="Arial" w:hAnsi="Arial" w:cs="Arial"/>
          <w:b/>
          <w:bCs/>
          <w:sz w:val="20"/>
          <w:szCs w:val="20"/>
        </w:rPr>
        <w:t>ermit may be required for dewatering.</w:t>
      </w:r>
    </w:p>
    <w:p w14:paraId="03FF19CE" w14:textId="77777777" w:rsidR="00ED4599" w:rsidRPr="00D054C2" w:rsidRDefault="00ED4599">
      <w:pPr>
        <w:pStyle w:val="Default"/>
        <w:ind w:left="1440" w:hanging="720"/>
        <w:jc w:val="both"/>
        <w:rPr>
          <w:rFonts w:ascii="Arial" w:hAnsi="Arial" w:cs="Arial"/>
          <w:bCs/>
          <w:sz w:val="20"/>
          <w:szCs w:val="20"/>
        </w:rPr>
      </w:pPr>
    </w:p>
    <w:p w14:paraId="6C8DA42A" w14:textId="00C935ED" w:rsidR="009A7906" w:rsidRPr="00D054C2" w:rsidRDefault="009800DC" w:rsidP="00326D79">
      <w:pPr>
        <w:pStyle w:val="Default"/>
        <w:numPr>
          <w:ilvl w:val="1"/>
          <w:numId w:val="26"/>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326D79" w:rsidRPr="00D054C2">
        <w:rPr>
          <w:rFonts w:ascii="Arial" w:hAnsi="Arial" w:cs="Arial"/>
          <w:sz w:val="20"/>
          <w:szCs w:val="20"/>
        </w:rPr>
        <w:t xml:space="preserve"> </w:t>
      </w:r>
      <w:r w:rsidR="004C77D5" w:rsidRPr="00D054C2">
        <w:rPr>
          <w:rFonts w:ascii="Arial" w:hAnsi="Arial" w:cs="Arial"/>
          <w:sz w:val="20"/>
          <w:szCs w:val="20"/>
        </w:rPr>
        <w:t>Methods for transporting equipment and materials to and from the work site.</w:t>
      </w:r>
      <w:r w:rsidR="00E403BE" w:rsidRPr="00D054C2">
        <w:rPr>
          <w:rFonts w:ascii="Arial" w:hAnsi="Arial" w:cs="Arial"/>
          <w:sz w:val="20"/>
          <w:szCs w:val="20"/>
        </w:rPr>
        <w:t xml:space="preserve"> </w:t>
      </w:r>
      <w:r w:rsidR="004C77D5" w:rsidRPr="00D054C2">
        <w:rPr>
          <w:rFonts w:ascii="Arial" w:hAnsi="Arial" w:cs="Arial"/>
          <w:sz w:val="20"/>
          <w:szCs w:val="20"/>
        </w:rPr>
        <w:t xml:space="preserve">If barges are required for access, provide the low water depths and draft of the fully loaded barge; </w:t>
      </w:r>
    </w:p>
    <w:p w14:paraId="10DFBF2B" w14:textId="77777777" w:rsidR="004C77A5" w:rsidRPr="00D054C2" w:rsidRDefault="004C77A5">
      <w:pPr>
        <w:spacing w:after="0" w:line="240" w:lineRule="auto"/>
        <w:rPr>
          <w:rFonts w:ascii="Arial" w:eastAsia="Calibri" w:hAnsi="Arial" w:cs="Arial"/>
          <w:b/>
          <w:bCs/>
          <w:i/>
          <w:color w:val="000000"/>
          <w:sz w:val="20"/>
          <w:szCs w:val="20"/>
          <w:lang w:bidi="ar-SA"/>
        </w:rPr>
      </w:pPr>
    </w:p>
    <w:p w14:paraId="72B59B47" w14:textId="3B47381B" w:rsidR="009A7906" w:rsidRPr="00D054C2" w:rsidRDefault="002B0C6B" w:rsidP="00E726A1">
      <w:pPr>
        <w:pStyle w:val="Heading1"/>
        <w:spacing w:before="0" w:line="240" w:lineRule="auto"/>
        <w:rPr>
          <w:i w:val="0"/>
        </w:rPr>
      </w:pPr>
      <w:r w:rsidRPr="00D054C2">
        <w:rPr>
          <w:i w:val="0"/>
        </w:rPr>
        <w:t>Part 4:  Operation and Maintenance and Legal Documentation:</w:t>
      </w:r>
    </w:p>
    <w:p w14:paraId="3C12D7A6" w14:textId="77777777" w:rsidR="009A7906" w:rsidRPr="00D054C2" w:rsidRDefault="009A7906">
      <w:pPr>
        <w:pStyle w:val="Default"/>
        <w:jc w:val="both"/>
        <w:rPr>
          <w:rFonts w:ascii="Arial" w:hAnsi="Arial" w:cs="Arial"/>
          <w:sz w:val="20"/>
          <w:szCs w:val="20"/>
        </w:rPr>
      </w:pPr>
    </w:p>
    <w:p w14:paraId="39E7C1AA" w14:textId="3B546668" w:rsidR="009A7906" w:rsidRPr="00D054C2" w:rsidRDefault="009800DC" w:rsidP="009646CC">
      <w:pPr>
        <w:pStyle w:val="Default"/>
        <w:numPr>
          <w:ilvl w:val="1"/>
          <w:numId w:val="27"/>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15048" w:rsidRPr="00D054C2">
        <w:rPr>
          <w:rFonts w:ascii="Arial" w:hAnsi="Arial" w:cs="Arial"/>
          <w:sz w:val="20"/>
          <w:szCs w:val="20"/>
        </w:rPr>
        <w:t xml:space="preserve"> </w:t>
      </w:r>
      <w:r w:rsidR="004C77D5" w:rsidRPr="00D054C2">
        <w:rPr>
          <w:rFonts w:ascii="Arial" w:hAnsi="Arial" w:cs="Arial"/>
          <w:sz w:val="20"/>
          <w:szCs w:val="20"/>
        </w:rPr>
        <w:t xml:space="preserve">Describe the overall maintenance and operation schedule for the proposed system. </w:t>
      </w:r>
    </w:p>
    <w:p w14:paraId="0AFD5FBE" w14:textId="77777777" w:rsidR="009A7906" w:rsidRPr="00D054C2" w:rsidRDefault="009A7906">
      <w:pPr>
        <w:pStyle w:val="Default"/>
        <w:ind w:left="1440" w:hanging="720"/>
        <w:jc w:val="both"/>
        <w:rPr>
          <w:rFonts w:ascii="Arial" w:hAnsi="Arial" w:cs="Arial"/>
          <w:sz w:val="20"/>
          <w:szCs w:val="20"/>
        </w:rPr>
      </w:pPr>
    </w:p>
    <w:p w14:paraId="354EAC5A" w14:textId="106ACDB2" w:rsidR="009A7906" w:rsidRPr="00D054C2" w:rsidRDefault="009800DC" w:rsidP="009646CC">
      <w:pPr>
        <w:pStyle w:val="Default"/>
        <w:numPr>
          <w:ilvl w:val="1"/>
          <w:numId w:val="27"/>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15048" w:rsidRPr="00D054C2">
        <w:rPr>
          <w:rFonts w:ascii="Arial" w:hAnsi="Arial" w:cs="Arial"/>
          <w:sz w:val="20"/>
          <w:szCs w:val="20"/>
        </w:rPr>
        <w:t xml:space="preserve"> </w:t>
      </w:r>
      <w:r w:rsidR="004C77D5" w:rsidRPr="00D054C2">
        <w:rPr>
          <w:rFonts w:ascii="Arial" w:hAnsi="Arial" w:cs="Arial"/>
          <w:sz w:val="20"/>
          <w:szCs w:val="20"/>
        </w:rPr>
        <w:t>Identify the entity</w:t>
      </w:r>
      <w:r w:rsidR="008E3E62" w:rsidRPr="00D054C2">
        <w:rPr>
          <w:rFonts w:ascii="Arial" w:hAnsi="Arial" w:cs="Arial"/>
          <w:sz w:val="20"/>
          <w:szCs w:val="20"/>
        </w:rPr>
        <w:t xml:space="preserve"> (or entities)</w:t>
      </w:r>
      <w:r w:rsidR="004C77D5" w:rsidRPr="00D054C2">
        <w:rPr>
          <w:rFonts w:ascii="Arial" w:hAnsi="Arial" w:cs="Arial"/>
          <w:sz w:val="20"/>
          <w:szCs w:val="20"/>
        </w:rPr>
        <w:t xml:space="preserve"> that will be responsible for operating and maintaining the system</w:t>
      </w:r>
      <w:r w:rsidR="008E3E62" w:rsidRPr="00D054C2">
        <w:rPr>
          <w:rFonts w:ascii="Arial" w:hAnsi="Arial" w:cs="Arial"/>
          <w:sz w:val="20"/>
          <w:szCs w:val="20"/>
        </w:rPr>
        <w:t xml:space="preserve"> (or parts of the system)</w:t>
      </w:r>
      <w:r w:rsidR="004C77D5" w:rsidRPr="00D054C2">
        <w:rPr>
          <w:rFonts w:ascii="Arial" w:hAnsi="Arial" w:cs="Arial"/>
          <w:sz w:val="20"/>
          <w:szCs w:val="20"/>
        </w:rPr>
        <w:t xml:space="preserve"> </w:t>
      </w:r>
      <w:r w:rsidR="00BB5388" w:rsidRPr="00D054C2">
        <w:rPr>
          <w:rFonts w:ascii="Arial" w:hAnsi="Arial" w:cs="Arial"/>
          <w:sz w:val="20"/>
          <w:szCs w:val="20"/>
        </w:rPr>
        <w:t>to demonstrate that the entity (or entities) meet(s) the requirements of section 12.3 of the Applicant’s Handbook, Vol. I</w:t>
      </w:r>
      <w:r w:rsidR="008E3E62" w:rsidRPr="00D054C2">
        <w:rPr>
          <w:rFonts w:ascii="Arial" w:hAnsi="Arial" w:cs="Arial"/>
          <w:sz w:val="20"/>
          <w:szCs w:val="20"/>
        </w:rPr>
        <w:t>.</w:t>
      </w:r>
      <w:r w:rsidR="00E403BE" w:rsidRPr="00D054C2">
        <w:rPr>
          <w:rFonts w:ascii="Arial" w:hAnsi="Arial" w:cs="Arial"/>
          <w:sz w:val="20"/>
          <w:szCs w:val="20"/>
        </w:rPr>
        <w:t xml:space="preserve"> </w:t>
      </w:r>
    </w:p>
    <w:p w14:paraId="2636D89B" w14:textId="67018692" w:rsidR="009A7906" w:rsidRPr="00D054C2" w:rsidRDefault="009800DC" w:rsidP="00B15048">
      <w:pPr>
        <w:pStyle w:val="Default"/>
        <w:numPr>
          <w:ilvl w:val="2"/>
          <w:numId w:val="28"/>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BB5388"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15048" w:rsidRPr="00D054C2">
        <w:rPr>
          <w:rFonts w:ascii="Arial" w:hAnsi="Arial" w:cs="Arial"/>
          <w:sz w:val="20"/>
          <w:szCs w:val="20"/>
        </w:rPr>
        <w:t xml:space="preserve"> </w:t>
      </w:r>
      <w:r w:rsidR="004C77D5" w:rsidRPr="00D054C2">
        <w:rPr>
          <w:rFonts w:ascii="Arial" w:hAnsi="Arial" w:cs="Arial"/>
          <w:sz w:val="20"/>
          <w:szCs w:val="20"/>
        </w:rPr>
        <w:t xml:space="preserve">If different from the permittee, provide a draft document enumerating the enforceable affirmative obligations on the entity to properly operate and maintain the system for its expected life and documentation of the entity's financial responsibility for long-term maintenance. </w:t>
      </w:r>
    </w:p>
    <w:p w14:paraId="212078F8" w14:textId="1E0CAEDC" w:rsidR="009A7906" w:rsidRPr="00D054C2" w:rsidRDefault="009800DC" w:rsidP="00B15048">
      <w:pPr>
        <w:pStyle w:val="Default"/>
        <w:numPr>
          <w:ilvl w:val="2"/>
          <w:numId w:val="28"/>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BB5388"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15048" w:rsidRPr="00D054C2">
        <w:rPr>
          <w:rFonts w:ascii="Arial" w:hAnsi="Arial" w:cs="Arial"/>
          <w:sz w:val="20"/>
          <w:szCs w:val="20"/>
        </w:rPr>
        <w:t xml:space="preserve"> </w:t>
      </w:r>
      <w:r w:rsidR="004C77D5" w:rsidRPr="00D054C2">
        <w:rPr>
          <w:rFonts w:ascii="Arial" w:hAnsi="Arial" w:cs="Arial"/>
          <w:sz w:val="20"/>
          <w:szCs w:val="20"/>
        </w:rPr>
        <w:t xml:space="preserve">If the proposed operation and maintenance entity is not a property owner's association, provide proof of the existence of an entity or the future acceptance of the system by an entity which will operate and maintain the system. </w:t>
      </w:r>
    </w:p>
    <w:p w14:paraId="75CD8095" w14:textId="77777777" w:rsidR="009A7906" w:rsidRPr="00D054C2" w:rsidRDefault="009A7906">
      <w:pPr>
        <w:pStyle w:val="Default"/>
        <w:ind w:left="1800" w:hanging="360"/>
        <w:jc w:val="both"/>
        <w:rPr>
          <w:rFonts w:ascii="Arial" w:hAnsi="Arial" w:cs="Arial"/>
          <w:spacing w:val="-3"/>
          <w:sz w:val="20"/>
          <w:szCs w:val="20"/>
        </w:rPr>
      </w:pPr>
    </w:p>
    <w:p w14:paraId="67CAC0B3" w14:textId="4CE9FFBE" w:rsidR="009A7906" w:rsidRPr="00D054C2" w:rsidRDefault="009800DC" w:rsidP="009646CC">
      <w:pPr>
        <w:pStyle w:val="Default"/>
        <w:numPr>
          <w:ilvl w:val="1"/>
          <w:numId w:val="27"/>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15048" w:rsidRPr="00D054C2">
        <w:rPr>
          <w:rFonts w:ascii="Arial" w:hAnsi="Arial" w:cs="Arial"/>
          <w:sz w:val="20"/>
          <w:szCs w:val="20"/>
        </w:rPr>
        <w:t xml:space="preserve"> </w:t>
      </w:r>
      <w:r w:rsidR="004C77D5" w:rsidRPr="00D054C2">
        <w:rPr>
          <w:rFonts w:ascii="Arial" w:hAnsi="Arial" w:cs="Arial"/>
          <w:sz w:val="20"/>
          <w:szCs w:val="20"/>
        </w:rPr>
        <w:t xml:space="preserve">Provide </w:t>
      </w:r>
      <w:r w:rsidR="008E3E62" w:rsidRPr="00D054C2">
        <w:rPr>
          <w:rFonts w:ascii="Arial" w:hAnsi="Arial" w:cs="Arial"/>
          <w:sz w:val="20"/>
          <w:szCs w:val="20"/>
        </w:rPr>
        <w:t xml:space="preserve">drafts </w:t>
      </w:r>
      <w:r w:rsidR="004C77D5" w:rsidRPr="00D054C2">
        <w:rPr>
          <w:rFonts w:ascii="Arial" w:hAnsi="Arial" w:cs="Arial"/>
          <w:sz w:val="20"/>
          <w:szCs w:val="20"/>
        </w:rPr>
        <w:t xml:space="preserve">of all proposed conservation easements, stormwater management system easements, </w:t>
      </w:r>
      <w:r w:rsidR="00ED4599" w:rsidRPr="00D054C2">
        <w:rPr>
          <w:rFonts w:ascii="Arial" w:hAnsi="Arial" w:cs="Arial"/>
          <w:sz w:val="20"/>
          <w:szCs w:val="20"/>
        </w:rPr>
        <w:t xml:space="preserve">draft </w:t>
      </w:r>
      <w:r w:rsidR="004C77D5" w:rsidRPr="00D054C2">
        <w:rPr>
          <w:rFonts w:ascii="Arial" w:hAnsi="Arial" w:cs="Arial"/>
          <w:sz w:val="20"/>
          <w:szCs w:val="20"/>
        </w:rPr>
        <w:t xml:space="preserve">property owner's association documents, and plats for the property containing the proposed system. </w:t>
      </w:r>
    </w:p>
    <w:p w14:paraId="684F7482" w14:textId="77777777" w:rsidR="009A7906" w:rsidRPr="00D054C2" w:rsidRDefault="009A7906">
      <w:pPr>
        <w:pStyle w:val="Default"/>
        <w:jc w:val="both"/>
        <w:rPr>
          <w:rFonts w:ascii="Arial" w:hAnsi="Arial" w:cs="Arial"/>
          <w:sz w:val="20"/>
          <w:szCs w:val="20"/>
        </w:rPr>
      </w:pPr>
    </w:p>
    <w:p w14:paraId="4B358521" w14:textId="21171F09" w:rsidR="009A7906" w:rsidRPr="00D054C2" w:rsidRDefault="009800DC" w:rsidP="009646CC">
      <w:pPr>
        <w:pStyle w:val="Default"/>
        <w:numPr>
          <w:ilvl w:val="1"/>
          <w:numId w:val="27"/>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15048" w:rsidRPr="00D054C2">
        <w:rPr>
          <w:rFonts w:ascii="Arial" w:hAnsi="Arial" w:cs="Arial"/>
          <w:sz w:val="20"/>
          <w:szCs w:val="20"/>
        </w:rPr>
        <w:t xml:space="preserve"> </w:t>
      </w:r>
      <w:r w:rsidR="004C77D5" w:rsidRPr="00D054C2">
        <w:rPr>
          <w:rFonts w:ascii="Arial" w:hAnsi="Arial" w:cs="Arial"/>
          <w:sz w:val="20"/>
          <w:szCs w:val="20"/>
        </w:rPr>
        <w:t xml:space="preserve">Provide legal reservations for access to the treatment system for maintenance and operation by future maintenance entities for subdivided projects. </w:t>
      </w:r>
    </w:p>
    <w:p w14:paraId="5F411E06" w14:textId="77777777" w:rsidR="009A7906" w:rsidRPr="00D054C2" w:rsidRDefault="009A7906">
      <w:pPr>
        <w:pStyle w:val="Default"/>
        <w:ind w:left="1440" w:hanging="720"/>
        <w:jc w:val="both"/>
        <w:rPr>
          <w:rFonts w:ascii="Arial" w:hAnsi="Arial" w:cs="Arial"/>
          <w:sz w:val="20"/>
          <w:szCs w:val="20"/>
        </w:rPr>
      </w:pPr>
    </w:p>
    <w:p w14:paraId="6029C09E" w14:textId="6718D0E9" w:rsidR="009A7906" w:rsidRPr="00D054C2" w:rsidRDefault="009800DC" w:rsidP="009646CC">
      <w:pPr>
        <w:pStyle w:val="Default"/>
        <w:numPr>
          <w:ilvl w:val="1"/>
          <w:numId w:val="27"/>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Provide indication of how water and </w:t>
      </w:r>
      <w:r w:rsidR="00657CBD" w:rsidRPr="00D054C2">
        <w:rPr>
          <w:rFonts w:ascii="Arial" w:hAnsi="Arial" w:cs="Arial"/>
          <w:sz w:val="20"/>
          <w:szCs w:val="20"/>
        </w:rPr>
        <w:t>wastewater</w:t>
      </w:r>
      <w:r w:rsidR="004C77D5" w:rsidRPr="00D054C2">
        <w:rPr>
          <w:rFonts w:ascii="Arial" w:hAnsi="Arial" w:cs="Arial"/>
          <w:sz w:val="20"/>
          <w:szCs w:val="20"/>
        </w:rPr>
        <w:t xml:space="preserve"> service will be supplied. </w:t>
      </w:r>
    </w:p>
    <w:p w14:paraId="3CCF5194" w14:textId="77777777" w:rsidR="009A7906" w:rsidRPr="00D054C2" w:rsidRDefault="009A7906">
      <w:pPr>
        <w:pStyle w:val="Default"/>
        <w:ind w:left="1440" w:hanging="720"/>
        <w:jc w:val="both"/>
        <w:rPr>
          <w:rFonts w:ascii="Arial" w:hAnsi="Arial" w:cs="Arial"/>
          <w:sz w:val="20"/>
          <w:szCs w:val="20"/>
        </w:rPr>
      </w:pPr>
    </w:p>
    <w:p w14:paraId="78796EFB" w14:textId="2FD1A27B" w:rsidR="009A7906" w:rsidRPr="00D054C2" w:rsidRDefault="009800DC" w:rsidP="009646CC">
      <w:pPr>
        <w:pStyle w:val="Default"/>
        <w:numPr>
          <w:ilvl w:val="1"/>
          <w:numId w:val="27"/>
        </w:numPr>
        <w:jc w:val="both"/>
        <w:rPr>
          <w:rFonts w:ascii="Arial" w:hAnsi="Arial" w:cs="Arial"/>
          <w:sz w:val="20"/>
          <w:szCs w:val="20"/>
        </w:rPr>
      </w:pPr>
      <w:r w:rsidRPr="00D054C2">
        <w:rPr>
          <w:rFonts w:ascii="Arial" w:hAnsi="Arial" w:cs="Arial"/>
          <w:bCs/>
          <w:sz w:val="20"/>
          <w:szCs w:val="20"/>
        </w:rPr>
        <w:lastRenderedPageBreak/>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Provide a copy of the boundary survey and/or legal description and acreage of the total land area of contiguous property owned/controlled </w:t>
      </w:r>
      <w:r w:rsidR="006C43DF" w:rsidRPr="00D054C2">
        <w:rPr>
          <w:rFonts w:ascii="Arial" w:hAnsi="Arial" w:cs="Arial"/>
          <w:sz w:val="20"/>
          <w:szCs w:val="20"/>
        </w:rPr>
        <w:t xml:space="preserve">by </w:t>
      </w:r>
      <w:r w:rsidR="004C77D5" w:rsidRPr="00D054C2">
        <w:rPr>
          <w:rFonts w:ascii="Arial" w:hAnsi="Arial" w:cs="Arial"/>
          <w:sz w:val="20"/>
          <w:szCs w:val="20"/>
        </w:rPr>
        <w:t xml:space="preserve">the applicant. </w:t>
      </w:r>
    </w:p>
    <w:p w14:paraId="65A399AE" w14:textId="77777777" w:rsidR="00F11C9C" w:rsidRPr="00D054C2" w:rsidRDefault="00F11C9C">
      <w:pPr>
        <w:pStyle w:val="Default"/>
        <w:ind w:left="1440" w:hanging="720"/>
        <w:jc w:val="both"/>
        <w:rPr>
          <w:rFonts w:ascii="Arial" w:hAnsi="Arial" w:cs="Arial"/>
          <w:sz w:val="20"/>
          <w:szCs w:val="20"/>
        </w:rPr>
      </w:pPr>
    </w:p>
    <w:p w14:paraId="504B83D9" w14:textId="0D64FDEB" w:rsidR="00F11C9C" w:rsidRPr="00D054C2" w:rsidRDefault="00F11C9C" w:rsidP="009646CC">
      <w:pPr>
        <w:pStyle w:val="ListParagraph"/>
        <w:numPr>
          <w:ilvl w:val="1"/>
          <w:numId w:val="27"/>
        </w:numPr>
        <w:tabs>
          <w:tab w:val="left" w:pos="-720"/>
        </w:tabs>
        <w:suppressAutoHyphens/>
        <w:spacing w:after="100" w:afterAutospacing="1"/>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15048" w:rsidRPr="00D054C2">
        <w:rPr>
          <w:rFonts w:ascii="Arial" w:hAnsi="Arial" w:cs="Arial"/>
          <w:sz w:val="20"/>
          <w:szCs w:val="20"/>
        </w:rPr>
        <w:t xml:space="preserve"> </w:t>
      </w:r>
      <w:r w:rsidRPr="00D054C2">
        <w:rPr>
          <w:rFonts w:ascii="Arial" w:hAnsi="Arial" w:cs="Arial"/>
          <w:sz w:val="20"/>
          <w:szCs w:val="20"/>
        </w:rPr>
        <w:t>If any associated land agreements are required to implement the proposed activities, such as flowage easements across lands not owned by the applicant, include such documentation.</w:t>
      </w:r>
      <w:r w:rsidR="00E403BE" w:rsidRPr="00D054C2">
        <w:rPr>
          <w:rFonts w:ascii="Arial" w:hAnsi="Arial" w:cs="Arial"/>
          <w:sz w:val="20"/>
          <w:szCs w:val="20"/>
        </w:rPr>
        <w:t xml:space="preserve"> </w:t>
      </w:r>
      <w:r w:rsidRPr="00D054C2">
        <w:rPr>
          <w:rFonts w:ascii="Arial" w:hAnsi="Arial" w:cs="Arial"/>
          <w:sz w:val="20"/>
          <w:szCs w:val="20"/>
        </w:rPr>
        <w:t>If negotiations are underway, but not yet concluded</w:t>
      </w:r>
      <w:r w:rsidR="0064163A" w:rsidRPr="00D054C2">
        <w:rPr>
          <w:rFonts w:ascii="Arial" w:hAnsi="Arial" w:cs="Arial"/>
          <w:sz w:val="20"/>
          <w:szCs w:val="20"/>
        </w:rPr>
        <w:t>,</w:t>
      </w:r>
      <w:r w:rsidRPr="00D054C2">
        <w:rPr>
          <w:rFonts w:ascii="Arial" w:hAnsi="Arial" w:cs="Arial"/>
          <w:sz w:val="20"/>
          <w:szCs w:val="20"/>
        </w:rPr>
        <w:t xml:space="preserve"> regarding such land use agreements, please indicate that </w:t>
      </w:r>
      <w:r w:rsidR="0064163A" w:rsidRPr="00D054C2">
        <w:rPr>
          <w:rFonts w:ascii="Arial" w:hAnsi="Arial" w:cs="Arial"/>
          <w:sz w:val="20"/>
          <w:szCs w:val="20"/>
        </w:rPr>
        <w:t>and provide</w:t>
      </w:r>
      <w:r w:rsidRPr="00D054C2">
        <w:rPr>
          <w:rFonts w:ascii="Arial" w:hAnsi="Arial" w:cs="Arial"/>
          <w:sz w:val="20"/>
          <w:szCs w:val="20"/>
        </w:rPr>
        <w:t xml:space="preserve"> an anticipated date for providing that documentation.</w:t>
      </w:r>
      <w:r w:rsidR="00E403BE" w:rsidRPr="00D054C2">
        <w:rPr>
          <w:rFonts w:ascii="Arial" w:hAnsi="Arial" w:cs="Arial"/>
          <w:sz w:val="20"/>
          <w:szCs w:val="20"/>
        </w:rPr>
        <w:t xml:space="preserve"> </w:t>
      </w:r>
      <w:r w:rsidRPr="00D054C2">
        <w:rPr>
          <w:rFonts w:ascii="Arial" w:hAnsi="Arial" w:cs="Arial"/>
          <w:sz w:val="20"/>
          <w:szCs w:val="20"/>
        </w:rPr>
        <w:t xml:space="preserve">A permit cannot be issued for an activity to use </w:t>
      </w:r>
      <w:proofErr w:type="gramStart"/>
      <w:r w:rsidRPr="00D054C2">
        <w:rPr>
          <w:rFonts w:ascii="Arial" w:hAnsi="Arial" w:cs="Arial"/>
          <w:sz w:val="20"/>
          <w:szCs w:val="20"/>
        </w:rPr>
        <w:t>lands</w:t>
      </w:r>
      <w:proofErr w:type="gramEnd"/>
      <w:r w:rsidRPr="00D054C2">
        <w:rPr>
          <w:rFonts w:ascii="Arial" w:hAnsi="Arial" w:cs="Arial"/>
          <w:sz w:val="20"/>
          <w:szCs w:val="20"/>
        </w:rPr>
        <w:t xml:space="preserve"> that </w:t>
      </w:r>
      <w:proofErr w:type="gramStart"/>
      <w:r w:rsidRPr="00D054C2">
        <w:rPr>
          <w:rFonts w:ascii="Arial" w:hAnsi="Arial" w:cs="Arial"/>
          <w:sz w:val="20"/>
          <w:szCs w:val="20"/>
        </w:rPr>
        <w:t>are</w:t>
      </w:r>
      <w:proofErr w:type="gramEnd"/>
      <w:r w:rsidRPr="00D054C2">
        <w:rPr>
          <w:rFonts w:ascii="Arial" w:hAnsi="Arial" w:cs="Arial"/>
          <w:sz w:val="20"/>
          <w:szCs w:val="20"/>
        </w:rPr>
        <w:t xml:space="preserve"> not owned by the applicant or for which the applicant does not </w:t>
      </w:r>
      <w:r w:rsidR="00967763" w:rsidRPr="00D054C2">
        <w:rPr>
          <w:rFonts w:ascii="Arial" w:hAnsi="Arial" w:cs="Arial"/>
          <w:sz w:val="20"/>
          <w:szCs w:val="20"/>
        </w:rPr>
        <w:t xml:space="preserve">hold </w:t>
      </w:r>
      <w:proofErr w:type="gramStart"/>
      <w:r w:rsidR="00967763" w:rsidRPr="00D054C2">
        <w:rPr>
          <w:rFonts w:ascii="Arial" w:hAnsi="Arial" w:cs="Arial"/>
          <w:sz w:val="20"/>
          <w:szCs w:val="20"/>
        </w:rPr>
        <w:t xml:space="preserve">a </w:t>
      </w:r>
      <w:r w:rsidR="00882F7C" w:rsidRPr="00D054C2">
        <w:rPr>
          <w:rFonts w:ascii="Arial" w:hAnsi="Arial" w:cs="Arial"/>
          <w:sz w:val="20"/>
          <w:szCs w:val="20"/>
        </w:rPr>
        <w:t>sufficient</w:t>
      </w:r>
      <w:proofErr w:type="gramEnd"/>
      <w:r w:rsidR="00882F7C" w:rsidRPr="00D054C2">
        <w:rPr>
          <w:rFonts w:ascii="Arial" w:hAnsi="Arial" w:cs="Arial"/>
          <w:sz w:val="20"/>
          <w:szCs w:val="20"/>
        </w:rPr>
        <w:t xml:space="preserve"> real property</w:t>
      </w:r>
      <w:r w:rsidRPr="00D054C2">
        <w:rPr>
          <w:rFonts w:ascii="Arial" w:hAnsi="Arial" w:cs="Arial"/>
          <w:sz w:val="20"/>
          <w:szCs w:val="20"/>
        </w:rPr>
        <w:t xml:space="preserve"> interest to use those lands.</w:t>
      </w:r>
    </w:p>
    <w:p w14:paraId="7C0DFB4A" w14:textId="28B35624" w:rsidR="009A7906" w:rsidRPr="00D054C2" w:rsidRDefault="00B15048" w:rsidP="00E726A1">
      <w:pPr>
        <w:pStyle w:val="Heading1"/>
        <w:spacing w:before="0" w:line="240" w:lineRule="auto"/>
        <w:rPr>
          <w:i w:val="0"/>
          <w:lang w:bidi="ar-SA"/>
        </w:rPr>
      </w:pPr>
      <w:r w:rsidRPr="00D054C2">
        <w:rPr>
          <w:i w:val="0"/>
          <w:lang w:bidi="ar-SA"/>
        </w:rPr>
        <w:t>Part 5: Water Use</w:t>
      </w:r>
    </w:p>
    <w:p w14:paraId="3F6E2F75" w14:textId="77777777" w:rsidR="009A7906" w:rsidRPr="00D054C2" w:rsidRDefault="009A7906">
      <w:pPr>
        <w:autoSpaceDE w:val="0"/>
        <w:autoSpaceDN w:val="0"/>
        <w:adjustRightInd w:val="0"/>
        <w:spacing w:after="0" w:line="240" w:lineRule="auto"/>
        <w:jc w:val="both"/>
        <w:rPr>
          <w:rFonts w:ascii="Arial" w:hAnsi="Arial" w:cs="Arial"/>
          <w:color w:val="000000"/>
          <w:sz w:val="20"/>
          <w:szCs w:val="20"/>
          <w:lang w:bidi="ar-SA"/>
        </w:rPr>
      </w:pPr>
    </w:p>
    <w:p w14:paraId="011F72CD" w14:textId="0C436D78" w:rsidR="009A7906" w:rsidRPr="00D054C2" w:rsidRDefault="009800DC" w:rsidP="00890D59">
      <w:pPr>
        <w:pStyle w:val="Default"/>
        <w:numPr>
          <w:ilvl w:val="1"/>
          <w:numId w:val="2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Describe how irrigation will be provided to the project.</w:t>
      </w:r>
      <w:r w:rsidR="00E403BE" w:rsidRPr="00D054C2">
        <w:rPr>
          <w:rFonts w:ascii="Arial" w:hAnsi="Arial" w:cs="Arial"/>
          <w:sz w:val="20"/>
          <w:szCs w:val="20"/>
        </w:rPr>
        <w:t xml:space="preserve"> </w:t>
      </w:r>
      <w:r w:rsidR="004C77D5" w:rsidRPr="00D054C2">
        <w:rPr>
          <w:rFonts w:ascii="Arial" w:hAnsi="Arial" w:cs="Arial"/>
          <w:sz w:val="20"/>
          <w:szCs w:val="20"/>
        </w:rPr>
        <w:t xml:space="preserve">Will the surface water system be used for water supply, including landscape irrigation, or recreation? </w:t>
      </w:r>
      <w:r w:rsidRPr="00D054C2">
        <w:rPr>
          <w:rFonts w:ascii="Arial" w:hAnsi="Arial" w:cs="Arial"/>
          <w:bCs/>
          <w:sz w:val="20"/>
          <w:szCs w:val="20"/>
        </w:rPr>
        <w:fldChar w:fldCharType="begin">
          <w:ffData>
            <w:name w:val="Text605"/>
            <w:enabled/>
            <w:calcOnExit w:val="0"/>
            <w:textInput/>
          </w:ffData>
        </w:fldChar>
      </w:r>
      <w:r w:rsidR="007B2BF8" w:rsidRPr="00D054C2">
        <w:rPr>
          <w:rFonts w:ascii="Arial" w:hAnsi="Arial" w:cs="Arial"/>
          <w:bCs/>
          <w:sz w:val="20"/>
          <w:szCs w:val="20"/>
        </w:rPr>
        <w:instrText xml:space="preserve"> FORMTEXT </w:instrText>
      </w:r>
      <w:r w:rsidRPr="00D054C2">
        <w:rPr>
          <w:rFonts w:ascii="Arial" w:hAnsi="Arial" w:cs="Arial"/>
          <w:bCs/>
          <w:sz w:val="20"/>
          <w:szCs w:val="20"/>
        </w:rPr>
      </w:r>
      <w:r w:rsidRPr="00D054C2">
        <w:rPr>
          <w:rFonts w:ascii="Arial" w:hAnsi="Arial" w:cs="Arial"/>
          <w:bCs/>
          <w:sz w:val="20"/>
          <w:szCs w:val="20"/>
        </w:rPr>
        <w:fldChar w:fldCharType="separate"/>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Pr="00D054C2">
        <w:rPr>
          <w:rFonts w:ascii="Arial" w:hAnsi="Arial" w:cs="Arial"/>
          <w:sz w:val="20"/>
          <w:szCs w:val="20"/>
        </w:rPr>
        <w:fldChar w:fldCharType="end"/>
      </w:r>
    </w:p>
    <w:p w14:paraId="2E83C70A" w14:textId="77777777" w:rsidR="00ED4599" w:rsidRPr="00D054C2" w:rsidRDefault="00ED4599" w:rsidP="00ED4599">
      <w:pPr>
        <w:pStyle w:val="Default"/>
        <w:jc w:val="both"/>
        <w:rPr>
          <w:rFonts w:ascii="Arial" w:hAnsi="Arial" w:cs="Arial"/>
          <w:sz w:val="20"/>
          <w:szCs w:val="20"/>
        </w:rPr>
      </w:pPr>
    </w:p>
    <w:p w14:paraId="107796B0" w14:textId="1EFADE47" w:rsidR="009A7906" w:rsidRPr="00D054C2" w:rsidRDefault="009800DC" w:rsidP="00890D59">
      <w:pPr>
        <w:pStyle w:val="Default"/>
        <w:numPr>
          <w:ilvl w:val="1"/>
          <w:numId w:val="2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890D59" w:rsidRPr="00D054C2">
        <w:rPr>
          <w:rFonts w:ascii="Arial" w:hAnsi="Arial" w:cs="Arial"/>
          <w:sz w:val="20"/>
          <w:szCs w:val="20"/>
        </w:rPr>
        <w:t xml:space="preserve"> </w:t>
      </w:r>
      <w:r w:rsidR="004C77D5" w:rsidRPr="00D054C2">
        <w:rPr>
          <w:rFonts w:ascii="Arial" w:hAnsi="Arial" w:cs="Arial"/>
          <w:sz w:val="20"/>
          <w:szCs w:val="20"/>
        </w:rPr>
        <w:t>If a Consumptive Use or Water Use permit has been issued for the project, state the permit number</w:t>
      </w:r>
      <w:r w:rsidR="00780E44" w:rsidRPr="00D054C2">
        <w:rPr>
          <w:rFonts w:ascii="Arial" w:hAnsi="Arial" w:cs="Arial"/>
          <w:sz w:val="20"/>
          <w:szCs w:val="20"/>
        </w:rPr>
        <w:t xml:space="preserve">:  </w:t>
      </w:r>
      <w:r w:rsidRPr="00D054C2">
        <w:rPr>
          <w:rFonts w:ascii="Arial" w:hAnsi="Arial" w:cs="Arial"/>
          <w:bCs/>
          <w:sz w:val="20"/>
          <w:szCs w:val="20"/>
        </w:rPr>
        <w:fldChar w:fldCharType="begin">
          <w:ffData>
            <w:name w:val="Text605"/>
            <w:enabled/>
            <w:calcOnExit w:val="0"/>
            <w:textInput/>
          </w:ffData>
        </w:fldChar>
      </w:r>
      <w:r w:rsidR="007B2BF8" w:rsidRPr="00D054C2">
        <w:rPr>
          <w:rFonts w:ascii="Arial" w:hAnsi="Arial" w:cs="Arial"/>
          <w:bCs/>
          <w:sz w:val="20"/>
          <w:szCs w:val="20"/>
        </w:rPr>
        <w:instrText xml:space="preserve"> FORMTEXT </w:instrText>
      </w:r>
      <w:r w:rsidRPr="00D054C2">
        <w:rPr>
          <w:rFonts w:ascii="Arial" w:hAnsi="Arial" w:cs="Arial"/>
          <w:bCs/>
          <w:sz w:val="20"/>
          <w:szCs w:val="20"/>
        </w:rPr>
      </w:r>
      <w:r w:rsidRPr="00D054C2">
        <w:rPr>
          <w:rFonts w:ascii="Arial" w:hAnsi="Arial" w:cs="Arial"/>
          <w:bCs/>
          <w:sz w:val="20"/>
          <w:szCs w:val="20"/>
        </w:rPr>
        <w:fldChar w:fldCharType="separate"/>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Pr="00D054C2">
        <w:rPr>
          <w:rFonts w:ascii="Arial" w:hAnsi="Arial" w:cs="Arial"/>
          <w:sz w:val="20"/>
          <w:szCs w:val="20"/>
        </w:rPr>
        <w:fldChar w:fldCharType="end"/>
      </w:r>
    </w:p>
    <w:p w14:paraId="56DCAAED" w14:textId="77777777" w:rsidR="00ED4599" w:rsidRPr="00D054C2" w:rsidRDefault="00ED4599" w:rsidP="00ED4599">
      <w:pPr>
        <w:pStyle w:val="Default"/>
        <w:jc w:val="both"/>
        <w:rPr>
          <w:rFonts w:ascii="Arial" w:hAnsi="Arial" w:cs="Arial"/>
          <w:sz w:val="20"/>
          <w:szCs w:val="20"/>
        </w:rPr>
      </w:pPr>
    </w:p>
    <w:p w14:paraId="6A962524" w14:textId="124FCB68" w:rsidR="00ED4599" w:rsidRPr="00D054C2" w:rsidRDefault="009800DC" w:rsidP="00890D59">
      <w:pPr>
        <w:pStyle w:val="Default"/>
        <w:numPr>
          <w:ilvl w:val="1"/>
          <w:numId w:val="2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4C77D5" w:rsidRPr="00D054C2">
        <w:rPr>
          <w:rFonts w:ascii="Arial" w:hAnsi="Arial" w:cs="Arial"/>
          <w:sz w:val="20"/>
          <w:szCs w:val="20"/>
        </w:rPr>
        <w:t xml:space="preserve"> If </w:t>
      </w:r>
      <w:r w:rsidR="00ED4599" w:rsidRPr="00D054C2">
        <w:rPr>
          <w:rFonts w:ascii="Arial" w:hAnsi="Arial" w:cs="Arial"/>
          <w:sz w:val="20"/>
          <w:szCs w:val="20"/>
        </w:rPr>
        <w:t xml:space="preserve">a </w:t>
      </w:r>
      <w:r w:rsidR="004C77D5" w:rsidRPr="00D054C2">
        <w:rPr>
          <w:rFonts w:ascii="Arial" w:hAnsi="Arial" w:cs="Arial"/>
          <w:sz w:val="20"/>
          <w:szCs w:val="20"/>
        </w:rPr>
        <w:t xml:space="preserve">Consumptive Use or Water Use permit has </w:t>
      </w:r>
      <w:r w:rsidR="00ED4599" w:rsidRPr="00D054C2">
        <w:rPr>
          <w:rFonts w:ascii="Arial" w:hAnsi="Arial" w:cs="Arial"/>
          <w:sz w:val="20"/>
          <w:szCs w:val="20"/>
        </w:rPr>
        <w:t xml:space="preserve">not </w:t>
      </w:r>
      <w:r w:rsidR="004C77D5" w:rsidRPr="00D054C2">
        <w:rPr>
          <w:rFonts w:ascii="Arial" w:hAnsi="Arial" w:cs="Arial"/>
          <w:sz w:val="20"/>
          <w:szCs w:val="20"/>
        </w:rPr>
        <w:t xml:space="preserve">been issued for the project, indicate if such a permit will be required. </w:t>
      </w:r>
      <w:r w:rsidRPr="00D054C2">
        <w:rPr>
          <w:rFonts w:ascii="Arial" w:hAnsi="Arial" w:cs="Arial"/>
          <w:bCs/>
          <w:sz w:val="20"/>
          <w:szCs w:val="20"/>
        </w:rPr>
        <w:fldChar w:fldCharType="begin">
          <w:ffData>
            <w:name w:val="Check108"/>
            <w:enabled/>
            <w:calcOnExit w:val="0"/>
            <w:checkBox>
              <w:sizeAuto/>
              <w:default w:val="0"/>
            </w:checkBox>
          </w:ffData>
        </w:fldChar>
      </w:r>
      <w:r w:rsidR="00ED4599"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D4599" w:rsidRPr="00D054C2">
        <w:rPr>
          <w:rFonts w:ascii="Arial" w:hAnsi="Arial" w:cs="Arial"/>
          <w:sz w:val="20"/>
          <w:szCs w:val="20"/>
        </w:rPr>
        <w:t xml:space="preserve"> yes  </w:t>
      </w:r>
      <w:r w:rsidRPr="00D054C2">
        <w:rPr>
          <w:rFonts w:ascii="Arial" w:hAnsi="Arial" w:cs="Arial"/>
          <w:bCs/>
          <w:sz w:val="20"/>
          <w:szCs w:val="20"/>
        </w:rPr>
        <w:fldChar w:fldCharType="begin">
          <w:ffData>
            <w:name w:val="Check108"/>
            <w:enabled/>
            <w:calcOnExit w:val="0"/>
            <w:checkBox>
              <w:sizeAuto/>
              <w:default w:val="0"/>
            </w:checkBox>
          </w:ffData>
        </w:fldChar>
      </w:r>
      <w:r w:rsidR="00ED4599"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D4599" w:rsidRPr="00D054C2">
        <w:rPr>
          <w:rFonts w:ascii="Arial" w:hAnsi="Arial" w:cs="Arial"/>
          <w:sz w:val="20"/>
          <w:szCs w:val="20"/>
        </w:rPr>
        <w:t xml:space="preserve"> no  </w:t>
      </w:r>
      <w:r w:rsidRPr="00D054C2">
        <w:rPr>
          <w:rFonts w:ascii="Arial" w:hAnsi="Arial" w:cs="Arial"/>
          <w:bCs/>
          <w:sz w:val="20"/>
          <w:szCs w:val="20"/>
        </w:rPr>
        <w:fldChar w:fldCharType="begin">
          <w:ffData>
            <w:name w:val="Check108"/>
            <w:enabled/>
            <w:calcOnExit w:val="0"/>
            <w:checkBox>
              <w:sizeAuto/>
              <w:default w:val="0"/>
            </w:checkBox>
          </w:ffData>
        </w:fldChar>
      </w:r>
      <w:r w:rsidR="00ED4599"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ED4599" w:rsidRPr="00D054C2">
        <w:rPr>
          <w:rFonts w:ascii="Arial" w:hAnsi="Arial" w:cs="Arial"/>
          <w:sz w:val="20"/>
          <w:szCs w:val="20"/>
        </w:rPr>
        <w:t xml:space="preserve"> don’t know</w:t>
      </w:r>
    </w:p>
    <w:p w14:paraId="1D1BD2E9" w14:textId="77777777" w:rsidR="009A7906" w:rsidRPr="00D054C2" w:rsidRDefault="00780E44" w:rsidP="00890D59">
      <w:pPr>
        <w:pStyle w:val="ListParagraph"/>
        <w:ind w:left="2160"/>
        <w:jc w:val="both"/>
        <w:rPr>
          <w:rFonts w:ascii="Arial" w:hAnsi="Arial" w:cs="Arial"/>
          <w:sz w:val="20"/>
          <w:szCs w:val="20"/>
        </w:rPr>
      </w:pPr>
      <w:r w:rsidRPr="00D054C2">
        <w:rPr>
          <w:rFonts w:ascii="Arial" w:hAnsi="Arial" w:cs="Arial"/>
          <w:sz w:val="20"/>
          <w:szCs w:val="20"/>
        </w:rPr>
        <w:t>If yes, please indicate when the application for a permit will be submitted:</w:t>
      </w:r>
      <w:r w:rsidR="007B2BF8" w:rsidRPr="00D054C2">
        <w:rPr>
          <w:rFonts w:ascii="Arial" w:hAnsi="Arial" w:cs="Arial"/>
          <w:bCs/>
          <w:sz w:val="20"/>
          <w:szCs w:val="20"/>
        </w:rPr>
        <w:t xml:space="preserve"> </w:t>
      </w:r>
      <w:r w:rsidR="009800DC" w:rsidRPr="00D054C2">
        <w:rPr>
          <w:rFonts w:ascii="Arial" w:hAnsi="Arial" w:cs="Arial"/>
          <w:bCs/>
          <w:sz w:val="20"/>
          <w:szCs w:val="20"/>
        </w:rPr>
        <w:fldChar w:fldCharType="begin">
          <w:ffData>
            <w:name w:val="Text605"/>
            <w:enabled/>
            <w:calcOnExit w:val="0"/>
            <w:textInput/>
          </w:ffData>
        </w:fldChar>
      </w:r>
      <w:r w:rsidR="007B2BF8" w:rsidRPr="00D054C2">
        <w:rPr>
          <w:rFonts w:ascii="Arial" w:hAnsi="Arial" w:cs="Arial"/>
          <w:bCs/>
          <w:sz w:val="20"/>
          <w:szCs w:val="20"/>
        </w:rPr>
        <w:instrText xml:space="preserve"> FORMTEXT </w:instrText>
      </w:r>
      <w:r w:rsidR="009800DC" w:rsidRPr="00D054C2">
        <w:rPr>
          <w:rFonts w:ascii="Arial" w:hAnsi="Arial" w:cs="Arial"/>
          <w:bCs/>
          <w:sz w:val="20"/>
          <w:szCs w:val="20"/>
        </w:rPr>
      </w:r>
      <w:r w:rsidR="009800DC" w:rsidRPr="00D054C2">
        <w:rPr>
          <w:rFonts w:ascii="Arial" w:hAnsi="Arial" w:cs="Arial"/>
          <w:bCs/>
          <w:sz w:val="20"/>
          <w:szCs w:val="20"/>
        </w:rPr>
        <w:fldChar w:fldCharType="separate"/>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009800DC" w:rsidRPr="00D054C2">
        <w:rPr>
          <w:rFonts w:ascii="Arial" w:hAnsi="Arial" w:cs="Arial"/>
          <w:sz w:val="20"/>
          <w:szCs w:val="20"/>
        </w:rPr>
        <w:fldChar w:fldCharType="end"/>
      </w:r>
    </w:p>
    <w:p w14:paraId="4F76FFA6" w14:textId="77777777" w:rsidR="00ED4599" w:rsidRPr="00D054C2" w:rsidRDefault="00ED4599">
      <w:pPr>
        <w:pStyle w:val="ListParagraph"/>
        <w:ind w:left="2160" w:hanging="720"/>
        <w:jc w:val="both"/>
        <w:rPr>
          <w:rFonts w:ascii="Arial" w:hAnsi="Arial" w:cs="Arial"/>
          <w:sz w:val="20"/>
          <w:szCs w:val="20"/>
        </w:rPr>
      </w:pPr>
    </w:p>
    <w:p w14:paraId="233A5654" w14:textId="06C79756" w:rsidR="009A7906" w:rsidRPr="00D054C2" w:rsidRDefault="009800DC" w:rsidP="00890D59">
      <w:pPr>
        <w:pStyle w:val="ListParagraph"/>
        <w:numPr>
          <w:ilvl w:val="1"/>
          <w:numId w:val="29"/>
        </w:numPr>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86216E"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890D59" w:rsidRPr="00D054C2">
        <w:rPr>
          <w:rFonts w:ascii="Arial" w:hAnsi="Arial" w:cs="Arial"/>
          <w:sz w:val="20"/>
          <w:szCs w:val="20"/>
        </w:rPr>
        <w:t xml:space="preserve"> </w:t>
      </w:r>
      <w:r w:rsidR="004C77D5" w:rsidRPr="00D054C2">
        <w:rPr>
          <w:rFonts w:ascii="Arial" w:hAnsi="Arial" w:cs="Arial"/>
          <w:sz w:val="20"/>
          <w:szCs w:val="20"/>
        </w:rPr>
        <w:t xml:space="preserve">Indicate how any existing wells located within the project site will be utilized or abandoned. </w:t>
      </w:r>
      <w:r w:rsidRPr="00D054C2">
        <w:rPr>
          <w:rFonts w:ascii="Arial" w:hAnsi="Arial" w:cs="Arial"/>
          <w:bCs/>
          <w:sz w:val="20"/>
          <w:szCs w:val="20"/>
        </w:rPr>
        <w:fldChar w:fldCharType="begin">
          <w:ffData>
            <w:name w:val="Text605"/>
            <w:enabled/>
            <w:calcOnExit w:val="0"/>
            <w:textInput/>
          </w:ffData>
        </w:fldChar>
      </w:r>
      <w:r w:rsidR="007B2BF8" w:rsidRPr="00D054C2">
        <w:rPr>
          <w:rFonts w:ascii="Arial" w:hAnsi="Arial" w:cs="Arial"/>
          <w:bCs/>
          <w:sz w:val="20"/>
          <w:szCs w:val="20"/>
        </w:rPr>
        <w:instrText xml:space="preserve"> FORMTEXT </w:instrText>
      </w:r>
      <w:r w:rsidRPr="00D054C2">
        <w:rPr>
          <w:rFonts w:ascii="Arial" w:hAnsi="Arial" w:cs="Arial"/>
          <w:bCs/>
          <w:sz w:val="20"/>
          <w:szCs w:val="20"/>
        </w:rPr>
      </w:r>
      <w:r w:rsidRPr="00D054C2">
        <w:rPr>
          <w:rFonts w:ascii="Arial" w:hAnsi="Arial" w:cs="Arial"/>
          <w:bCs/>
          <w:sz w:val="20"/>
          <w:szCs w:val="20"/>
        </w:rPr>
        <w:fldChar w:fldCharType="separate"/>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007B2BF8" w:rsidRPr="00D054C2">
        <w:rPr>
          <w:rFonts w:ascii="Arial" w:hAnsi="Arial" w:cs="Arial"/>
          <w:sz w:val="20"/>
          <w:szCs w:val="20"/>
        </w:rPr>
        <w:t> </w:t>
      </w:r>
      <w:r w:rsidRPr="00D054C2">
        <w:rPr>
          <w:rFonts w:ascii="Arial" w:hAnsi="Arial" w:cs="Arial"/>
          <w:sz w:val="20"/>
          <w:szCs w:val="20"/>
        </w:rPr>
        <w:fldChar w:fldCharType="end"/>
      </w:r>
    </w:p>
    <w:p w14:paraId="100E91E3" w14:textId="7CFA9E7B" w:rsidR="009A7906" w:rsidRPr="00D054C2" w:rsidRDefault="00D0660F" w:rsidP="00E726A1">
      <w:pPr>
        <w:pStyle w:val="Heading1"/>
        <w:spacing w:before="0" w:line="240" w:lineRule="auto"/>
        <w:rPr>
          <w:i w:val="0"/>
        </w:rPr>
      </w:pPr>
      <w:r w:rsidRPr="00D054C2">
        <w:rPr>
          <w:i w:val="0"/>
        </w:rPr>
        <w:t>Part 6:  Special Basin Information</w:t>
      </w:r>
    </w:p>
    <w:p w14:paraId="19FF5BE0" w14:textId="77777777" w:rsidR="009A7906" w:rsidRPr="00D054C2" w:rsidRDefault="009A7906">
      <w:pPr>
        <w:pStyle w:val="Default"/>
        <w:jc w:val="both"/>
        <w:rPr>
          <w:rFonts w:ascii="Arial" w:hAnsi="Arial" w:cs="Arial"/>
          <w:b/>
          <w:bCs/>
          <w:i/>
          <w:sz w:val="20"/>
          <w:szCs w:val="20"/>
        </w:rPr>
      </w:pPr>
    </w:p>
    <w:p w14:paraId="747472DE" w14:textId="3EC96F86" w:rsidR="009A7906" w:rsidRPr="00D054C2" w:rsidRDefault="00D51E49" w:rsidP="00231F35">
      <w:pPr>
        <w:pStyle w:val="Default"/>
        <w:numPr>
          <w:ilvl w:val="0"/>
          <w:numId w:val="30"/>
        </w:numPr>
        <w:jc w:val="both"/>
        <w:rPr>
          <w:rFonts w:ascii="Arial" w:hAnsi="Arial" w:cs="Arial"/>
          <w:bCs/>
          <w:sz w:val="20"/>
          <w:szCs w:val="20"/>
        </w:rPr>
      </w:pPr>
      <w:r w:rsidRPr="00D054C2">
        <w:rPr>
          <w:rFonts w:ascii="Arial" w:hAnsi="Arial" w:cs="Arial"/>
          <w:bCs/>
          <w:sz w:val="20"/>
          <w:szCs w:val="20"/>
        </w:rPr>
        <w:t>Is your project within a special basin as described in the applicable Applicant’s Handbook, Vol. II?</w:t>
      </w:r>
    </w:p>
    <w:p w14:paraId="3267AE54" w14:textId="77777777" w:rsidR="009A7906" w:rsidRPr="00D054C2" w:rsidRDefault="009A7906">
      <w:pPr>
        <w:pStyle w:val="Default"/>
        <w:jc w:val="both"/>
        <w:rPr>
          <w:rFonts w:ascii="Arial" w:hAnsi="Arial" w:cs="Arial"/>
          <w:bCs/>
          <w:sz w:val="20"/>
          <w:szCs w:val="20"/>
        </w:rPr>
      </w:pPr>
    </w:p>
    <w:p w14:paraId="4E9793C6" w14:textId="77777777" w:rsidR="009A7906" w:rsidRPr="00D054C2" w:rsidRDefault="009800DC" w:rsidP="00231F35">
      <w:pPr>
        <w:pStyle w:val="Default"/>
        <w:ind w:left="720"/>
        <w:jc w:val="both"/>
        <w:rPr>
          <w:rFonts w:ascii="Arial" w:hAnsi="Arial" w:cs="Arial"/>
          <w:sz w:val="20"/>
          <w:szCs w:val="20"/>
        </w:rPr>
      </w:pPr>
      <w:r w:rsidRPr="00D054C2">
        <w:rPr>
          <w:rFonts w:ascii="Arial" w:hAnsi="Arial" w:cs="Arial"/>
          <w:bCs/>
          <w:sz w:val="20"/>
          <w:szCs w:val="20"/>
        </w:rPr>
        <w:fldChar w:fldCharType="begin">
          <w:ffData>
            <w:name w:val="Check108"/>
            <w:enabled/>
            <w:calcOnExit w:val="0"/>
            <w:checkBox>
              <w:sizeAuto/>
              <w:default w:val="0"/>
            </w:checkBox>
          </w:ffData>
        </w:fldChar>
      </w:r>
      <w:r w:rsidR="00BB5388"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B5388" w:rsidRPr="00D054C2">
        <w:rPr>
          <w:rFonts w:ascii="Arial" w:hAnsi="Arial" w:cs="Arial"/>
          <w:sz w:val="20"/>
          <w:szCs w:val="20"/>
        </w:rPr>
        <w:t xml:space="preserve"> yes  </w:t>
      </w:r>
      <w:r w:rsidRPr="00D054C2">
        <w:rPr>
          <w:rFonts w:ascii="Arial" w:hAnsi="Arial" w:cs="Arial"/>
          <w:bCs/>
          <w:sz w:val="20"/>
          <w:szCs w:val="20"/>
        </w:rPr>
        <w:fldChar w:fldCharType="begin">
          <w:ffData>
            <w:name w:val="Check108"/>
            <w:enabled/>
            <w:calcOnExit w:val="0"/>
            <w:checkBox>
              <w:sizeAuto/>
              <w:default w:val="0"/>
            </w:checkBox>
          </w:ffData>
        </w:fldChar>
      </w:r>
      <w:r w:rsidR="00BB5388"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B5388" w:rsidRPr="00D054C2">
        <w:rPr>
          <w:rFonts w:ascii="Arial" w:hAnsi="Arial" w:cs="Arial"/>
          <w:sz w:val="20"/>
          <w:szCs w:val="20"/>
        </w:rPr>
        <w:t xml:space="preserve"> no  </w:t>
      </w:r>
      <w:r w:rsidRPr="00D054C2">
        <w:rPr>
          <w:rFonts w:ascii="Arial" w:hAnsi="Arial" w:cs="Arial"/>
          <w:bCs/>
          <w:sz w:val="20"/>
          <w:szCs w:val="20"/>
        </w:rPr>
        <w:fldChar w:fldCharType="begin">
          <w:ffData>
            <w:name w:val="Check108"/>
            <w:enabled/>
            <w:calcOnExit w:val="0"/>
            <w:checkBox>
              <w:sizeAuto/>
              <w:default w:val="0"/>
            </w:checkBox>
          </w:ffData>
        </w:fldChar>
      </w:r>
      <w:r w:rsidR="00BB5388" w:rsidRPr="00D054C2">
        <w:rPr>
          <w:rFonts w:ascii="Arial" w:hAnsi="Arial" w:cs="Arial"/>
          <w:bCs/>
          <w:sz w:val="20"/>
          <w:szCs w:val="20"/>
        </w:rPr>
        <w:instrText xml:space="preserve"> FORMCHECKBOX </w:instrText>
      </w:r>
      <w:r w:rsidRPr="00D054C2">
        <w:rPr>
          <w:rFonts w:ascii="Arial" w:hAnsi="Arial" w:cs="Arial"/>
          <w:bCs/>
          <w:sz w:val="20"/>
          <w:szCs w:val="20"/>
        </w:rPr>
      </w:r>
      <w:r w:rsidRPr="00D054C2">
        <w:rPr>
          <w:rFonts w:ascii="Arial" w:hAnsi="Arial" w:cs="Arial"/>
          <w:bCs/>
          <w:sz w:val="20"/>
          <w:szCs w:val="20"/>
        </w:rPr>
        <w:fldChar w:fldCharType="separate"/>
      </w:r>
      <w:r w:rsidRPr="00D054C2">
        <w:rPr>
          <w:rFonts w:ascii="Arial" w:hAnsi="Arial" w:cs="Arial"/>
          <w:sz w:val="20"/>
          <w:szCs w:val="20"/>
        </w:rPr>
        <w:fldChar w:fldCharType="end"/>
      </w:r>
      <w:r w:rsidR="00BB5388" w:rsidRPr="00D054C2">
        <w:rPr>
          <w:rFonts w:ascii="Arial" w:hAnsi="Arial" w:cs="Arial"/>
          <w:sz w:val="20"/>
          <w:szCs w:val="20"/>
        </w:rPr>
        <w:t xml:space="preserve"> don’t know</w:t>
      </w:r>
    </w:p>
    <w:p w14:paraId="280CE2CE" w14:textId="77777777" w:rsidR="009A7906" w:rsidRPr="00D054C2" w:rsidRDefault="009A7906">
      <w:pPr>
        <w:pStyle w:val="Default"/>
        <w:jc w:val="both"/>
        <w:rPr>
          <w:rFonts w:ascii="Arial" w:hAnsi="Arial" w:cs="Arial"/>
          <w:sz w:val="20"/>
          <w:szCs w:val="20"/>
        </w:rPr>
      </w:pPr>
    </w:p>
    <w:p w14:paraId="1165C471" w14:textId="50C83561" w:rsidR="009A7906" w:rsidRPr="00D054C2" w:rsidRDefault="00BC3D80" w:rsidP="00231F35">
      <w:pPr>
        <w:pStyle w:val="Default"/>
        <w:numPr>
          <w:ilvl w:val="0"/>
          <w:numId w:val="30"/>
        </w:numPr>
        <w:jc w:val="both"/>
        <w:rPr>
          <w:rFonts w:ascii="Arial" w:hAnsi="Arial" w:cs="Arial"/>
          <w:bCs/>
          <w:sz w:val="20"/>
          <w:szCs w:val="20"/>
        </w:rPr>
      </w:pPr>
      <w:r w:rsidRPr="00D054C2">
        <w:rPr>
          <w:rFonts w:ascii="Arial" w:hAnsi="Arial" w:cs="Arial"/>
          <w:sz w:val="20"/>
          <w:szCs w:val="20"/>
        </w:rPr>
        <w:t>If yes, please demonstrate that the project will meet the applicable special basin criteria.</w:t>
      </w:r>
      <w:r w:rsidR="00191D78" w:rsidRPr="00D054C2">
        <w:rPr>
          <w:rFonts w:ascii="Arial" w:hAnsi="Arial" w:cs="Arial"/>
          <w:bCs/>
          <w:sz w:val="20"/>
          <w:szCs w:val="20"/>
        </w:rPr>
        <w:t xml:space="preserve"> </w:t>
      </w:r>
      <w:r w:rsidR="009800DC" w:rsidRPr="00D054C2">
        <w:rPr>
          <w:rFonts w:ascii="Arial" w:hAnsi="Arial" w:cs="Arial"/>
          <w:bCs/>
          <w:sz w:val="20"/>
          <w:szCs w:val="20"/>
        </w:rPr>
        <w:fldChar w:fldCharType="begin">
          <w:ffData>
            <w:name w:val="Text605"/>
            <w:enabled/>
            <w:calcOnExit w:val="0"/>
            <w:textInput/>
          </w:ffData>
        </w:fldChar>
      </w:r>
      <w:r w:rsidR="00191D78" w:rsidRPr="00D054C2">
        <w:rPr>
          <w:rFonts w:ascii="Arial" w:hAnsi="Arial" w:cs="Arial"/>
          <w:bCs/>
          <w:sz w:val="20"/>
          <w:szCs w:val="20"/>
        </w:rPr>
        <w:instrText xml:space="preserve"> FORMTEXT </w:instrText>
      </w:r>
      <w:r w:rsidR="009800DC" w:rsidRPr="00D054C2">
        <w:rPr>
          <w:rFonts w:ascii="Arial" w:hAnsi="Arial" w:cs="Arial"/>
          <w:bCs/>
          <w:sz w:val="20"/>
          <w:szCs w:val="20"/>
        </w:rPr>
      </w:r>
      <w:r w:rsidR="009800DC" w:rsidRPr="00D054C2">
        <w:rPr>
          <w:rFonts w:ascii="Arial" w:hAnsi="Arial" w:cs="Arial"/>
          <w:bCs/>
          <w:sz w:val="20"/>
          <w:szCs w:val="20"/>
        </w:rPr>
        <w:fldChar w:fldCharType="separate"/>
      </w:r>
      <w:r w:rsidR="00191D78" w:rsidRPr="00D054C2">
        <w:rPr>
          <w:rFonts w:ascii="Arial" w:hAnsi="Arial" w:cs="Arial"/>
          <w:sz w:val="20"/>
          <w:szCs w:val="20"/>
        </w:rPr>
        <w:t> </w:t>
      </w:r>
      <w:r w:rsidR="00191D78" w:rsidRPr="00D054C2">
        <w:rPr>
          <w:rFonts w:ascii="Arial" w:hAnsi="Arial" w:cs="Arial"/>
          <w:sz w:val="20"/>
          <w:szCs w:val="20"/>
        </w:rPr>
        <w:t> </w:t>
      </w:r>
      <w:r w:rsidR="00191D78" w:rsidRPr="00D054C2">
        <w:rPr>
          <w:rFonts w:ascii="Arial" w:hAnsi="Arial" w:cs="Arial"/>
          <w:sz w:val="20"/>
          <w:szCs w:val="20"/>
        </w:rPr>
        <w:t> </w:t>
      </w:r>
      <w:r w:rsidR="00191D78" w:rsidRPr="00D054C2">
        <w:rPr>
          <w:rFonts w:ascii="Arial" w:hAnsi="Arial" w:cs="Arial"/>
          <w:sz w:val="20"/>
          <w:szCs w:val="20"/>
        </w:rPr>
        <w:t> </w:t>
      </w:r>
      <w:r w:rsidR="00191D78" w:rsidRPr="00D054C2">
        <w:rPr>
          <w:rFonts w:ascii="Arial" w:hAnsi="Arial" w:cs="Arial"/>
          <w:sz w:val="20"/>
          <w:szCs w:val="20"/>
        </w:rPr>
        <w:t> </w:t>
      </w:r>
      <w:r w:rsidR="009800DC" w:rsidRPr="00D054C2">
        <w:rPr>
          <w:rFonts w:ascii="Arial" w:hAnsi="Arial" w:cs="Arial"/>
          <w:sz w:val="20"/>
          <w:szCs w:val="20"/>
        </w:rPr>
        <w:fldChar w:fldCharType="end"/>
      </w:r>
    </w:p>
    <w:sectPr w:rsidR="009A7906" w:rsidRPr="00D054C2" w:rsidSect="003F2981">
      <w:footerReference w:type="default" r:id="rId13"/>
      <w:pgSz w:w="12240" w:h="15840" w:code="1"/>
      <w:pgMar w:top="108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8FD6" w14:textId="77777777" w:rsidR="003B09F5" w:rsidRDefault="003B09F5" w:rsidP="00244C97">
      <w:pPr>
        <w:spacing w:after="0" w:line="240" w:lineRule="auto"/>
      </w:pPr>
      <w:r>
        <w:separator/>
      </w:r>
    </w:p>
  </w:endnote>
  <w:endnote w:type="continuationSeparator" w:id="0">
    <w:p w14:paraId="31156D9D" w14:textId="77777777" w:rsidR="003B09F5" w:rsidRDefault="003B09F5" w:rsidP="0024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28D3" w14:textId="0E725677" w:rsidR="00B17A9C" w:rsidRPr="00D054C2" w:rsidRDefault="00B17A9C" w:rsidP="00C62067">
    <w:pPr>
      <w:tabs>
        <w:tab w:val="center" w:pos="360"/>
      </w:tabs>
      <w:spacing w:after="0"/>
      <w:jc w:val="center"/>
      <w:rPr>
        <w:rFonts w:ascii="Arial" w:eastAsia="Calibri" w:hAnsi="Arial" w:cs="Arial"/>
        <w:noProof/>
        <w:sz w:val="16"/>
        <w:lang w:bidi="ar-SA"/>
      </w:rPr>
    </w:pPr>
    <w:r w:rsidRPr="00D054C2">
      <w:rPr>
        <w:rFonts w:eastAsia="Calibri"/>
        <w:noProof/>
        <w:lang w:bidi="ar-SA"/>
      </w:rPr>
      <w:drawing>
        <wp:inline distT="0" distB="0" distL="0" distR="0" wp14:anchorId="762CF31A" wp14:editId="1213E7C7">
          <wp:extent cx="523875" cy="472514"/>
          <wp:effectExtent l="0" t="0" r="0" b="3810"/>
          <wp:docPr id="2" name="Picture 2"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25022" cy="473548"/>
                  </a:xfrm>
                  <a:prstGeom prst="rect">
                    <a:avLst/>
                  </a:prstGeom>
                </pic:spPr>
              </pic:pic>
            </a:graphicData>
          </a:graphic>
        </wp:inline>
      </w:drawing>
    </w:r>
    <w:r w:rsidR="00C62067" w:rsidRPr="00D054C2">
      <w:rPr>
        <w:rFonts w:eastAsia="Calibri"/>
        <w:noProof/>
        <w:lang w:bidi="ar-SA"/>
      </w:rPr>
      <w:tab/>
    </w:r>
    <w:r w:rsidRPr="00D054C2">
      <w:rPr>
        <w:rFonts w:eastAsia="Calibri"/>
        <w:noProof/>
        <w:lang w:bidi="ar-SA"/>
      </w:rPr>
      <w:drawing>
        <wp:inline distT="0" distB="0" distL="0" distR="0" wp14:anchorId="5CC282F6" wp14:editId="5D7A5F5F">
          <wp:extent cx="495300" cy="485775"/>
          <wp:effectExtent l="0" t="0" r="0" b="9525"/>
          <wp:docPr id="1" name="Picture 1" descr="Northwest Florida Water Management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00C62067" w:rsidRPr="00D054C2">
      <w:rPr>
        <w:rFonts w:eastAsia="Calibri"/>
        <w:noProof/>
        <w:lang w:bidi="ar-SA"/>
      </w:rPr>
      <w:tab/>
    </w:r>
    <w:r w:rsidRPr="00D054C2">
      <w:rPr>
        <w:rFonts w:eastAsia="Calibri"/>
        <w:noProof/>
        <w:lang w:bidi="ar-SA"/>
      </w:rPr>
      <w:drawing>
        <wp:inline distT="0" distB="0" distL="0" distR="0" wp14:anchorId="36AB68CA" wp14:editId="68DFCBB9">
          <wp:extent cx="488305" cy="465335"/>
          <wp:effectExtent l="0" t="0" r="0" b="0"/>
          <wp:docPr id="4" name="Picture 4"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7680" cy="464820"/>
                  </a:xfrm>
                  <a:prstGeom prst="rect">
                    <a:avLst/>
                  </a:prstGeom>
                  <a:noFill/>
                  <a:ln w="9525">
                    <a:noFill/>
                    <a:miter lim="800000"/>
                    <a:headEnd/>
                    <a:tailEnd/>
                  </a:ln>
                </pic:spPr>
              </pic:pic>
            </a:graphicData>
          </a:graphic>
        </wp:inline>
      </w:drawing>
    </w:r>
    <w:r w:rsidR="00C62067" w:rsidRPr="00D054C2">
      <w:rPr>
        <w:rFonts w:eastAsia="Calibri"/>
        <w:noProof/>
        <w:lang w:bidi="ar-SA"/>
      </w:rPr>
      <w:tab/>
    </w:r>
    <w:r w:rsidRPr="00D054C2">
      <w:rPr>
        <w:rFonts w:eastAsia="Calibri"/>
        <w:noProof/>
        <w:lang w:bidi="ar-SA"/>
      </w:rPr>
      <w:drawing>
        <wp:inline distT="0" distB="0" distL="0" distR="0" wp14:anchorId="6C9756D7" wp14:editId="04EB5FC2">
          <wp:extent cx="504825" cy="453390"/>
          <wp:effectExtent l="0" t="0" r="0" b="0"/>
          <wp:docPr id="5" name="Picture 5"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504825" cy="453390"/>
                  </a:xfrm>
                  <a:prstGeom prst="rect">
                    <a:avLst/>
                  </a:prstGeom>
                  <a:noFill/>
                  <a:ln w="9525">
                    <a:noFill/>
                    <a:miter lim="800000"/>
                    <a:headEnd/>
                    <a:tailEnd/>
                  </a:ln>
                </pic:spPr>
              </pic:pic>
            </a:graphicData>
          </a:graphic>
        </wp:inline>
      </w:drawing>
    </w:r>
    <w:r w:rsidR="00C62067" w:rsidRPr="00D054C2">
      <w:rPr>
        <w:rFonts w:eastAsia="Calibri" w:cs="Arial"/>
        <w:sz w:val="16"/>
        <w:lang w:bidi="ar-SA"/>
      </w:rPr>
      <w:tab/>
    </w:r>
    <w:r w:rsidRPr="00D054C2">
      <w:rPr>
        <w:rFonts w:eastAsia="Calibri"/>
        <w:noProof/>
        <w:lang w:bidi="ar-SA"/>
      </w:rPr>
      <w:drawing>
        <wp:inline distT="0" distB="0" distL="0" distR="0" wp14:anchorId="54C54D72" wp14:editId="3039028E">
          <wp:extent cx="475615" cy="465335"/>
          <wp:effectExtent l="0" t="0" r="0" b="0"/>
          <wp:docPr id="6" name="Picture 6"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5615" cy="464820"/>
                  </a:xfrm>
                  <a:prstGeom prst="rect">
                    <a:avLst/>
                  </a:prstGeom>
                  <a:noFill/>
                  <a:ln w="9525">
                    <a:noFill/>
                    <a:miter lim="800000"/>
                    <a:headEnd/>
                    <a:tailEnd/>
                  </a:ln>
                </pic:spPr>
              </pic:pic>
            </a:graphicData>
          </a:graphic>
        </wp:inline>
      </w:drawing>
    </w:r>
    <w:r w:rsidR="00C62067" w:rsidRPr="00D054C2">
      <w:rPr>
        <w:rFonts w:eastAsia="Calibri"/>
        <w:noProof/>
        <w:lang w:bidi="ar-SA"/>
      </w:rPr>
      <w:tab/>
    </w:r>
    <w:r w:rsidRPr="00D054C2">
      <w:rPr>
        <w:rFonts w:eastAsia="Calibri"/>
        <w:noProof/>
        <w:lang w:bidi="ar-SA"/>
      </w:rPr>
      <w:drawing>
        <wp:inline distT="0" distB="0" distL="0" distR="0" wp14:anchorId="1623C9E5" wp14:editId="76051487">
          <wp:extent cx="488305" cy="488305"/>
          <wp:effectExtent l="0" t="0" r="0" b="0"/>
          <wp:docPr id="7" name="Picture 7"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7680" cy="487680"/>
                  </a:xfrm>
                  <a:prstGeom prst="rect">
                    <a:avLst/>
                  </a:prstGeom>
                  <a:noFill/>
                  <a:ln w="9525">
                    <a:noFill/>
                    <a:miter lim="800000"/>
                    <a:headEnd/>
                    <a:tailEnd/>
                  </a:ln>
                </pic:spPr>
              </pic:pic>
            </a:graphicData>
          </a:graphic>
        </wp:inline>
      </w:drawing>
    </w:r>
  </w:p>
  <w:p w14:paraId="32827313" w14:textId="7E697603" w:rsidR="00B17A9C" w:rsidRPr="006E38D2" w:rsidRDefault="00B17A9C" w:rsidP="00874C46">
    <w:pPr>
      <w:suppressAutoHyphens/>
      <w:spacing w:after="0" w:line="240" w:lineRule="auto"/>
      <w:rPr>
        <w:rFonts w:ascii="Arial" w:hAnsi="Arial" w:cs="Arial"/>
        <w:bCs/>
        <w:sz w:val="16"/>
        <w:szCs w:val="16"/>
      </w:rPr>
    </w:pPr>
    <w:r w:rsidRPr="00D054C2">
      <w:rPr>
        <w:rFonts w:ascii="Arial" w:hAnsi="Arial" w:cs="Arial"/>
        <w:b/>
        <w:color w:val="000000"/>
        <w:sz w:val="16"/>
        <w:szCs w:val="16"/>
      </w:rPr>
      <w:t>Form 62-330.060(1)</w:t>
    </w:r>
    <w:r w:rsidRPr="00D054C2">
      <w:rPr>
        <w:rFonts w:ascii="Arial" w:hAnsi="Arial" w:cs="Arial"/>
        <w:color w:val="000000"/>
        <w:sz w:val="16"/>
        <w:szCs w:val="16"/>
      </w:rPr>
      <w:t xml:space="preserve"> -</w:t>
    </w:r>
    <w:r w:rsidRPr="00D054C2">
      <w:rPr>
        <w:rFonts w:ascii="Arial" w:hAnsi="Arial" w:cs="Arial"/>
        <w:bCs/>
        <w:sz w:val="16"/>
        <w:szCs w:val="16"/>
      </w:rPr>
      <w:t xml:space="preserve"> Application for Individual and Conceptual Approval Environmental Resource Permit</w:t>
    </w:r>
    <w:r w:rsidR="00CD39D3" w:rsidRPr="006E38D2">
      <w:rPr>
        <w:rFonts w:ascii="Arial" w:hAnsi="Arial" w:cs="Arial"/>
        <w:bCs/>
        <w:sz w:val="16"/>
        <w:szCs w:val="16"/>
      </w:rPr>
      <w:t>, State 404 Program Permit,</w:t>
    </w:r>
    <w:r w:rsidRPr="006E38D2">
      <w:rPr>
        <w:rFonts w:ascii="Arial" w:hAnsi="Arial" w:cs="Arial"/>
        <w:bCs/>
        <w:sz w:val="16"/>
        <w:szCs w:val="16"/>
      </w:rPr>
      <w:t xml:space="preserve"> and Authorization to Use State-Owned Submerged Lands</w:t>
    </w:r>
  </w:p>
  <w:p w14:paraId="51857399" w14:textId="1DBA7517" w:rsidR="00B17A9C" w:rsidRPr="0037767B" w:rsidRDefault="00B17A9C" w:rsidP="0037767B">
    <w:pPr>
      <w:pStyle w:val="Footer"/>
      <w:tabs>
        <w:tab w:val="right" w:pos="9270"/>
      </w:tabs>
      <w:rPr>
        <w:rFonts w:ascii="Arial" w:hAnsi="Arial" w:cs="Arial"/>
        <w:sz w:val="16"/>
        <w:szCs w:val="16"/>
      </w:rPr>
    </w:pPr>
    <w:r w:rsidRPr="006E38D2">
      <w:rPr>
        <w:rFonts w:ascii="Arial" w:hAnsi="Arial" w:cs="Arial"/>
        <w:bCs/>
        <w:iCs/>
        <w:sz w:val="16"/>
        <w:szCs w:val="16"/>
      </w:rPr>
      <w:t xml:space="preserve">Incorporated by reference in subsection </w:t>
    </w:r>
    <w:r w:rsidRPr="006E38D2">
      <w:rPr>
        <w:rFonts w:ascii="Arial" w:hAnsi="Arial" w:cs="Arial"/>
        <w:noProof/>
        <w:color w:val="000000"/>
        <w:sz w:val="16"/>
        <w:szCs w:val="16"/>
      </w:rPr>
      <w:t>62-330.060(1), F.A.C.</w:t>
    </w:r>
    <w:r w:rsidRPr="006E38D2">
      <w:rPr>
        <w:rFonts w:ascii="Arial" w:hAnsi="Arial" w:cs="Arial"/>
        <w:sz w:val="16"/>
        <w:szCs w:val="16"/>
      </w:rPr>
      <w:t xml:space="preserve"> (</w:t>
    </w:r>
    <w:r w:rsidR="00103D42">
      <w:rPr>
        <w:rFonts w:ascii="Arial" w:hAnsi="Arial" w:cs="Arial"/>
        <w:sz w:val="16"/>
        <w:szCs w:val="16"/>
      </w:rPr>
      <w:t>effective date: December 22, 2020</w:t>
    </w:r>
    <w:r w:rsidRPr="006E38D2">
      <w:rPr>
        <w:rFonts w:ascii="Arial" w:hAnsi="Arial" w:cs="Arial"/>
        <w:sz w:val="16"/>
        <w:szCs w:val="16"/>
      </w:rPr>
      <w:t>)</w:t>
    </w:r>
    <w:r w:rsidR="00D054C2" w:rsidRPr="00D054C2">
      <w:rPr>
        <w:rFonts w:ascii="Arial" w:hAnsi="Arial" w:cs="Arial"/>
        <w:sz w:val="16"/>
      </w:rPr>
      <w:ptab w:relativeTo="margin" w:alignment="right" w:leader="none"/>
    </w:r>
    <w:r w:rsidRPr="00D054C2">
      <w:rPr>
        <w:rFonts w:ascii="Arial" w:hAnsi="Arial" w:cs="Arial"/>
        <w:b/>
        <w:sz w:val="16"/>
      </w:rPr>
      <w:t>Section E</w:t>
    </w:r>
    <w:r w:rsidRPr="00D054C2">
      <w:rPr>
        <w:rFonts w:ascii="Arial" w:hAnsi="Arial" w:cs="Arial"/>
        <w:sz w:val="16"/>
      </w:rPr>
      <w:t xml:space="preserve">, </w:t>
    </w:r>
    <w:r w:rsidRPr="00D054C2">
      <w:rPr>
        <w:rFonts w:ascii="Arial" w:hAnsi="Arial" w:cs="Arial"/>
        <w:sz w:val="16"/>
        <w:szCs w:val="16"/>
      </w:rPr>
      <w:t xml:space="preserve">Page </w:t>
    </w:r>
    <w:r w:rsidRPr="00D054C2">
      <w:rPr>
        <w:rFonts w:ascii="Arial" w:hAnsi="Arial" w:cs="Arial"/>
        <w:sz w:val="16"/>
        <w:szCs w:val="16"/>
      </w:rPr>
      <w:fldChar w:fldCharType="begin"/>
    </w:r>
    <w:r w:rsidRPr="00D054C2">
      <w:rPr>
        <w:rFonts w:ascii="Arial" w:hAnsi="Arial" w:cs="Arial"/>
        <w:sz w:val="16"/>
        <w:szCs w:val="16"/>
      </w:rPr>
      <w:instrText xml:space="preserve"> PAGE   \* MERGEFORMAT </w:instrText>
    </w:r>
    <w:r w:rsidRPr="00D054C2">
      <w:rPr>
        <w:rFonts w:ascii="Arial" w:hAnsi="Arial" w:cs="Arial"/>
        <w:sz w:val="16"/>
        <w:szCs w:val="16"/>
      </w:rPr>
      <w:fldChar w:fldCharType="separate"/>
    </w:r>
    <w:r w:rsidR="0028772D">
      <w:rPr>
        <w:rFonts w:ascii="Arial" w:hAnsi="Arial" w:cs="Arial"/>
        <w:noProof/>
        <w:sz w:val="16"/>
        <w:szCs w:val="16"/>
      </w:rPr>
      <w:t>1</w:t>
    </w:r>
    <w:r w:rsidRPr="00D054C2">
      <w:rPr>
        <w:rFonts w:ascii="Arial" w:hAnsi="Arial" w:cs="Arial"/>
        <w:sz w:val="16"/>
        <w:szCs w:val="16"/>
      </w:rPr>
      <w:fldChar w:fldCharType="end"/>
    </w:r>
    <w:r w:rsidRPr="00D054C2">
      <w:rPr>
        <w:rFonts w:ascii="Arial" w:hAnsi="Arial" w:cs="Arial"/>
        <w:sz w:val="16"/>
        <w:szCs w:val="16"/>
      </w:rPr>
      <w:t xml:space="preserve"> of </w:t>
    </w:r>
    <w:fldSimple w:instr=" NUMPAGES   \* MERGEFORMAT ">
      <w:r w:rsidR="0028772D" w:rsidRPr="0028772D">
        <w:rPr>
          <w:rFonts w:ascii="Arial" w:hAnsi="Arial" w:cs="Arial"/>
          <w:noProof/>
          <w:sz w:val="16"/>
          <w:szCs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7E06" w14:textId="77777777" w:rsidR="00B17A9C" w:rsidRDefault="00B17A9C" w:rsidP="0037767B">
    <w:pPr>
      <w:suppressAutoHyphens/>
      <w:spacing w:after="0" w:line="240" w:lineRule="auto"/>
      <w:ind w:left="-720" w:firstLine="720"/>
      <w:rPr>
        <w:rFonts w:ascii="Arial" w:hAnsi="Arial" w:cs="Arial"/>
        <w:b/>
        <w:color w:val="000000"/>
        <w:sz w:val="16"/>
        <w:szCs w:val="16"/>
      </w:rPr>
    </w:pPr>
  </w:p>
  <w:p w14:paraId="2983288F" w14:textId="0E89CB44" w:rsidR="00B17A9C" w:rsidRPr="006E38D2" w:rsidRDefault="00B17A9C" w:rsidP="00605048">
    <w:pPr>
      <w:suppressAutoHyphens/>
      <w:spacing w:after="0" w:line="240" w:lineRule="auto"/>
      <w:rPr>
        <w:rFonts w:ascii="Arial" w:hAnsi="Arial" w:cs="Arial"/>
        <w:bCs/>
        <w:sz w:val="16"/>
        <w:szCs w:val="16"/>
      </w:rPr>
    </w:pPr>
    <w:r w:rsidRPr="00D054C2">
      <w:rPr>
        <w:rFonts w:ascii="Arial" w:hAnsi="Arial" w:cs="Arial"/>
        <w:b/>
        <w:color w:val="000000"/>
        <w:sz w:val="16"/>
        <w:szCs w:val="16"/>
      </w:rPr>
      <w:t>Form 62-330.060(1)</w:t>
    </w:r>
    <w:r w:rsidRPr="00D054C2">
      <w:rPr>
        <w:rFonts w:ascii="Arial" w:hAnsi="Arial" w:cs="Arial"/>
        <w:color w:val="000000"/>
        <w:sz w:val="16"/>
        <w:szCs w:val="16"/>
      </w:rPr>
      <w:t xml:space="preserve"> -</w:t>
    </w:r>
    <w:r w:rsidRPr="00D054C2">
      <w:rPr>
        <w:rFonts w:ascii="Arial" w:hAnsi="Arial" w:cs="Arial"/>
        <w:bCs/>
        <w:sz w:val="16"/>
        <w:szCs w:val="16"/>
      </w:rPr>
      <w:t xml:space="preserve"> Application for Individual and Conceptual Approval Environmental Resource </w:t>
    </w:r>
    <w:r w:rsidRPr="006E38D2">
      <w:rPr>
        <w:rFonts w:ascii="Arial" w:hAnsi="Arial" w:cs="Arial"/>
        <w:bCs/>
        <w:sz w:val="16"/>
        <w:szCs w:val="16"/>
      </w:rPr>
      <w:t>Permit</w:t>
    </w:r>
    <w:r w:rsidR="00CD39D3" w:rsidRPr="006E38D2">
      <w:rPr>
        <w:rFonts w:ascii="Arial" w:hAnsi="Arial" w:cs="Arial"/>
        <w:bCs/>
        <w:sz w:val="16"/>
        <w:szCs w:val="16"/>
      </w:rPr>
      <w:t>, State 404 Program Permit,</w:t>
    </w:r>
    <w:r w:rsidRPr="006E38D2">
      <w:rPr>
        <w:rFonts w:ascii="Arial" w:hAnsi="Arial" w:cs="Arial"/>
        <w:bCs/>
        <w:sz w:val="16"/>
        <w:szCs w:val="16"/>
      </w:rPr>
      <w:t xml:space="preserve"> and Authorization to Use State-Owned Submerged Lands</w:t>
    </w:r>
  </w:p>
  <w:p w14:paraId="4FD6BF22" w14:textId="7A56F724" w:rsidR="00B17A9C" w:rsidRPr="00D054C2" w:rsidRDefault="00B17A9C" w:rsidP="003F2981">
    <w:pPr>
      <w:pStyle w:val="Footer"/>
      <w:tabs>
        <w:tab w:val="right" w:pos="9270"/>
      </w:tabs>
    </w:pPr>
    <w:r w:rsidRPr="006E38D2">
      <w:rPr>
        <w:rFonts w:ascii="Arial" w:hAnsi="Arial" w:cs="Arial"/>
        <w:bCs/>
        <w:iCs/>
        <w:sz w:val="16"/>
        <w:szCs w:val="16"/>
      </w:rPr>
      <w:t xml:space="preserve">Incorporated by reference in subsection </w:t>
    </w:r>
    <w:r w:rsidRPr="006E38D2">
      <w:rPr>
        <w:rFonts w:ascii="Arial" w:hAnsi="Arial" w:cs="Arial"/>
        <w:noProof/>
        <w:color w:val="000000"/>
        <w:sz w:val="16"/>
        <w:szCs w:val="16"/>
      </w:rPr>
      <w:t>62-330.060(1), F.A.C.</w:t>
    </w:r>
    <w:r w:rsidRPr="006E38D2">
      <w:rPr>
        <w:rFonts w:ascii="Arial" w:hAnsi="Arial" w:cs="Arial"/>
        <w:sz w:val="16"/>
        <w:szCs w:val="16"/>
      </w:rPr>
      <w:t xml:space="preserve"> (</w:t>
    </w:r>
    <w:r w:rsidR="00103D42">
      <w:rPr>
        <w:rFonts w:ascii="Arial" w:hAnsi="Arial" w:cs="Arial"/>
        <w:sz w:val="16"/>
        <w:szCs w:val="16"/>
      </w:rPr>
      <w:t>effective date: December 22, 2020</w:t>
    </w:r>
    <w:r w:rsidRPr="006E38D2">
      <w:rPr>
        <w:rFonts w:ascii="Arial" w:hAnsi="Arial" w:cs="Arial"/>
        <w:sz w:val="16"/>
        <w:szCs w:val="16"/>
      </w:rPr>
      <w:t>)</w:t>
    </w:r>
    <w:r w:rsidRPr="00D054C2">
      <w:rPr>
        <w:rFonts w:ascii="Arial" w:hAnsi="Arial" w:cs="Arial"/>
        <w:sz w:val="16"/>
      </w:rPr>
      <w:tab/>
      <w:t xml:space="preserve"> </w:t>
    </w:r>
    <w:r w:rsidRPr="00D054C2">
      <w:rPr>
        <w:rFonts w:ascii="Arial" w:hAnsi="Arial" w:cs="Arial"/>
        <w:b/>
        <w:sz w:val="16"/>
      </w:rPr>
      <w:t>Section E</w:t>
    </w:r>
    <w:r w:rsidRPr="00D054C2">
      <w:rPr>
        <w:rFonts w:ascii="Arial" w:hAnsi="Arial" w:cs="Arial"/>
        <w:sz w:val="16"/>
      </w:rPr>
      <w:t xml:space="preserve">, </w:t>
    </w:r>
    <w:r w:rsidRPr="00D054C2">
      <w:rPr>
        <w:rFonts w:ascii="Arial" w:hAnsi="Arial" w:cs="Arial"/>
        <w:sz w:val="16"/>
        <w:szCs w:val="16"/>
      </w:rPr>
      <w:t xml:space="preserve">Page </w:t>
    </w:r>
    <w:r w:rsidRPr="00D054C2">
      <w:rPr>
        <w:rFonts w:ascii="Arial" w:hAnsi="Arial" w:cs="Arial"/>
        <w:sz w:val="16"/>
        <w:szCs w:val="16"/>
      </w:rPr>
      <w:fldChar w:fldCharType="begin"/>
    </w:r>
    <w:r w:rsidRPr="00D054C2">
      <w:rPr>
        <w:rFonts w:ascii="Arial" w:hAnsi="Arial" w:cs="Arial"/>
        <w:sz w:val="16"/>
        <w:szCs w:val="16"/>
      </w:rPr>
      <w:instrText xml:space="preserve"> PAGE   \* MERGEFORMAT </w:instrText>
    </w:r>
    <w:r w:rsidRPr="00D054C2">
      <w:rPr>
        <w:rFonts w:ascii="Arial" w:hAnsi="Arial" w:cs="Arial"/>
        <w:sz w:val="16"/>
        <w:szCs w:val="16"/>
      </w:rPr>
      <w:fldChar w:fldCharType="separate"/>
    </w:r>
    <w:r w:rsidR="0028772D">
      <w:rPr>
        <w:rFonts w:ascii="Arial" w:hAnsi="Arial" w:cs="Arial"/>
        <w:noProof/>
        <w:sz w:val="16"/>
        <w:szCs w:val="16"/>
      </w:rPr>
      <w:t>6</w:t>
    </w:r>
    <w:r w:rsidRPr="00D054C2">
      <w:rPr>
        <w:rFonts w:ascii="Arial" w:hAnsi="Arial" w:cs="Arial"/>
        <w:sz w:val="16"/>
        <w:szCs w:val="16"/>
      </w:rPr>
      <w:fldChar w:fldCharType="end"/>
    </w:r>
    <w:r w:rsidRPr="00D054C2">
      <w:rPr>
        <w:rFonts w:ascii="Arial" w:hAnsi="Arial" w:cs="Arial"/>
        <w:sz w:val="16"/>
        <w:szCs w:val="16"/>
      </w:rPr>
      <w:t xml:space="preserve"> of </w:t>
    </w:r>
    <w:fldSimple w:instr=" NUMPAGES   \* MERGEFORMAT ">
      <w:r w:rsidR="0028772D" w:rsidRPr="0028772D">
        <w:rPr>
          <w:rFonts w:ascii="Arial" w:hAnsi="Arial" w:cs="Arial"/>
          <w:noProof/>
          <w:sz w:val="16"/>
          <w:szCs w:val="16"/>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C1A5" w14:textId="77777777" w:rsidR="003B09F5" w:rsidRDefault="003B09F5" w:rsidP="00244C97">
      <w:pPr>
        <w:spacing w:after="0" w:line="240" w:lineRule="auto"/>
      </w:pPr>
      <w:r>
        <w:separator/>
      </w:r>
    </w:p>
  </w:footnote>
  <w:footnote w:type="continuationSeparator" w:id="0">
    <w:p w14:paraId="35F522F0" w14:textId="77777777" w:rsidR="003B09F5" w:rsidRDefault="003B09F5" w:rsidP="00244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DE3"/>
    <w:multiLevelType w:val="hybridMultilevel"/>
    <w:tmpl w:val="6AAA78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26F63"/>
    <w:multiLevelType w:val="hybridMultilevel"/>
    <w:tmpl w:val="16D0711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830"/>
    <w:multiLevelType w:val="hybridMultilevel"/>
    <w:tmpl w:val="3D9E6ABC"/>
    <w:lvl w:ilvl="0" w:tplc="2594F3C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9F7ED6"/>
    <w:multiLevelType w:val="hybridMultilevel"/>
    <w:tmpl w:val="35FA33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B019B"/>
    <w:multiLevelType w:val="hybridMultilevel"/>
    <w:tmpl w:val="683C1F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335DF"/>
    <w:multiLevelType w:val="hybridMultilevel"/>
    <w:tmpl w:val="33408B78"/>
    <w:lvl w:ilvl="0" w:tplc="801404D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7736BC"/>
    <w:multiLevelType w:val="hybridMultilevel"/>
    <w:tmpl w:val="F03E3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D423B"/>
    <w:multiLevelType w:val="hybridMultilevel"/>
    <w:tmpl w:val="317CA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263CB"/>
    <w:multiLevelType w:val="hybridMultilevel"/>
    <w:tmpl w:val="E04C85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F36324"/>
    <w:multiLevelType w:val="hybridMultilevel"/>
    <w:tmpl w:val="CE589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65B10"/>
    <w:multiLevelType w:val="hybridMultilevel"/>
    <w:tmpl w:val="1F4E3868"/>
    <w:lvl w:ilvl="0" w:tplc="DF0EA7B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617A5A"/>
    <w:multiLevelType w:val="hybridMultilevel"/>
    <w:tmpl w:val="3EDE54C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62367"/>
    <w:multiLevelType w:val="hybridMultilevel"/>
    <w:tmpl w:val="B18CC0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854A9"/>
    <w:multiLevelType w:val="hybridMultilevel"/>
    <w:tmpl w:val="1B7E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37FBC"/>
    <w:multiLevelType w:val="hybridMultilevel"/>
    <w:tmpl w:val="CAE091D0"/>
    <w:lvl w:ilvl="0" w:tplc="4F807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DA1372"/>
    <w:multiLevelType w:val="hybridMultilevel"/>
    <w:tmpl w:val="743ED2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D4525"/>
    <w:multiLevelType w:val="hybridMultilevel"/>
    <w:tmpl w:val="E3F81E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0B5353"/>
    <w:multiLevelType w:val="hybridMultilevel"/>
    <w:tmpl w:val="E2AC7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C7759"/>
    <w:multiLevelType w:val="hybridMultilevel"/>
    <w:tmpl w:val="21CE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125F1"/>
    <w:multiLevelType w:val="hybridMultilevel"/>
    <w:tmpl w:val="81A409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D285D"/>
    <w:multiLevelType w:val="hybridMultilevel"/>
    <w:tmpl w:val="63B829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247FF0"/>
    <w:multiLevelType w:val="hybridMultilevel"/>
    <w:tmpl w:val="851CFA0C"/>
    <w:lvl w:ilvl="0" w:tplc="0409000F">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C470AA"/>
    <w:multiLevelType w:val="hybridMultilevel"/>
    <w:tmpl w:val="02641A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CC5A9E"/>
    <w:multiLevelType w:val="hybridMultilevel"/>
    <w:tmpl w:val="F1B656FA"/>
    <w:lvl w:ilvl="0" w:tplc="6554DE0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E94C69"/>
    <w:multiLevelType w:val="hybridMultilevel"/>
    <w:tmpl w:val="3F5E4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D97BF2"/>
    <w:multiLevelType w:val="hybridMultilevel"/>
    <w:tmpl w:val="690094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10D1F"/>
    <w:multiLevelType w:val="hybridMultilevel"/>
    <w:tmpl w:val="413053B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82A4D"/>
    <w:multiLevelType w:val="hybridMultilevel"/>
    <w:tmpl w:val="02EA48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D82477"/>
    <w:multiLevelType w:val="hybridMultilevel"/>
    <w:tmpl w:val="1F66FA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95E3C"/>
    <w:multiLevelType w:val="hybridMultilevel"/>
    <w:tmpl w:val="99C0E1B6"/>
    <w:lvl w:ilvl="0" w:tplc="19961940">
      <w:start w:val="1"/>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38534707">
    <w:abstractNumId w:val="21"/>
  </w:num>
  <w:num w:numId="2" w16cid:durableId="705105225">
    <w:abstractNumId w:val="5"/>
  </w:num>
  <w:num w:numId="3" w16cid:durableId="398211408">
    <w:abstractNumId w:val="2"/>
  </w:num>
  <w:num w:numId="4" w16cid:durableId="1859542430">
    <w:abstractNumId w:val="9"/>
  </w:num>
  <w:num w:numId="5" w16cid:durableId="174882323">
    <w:abstractNumId w:val="29"/>
  </w:num>
  <w:num w:numId="6" w16cid:durableId="962272927">
    <w:abstractNumId w:val="8"/>
  </w:num>
  <w:num w:numId="7" w16cid:durableId="651716977">
    <w:abstractNumId w:val="18"/>
  </w:num>
  <w:num w:numId="8" w16cid:durableId="1715537320">
    <w:abstractNumId w:val="14"/>
  </w:num>
  <w:num w:numId="9" w16cid:durableId="225841741">
    <w:abstractNumId w:val="23"/>
  </w:num>
  <w:num w:numId="10" w16cid:durableId="1557202481">
    <w:abstractNumId w:val="20"/>
  </w:num>
  <w:num w:numId="11" w16cid:durableId="1960211927">
    <w:abstractNumId w:val="28"/>
  </w:num>
  <w:num w:numId="12" w16cid:durableId="518088265">
    <w:abstractNumId w:val="10"/>
  </w:num>
  <w:num w:numId="13" w16cid:durableId="449592724">
    <w:abstractNumId w:val="6"/>
  </w:num>
  <w:num w:numId="14" w16cid:durableId="862792840">
    <w:abstractNumId w:val="26"/>
  </w:num>
  <w:num w:numId="15" w16cid:durableId="1737849935">
    <w:abstractNumId w:val="22"/>
  </w:num>
  <w:num w:numId="16" w16cid:durableId="1811290030">
    <w:abstractNumId w:val="16"/>
  </w:num>
  <w:num w:numId="17" w16cid:durableId="421338690">
    <w:abstractNumId w:val="11"/>
  </w:num>
  <w:num w:numId="18" w16cid:durableId="1318340233">
    <w:abstractNumId w:val="1"/>
  </w:num>
  <w:num w:numId="19" w16cid:durableId="1301687138">
    <w:abstractNumId w:val="15"/>
  </w:num>
  <w:num w:numId="20" w16cid:durableId="1593860261">
    <w:abstractNumId w:val="13"/>
  </w:num>
  <w:num w:numId="21" w16cid:durableId="576942760">
    <w:abstractNumId w:val="7"/>
  </w:num>
  <w:num w:numId="22" w16cid:durableId="1000894033">
    <w:abstractNumId w:val="12"/>
  </w:num>
  <w:num w:numId="23" w16cid:durableId="1343820705">
    <w:abstractNumId w:val="27"/>
  </w:num>
  <w:num w:numId="24" w16cid:durableId="160001686">
    <w:abstractNumId w:val="4"/>
  </w:num>
  <w:num w:numId="25" w16cid:durableId="817496605">
    <w:abstractNumId w:val="17"/>
  </w:num>
  <w:num w:numId="26" w16cid:durableId="368650596">
    <w:abstractNumId w:val="25"/>
  </w:num>
  <w:num w:numId="27" w16cid:durableId="537938625">
    <w:abstractNumId w:val="3"/>
  </w:num>
  <w:num w:numId="28" w16cid:durableId="63647273">
    <w:abstractNumId w:val="0"/>
  </w:num>
  <w:num w:numId="29" w16cid:durableId="1886481802">
    <w:abstractNumId w:val="24"/>
  </w:num>
  <w:num w:numId="30" w16cid:durableId="21159021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D5"/>
    <w:rsid w:val="00010ADD"/>
    <w:rsid w:val="00010B31"/>
    <w:rsid w:val="00011CFC"/>
    <w:rsid w:val="00016A96"/>
    <w:rsid w:val="00020D26"/>
    <w:rsid w:val="0004074F"/>
    <w:rsid w:val="00050743"/>
    <w:rsid w:val="00050FB6"/>
    <w:rsid w:val="00052A3B"/>
    <w:rsid w:val="00064125"/>
    <w:rsid w:val="000675D4"/>
    <w:rsid w:val="0007451A"/>
    <w:rsid w:val="000952AE"/>
    <w:rsid w:val="000E1671"/>
    <w:rsid w:val="000F2F44"/>
    <w:rsid w:val="00103D42"/>
    <w:rsid w:val="00104AB1"/>
    <w:rsid w:val="00113D62"/>
    <w:rsid w:val="00126A28"/>
    <w:rsid w:val="00127852"/>
    <w:rsid w:val="00130A99"/>
    <w:rsid w:val="00134A05"/>
    <w:rsid w:val="00154826"/>
    <w:rsid w:val="00161EBE"/>
    <w:rsid w:val="00164C97"/>
    <w:rsid w:val="00191D78"/>
    <w:rsid w:val="001A0134"/>
    <w:rsid w:val="001A2740"/>
    <w:rsid w:val="001A50D7"/>
    <w:rsid w:val="001B1CA1"/>
    <w:rsid w:val="001C4C0C"/>
    <w:rsid w:val="002003FC"/>
    <w:rsid w:val="00210753"/>
    <w:rsid w:val="00215BB0"/>
    <w:rsid w:val="002173CC"/>
    <w:rsid w:val="00217B09"/>
    <w:rsid w:val="00223725"/>
    <w:rsid w:val="00223AD4"/>
    <w:rsid w:val="00231F35"/>
    <w:rsid w:val="00232761"/>
    <w:rsid w:val="00244C97"/>
    <w:rsid w:val="0025759D"/>
    <w:rsid w:val="00263464"/>
    <w:rsid w:val="00264E0B"/>
    <w:rsid w:val="00277704"/>
    <w:rsid w:val="0028772D"/>
    <w:rsid w:val="00292212"/>
    <w:rsid w:val="002B0C6B"/>
    <w:rsid w:val="002C1A3C"/>
    <w:rsid w:val="002D43ED"/>
    <w:rsid w:val="002F00D5"/>
    <w:rsid w:val="002F1798"/>
    <w:rsid w:val="002F651D"/>
    <w:rsid w:val="00311787"/>
    <w:rsid w:val="003263EE"/>
    <w:rsid w:val="00326D79"/>
    <w:rsid w:val="003355E0"/>
    <w:rsid w:val="00350C77"/>
    <w:rsid w:val="0037767B"/>
    <w:rsid w:val="0038663A"/>
    <w:rsid w:val="003901F1"/>
    <w:rsid w:val="00393D0C"/>
    <w:rsid w:val="003B09F5"/>
    <w:rsid w:val="003B702D"/>
    <w:rsid w:val="003C12B8"/>
    <w:rsid w:val="003D0132"/>
    <w:rsid w:val="003E1A7A"/>
    <w:rsid w:val="003F2981"/>
    <w:rsid w:val="004100E8"/>
    <w:rsid w:val="004264DE"/>
    <w:rsid w:val="0043266A"/>
    <w:rsid w:val="00432936"/>
    <w:rsid w:val="0043460B"/>
    <w:rsid w:val="00442AA8"/>
    <w:rsid w:val="00443D70"/>
    <w:rsid w:val="00451F0E"/>
    <w:rsid w:val="004532D3"/>
    <w:rsid w:val="00457AD1"/>
    <w:rsid w:val="00472C68"/>
    <w:rsid w:val="00474310"/>
    <w:rsid w:val="00475EDD"/>
    <w:rsid w:val="00476432"/>
    <w:rsid w:val="00476907"/>
    <w:rsid w:val="00483310"/>
    <w:rsid w:val="004A3A17"/>
    <w:rsid w:val="004A6FCF"/>
    <w:rsid w:val="004C27F8"/>
    <w:rsid w:val="004C77A5"/>
    <w:rsid w:val="004C77D5"/>
    <w:rsid w:val="004D0002"/>
    <w:rsid w:val="004D1FDA"/>
    <w:rsid w:val="0050382B"/>
    <w:rsid w:val="0050591B"/>
    <w:rsid w:val="005076DF"/>
    <w:rsid w:val="0051017C"/>
    <w:rsid w:val="005136EE"/>
    <w:rsid w:val="005157FC"/>
    <w:rsid w:val="00524FBE"/>
    <w:rsid w:val="00532662"/>
    <w:rsid w:val="0053716C"/>
    <w:rsid w:val="00546D08"/>
    <w:rsid w:val="00547A9C"/>
    <w:rsid w:val="00595E53"/>
    <w:rsid w:val="005A2B36"/>
    <w:rsid w:val="005B72BC"/>
    <w:rsid w:val="005C5644"/>
    <w:rsid w:val="005D3FFB"/>
    <w:rsid w:val="005E311C"/>
    <w:rsid w:val="005F00E6"/>
    <w:rsid w:val="005F610A"/>
    <w:rsid w:val="00605048"/>
    <w:rsid w:val="0060772D"/>
    <w:rsid w:val="006103DD"/>
    <w:rsid w:val="00611B16"/>
    <w:rsid w:val="00614837"/>
    <w:rsid w:val="0061604D"/>
    <w:rsid w:val="00627040"/>
    <w:rsid w:val="0064102D"/>
    <w:rsid w:val="0064163A"/>
    <w:rsid w:val="00641E9C"/>
    <w:rsid w:val="00642EE7"/>
    <w:rsid w:val="006512A8"/>
    <w:rsid w:val="006546EB"/>
    <w:rsid w:val="006558AD"/>
    <w:rsid w:val="00657CBD"/>
    <w:rsid w:val="006765E5"/>
    <w:rsid w:val="00683FC5"/>
    <w:rsid w:val="00690ED3"/>
    <w:rsid w:val="0069406C"/>
    <w:rsid w:val="006A383A"/>
    <w:rsid w:val="006A5F53"/>
    <w:rsid w:val="006B4C96"/>
    <w:rsid w:val="006C43DF"/>
    <w:rsid w:val="006D0966"/>
    <w:rsid w:val="006D1D38"/>
    <w:rsid w:val="006D7A5D"/>
    <w:rsid w:val="006E189F"/>
    <w:rsid w:val="006E38D2"/>
    <w:rsid w:val="006F574A"/>
    <w:rsid w:val="006F5878"/>
    <w:rsid w:val="00701B6D"/>
    <w:rsid w:val="00720655"/>
    <w:rsid w:val="007377E0"/>
    <w:rsid w:val="00742B62"/>
    <w:rsid w:val="007733A2"/>
    <w:rsid w:val="00774A95"/>
    <w:rsid w:val="00780E44"/>
    <w:rsid w:val="00783835"/>
    <w:rsid w:val="007866D6"/>
    <w:rsid w:val="007A68BD"/>
    <w:rsid w:val="007B238C"/>
    <w:rsid w:val="007B2BF8"/>
    <w:rsid w:val="007C6D89"/>
    <w:rsid w:val="007C7BF4"/>
    <w:rsid w:val="007E0C82"/>
    <w:rsid w:val="007E2A19"/>
    <w:rsid w:val="007F4153"/>
    <w:rsid w:val="007F70F8"/>
    <w:rsid w:val="00801FFF"/>
    <w:rsid w:val="00803042"/>
    <w:rsid w:val="00805C68"/>
    <w:rsid w:val="00852ABE"/>
    <w:rsid w:val="0086216E"/>
    <w:rsid w:val="008706D3"/>
    <w:rsid w:val="008741C4"/>
    <w:rsid w:val="00874C46"/>
    <w:rsid w:val="0087671A"/>
    <w:rsid w:val="00880CED"/>
    <w:rsid w:val="00882F7C"/>
    <w:rsid w:val="00886ABD"/>
    <w:rsid w:val="00890D59"/>
    <w:rsid w:val="0089558E"/>
    <w:rsid w:val="008A13DD"/>
    <w:rsid w:val="008B03CE"/>
    <w:rsid w:val="008B1BBF"/>
    <w:rsid w:val="008C01E0"/>
    <w:rsid w:val="008C3B05"/>
    <w:rsid w:val="008D1489"/>
    <w:rsid w:val="008E3E62"/>
    <w:rsid w:val="008E6ABB"/>
    <w:rsid w:val="008F1267"/>
    <w:rsid w:val="009050C0"/>
    <w:rsid w:val="00914DA4"/>
    <w:rsid w:val="00916180"/>
    <w:rsid w:val="009259E7"/>
    <w:rsid w:val="00934882"/>
    <w:rsid w:val="009352D2"/>
    <w:rsid w:val="009357BA"/>
    <w:rsid w:val="00957309"/>
    <w:rsid w:val="00960306"/>
    <w:rsid w:val="009646CC"/>
    <w:rsid w:val="00967689"/>
    <w:rsid w:val="00967763"/>
    <w:rsid w:val="00971E52"/>
    <w:rsid w:val="009800DC"/>
    <w:rsid w:val="00984A9A"/>
    <w:rsid w:val="009974E1"/>
    <w:rsid w:val="009A271E"/>
    <w:rsid w:val="009A7906"/>
    <w:rsid w:val="009E654C"/>
    <w:rsid w:val="009F18C8"/>
    <w:rsid w:val="009F6BBC"/>
    <w:rsid w:val="00A13EC2"/>
    <w:rsid w:val="00A33086"/>
    <w:rsid w:val="00A332D8"/>
    <w:rsid w:val="00A3513F"/>
    <w:rsid w:val="00A35FD0"/>
    <w:rsid w:val="00A364E0"/>
    <w:rsid w:val="00A44DF0"/>
    <w:rsid w:val="00A7009F"/>
    <w:rsid w:val="00A7621A"/>
    <w:rsid w:val="00A772F5"/>
    <w:rsid w:val="00A83331"/>
    <w:rsid w:val="00A84870"/>
    <w:rsid w:val="00AB2F03"/>
    <w:rsid w:val="00AB4514"/>
    <w:rsid w:val="00AB58F5"/>
    <w:rsid w:val="00AC7EE1"/>
    <w:rsid w:val="00AE48D4"/>
    <w:rsid w:val="00AF2EF2"/>
    <w:rsid w:val="00AF556C"/>
    <w:rsid w:val="00AF6D20"/>
    <w:rsid w:val="00B15048"/>
    <w:rsid w:val="00B17A9C"/>
    <w:rsid w:val="00B23A7A"/>
    <w:rsid w:val="00B279BF"/>
    <w:rsid w:val="00B307CA"/>
    <w:rsid w:val="00B447F5"/>
    <w:rsid w:val="00B44843"/>
    <w:rsid w:val="00B5285E"/>
    <w:rsid w:val="00B57D43"/>
    <w:rsid w:val="00B64366"/>
    <w:rsid w:val="00B65DF5"/>
    <w:rsid w:val="00B740C7"/>
    <w:rsid w:val="00B85E92"/>
    <w:rsid w:val="00BA04C8"/>
    <w:rsid w:val="00BB2481"/>
    <w:rsid w:val="00BB5388"/>
    <w:rsid w:val="00BC299A"/>
    <w:rsid w:val="00BC3D80"/>
    <w:rsid w:val="00BC6AF0"/>
    <w:rsid w:val="00BC7A8C"/>
    <w:rsid w:val="00BE3988"/>
    <w:rsid w:val="00BE51AA"/>
    <w:rsid w:val="00BF22D3"/>
    <w:rsid w:val="00C06531"/>
    <w:rsid w:val="00C108F1"/>
    <w:rsid w:val="00C3612B"/>
    <w:rsid w:val="00C62067"/>
    <w:rsid w:val="00C835B8"/>
    <w:rsid w:val="00C84C41"/>
    <w:rsid w:val="00C90B93"/>
    <w:rsid w:val="00C90BF2"/>
    <w:rsid w:val="00CA69DD"/>
    <w:rsid w:val="00CB675E"/>
    <w:rsid w:val="00CD0E8F"/>
    <w:rsid w:val="00CD39D3"/>
    <w:rsid w:val="00CD3A2F"/>
    <w:rsid w:val="00CF0D85"/>
    <w:rsid w:val="00D054C2"/>
    <w:rsid w:val="00D0660F"/>
    <w:rsid w:val="00D10D41"/>
    <w:rsid w:val="00D14750"/>
    <w:rsid w:val="00D159A9"/>
    <w:rsid w:val="00D16E51"/>
    <w:rsid w:val="00D239FF"/>
    <w:rsid w:val="00D33B42"/>
    <w:rsid w:val="00D35477"/>
    <w:rsid w:val="00D45203"/>
    <w:rsid w:val="00D51E49"/>
    <w:rsid w:val="00D52DD2"/>
    <w:rsid w:val="00D56A7B"/>
    <w:rsid w:val="00D61EEC"/>
    <w:rsid w:val="00D6486E"/>
    <w:rsid w:val="00D715AB"/>
    <w:rsid w:val="00D760BB"/>
    <w:rsid w:val="00D95794"/>
    <w:rsid w:val="00DA11FF"/>
    <w:rsid w:val="00DA4DBF"/>
    <w:rsid w:val="00DA63C5"/>
    <w:rsid w:val="00DB1EE5"/>
    <w:rsid w:val="00DB4101"/>
    <w:rsid w:val="00DC438D"/>
    <w:rsid w:val="00DD19D5"/>
    <w:rsid w:val="00DE1BBD"/>
    <w:rsid w:val="00DF37F8"/>
    <w:rsid w:val="00E03CC1"/>
    <w:rsid w:val="00E25E46"/>
    <w:rsid w:val="00E27157"/>
    <w:rsid w:val="00E33D25"/>
    <w:rsid w:val="00E34379"/>
    <w:rsid w:val="00E403BE"/>
    <w:rsid w:val="00E50028"/>
    <w:rsid w:val="00E601A9"/>
    <w:rsid w:val="00E65B35"/>
    <w:rsid w:val="00E726A1"/>
    <w:rsid w:val="00E7610E"/>
    <w:rsid w:val="00E8290B"/>
    <w:rsid w:val="00E8380D"/>
    <w:rsid w:val="00E90D81"/>
    <w:rsid w:val="00E947DD"/>
    <w:rsid w:val="00ED4599"/>
    <w:rsid w:val="00ED6711"/>
    <w:rsid w:val="00F0412A"/>
    <w:rsid w:val="00F11BBB"/>
    <w:rsid w:val="00F11C9C"/>
    <w:rsid w:val="00F172D2"/>
    <w:rsid w:val="00F218F3"/>
    <w:rsid w:val="00F27AE3"/>
    <w:rsid w:val="00F33310"/>
    <w:rsid w:val="00F57196"/>
    <w:rsid w:val="00F57FDB"/>
    <w:rsid w:val="00F65B76"/>
    <w:rsid w:val="00F92E16"/>
    <w:rsid w:val="00F941A3"/>
    <w:rsid w:val="00FC12E3"/>
    <w:rsid w:val="00FD6A74"/>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566B3"/>
  <w15:docId w15:val="{B9A60F1F-208C-4C74-AF70-E555D7C9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7D5"/>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E726A1"/>
    <w:pPr>
      <w:keepNext/>
      <w:keepLines/>
      <w:spacing w:before="240" w:after="0"/>
      <w:outlineLvl w:val="0"/>
    </w:pPr>
    <w:rPr>
      <w:rFonts w:ascii="Arial" w:eastAsiaTheme="majorEastAsia" w:hAnsi="Arial" w:cstheme="majorBidi"/>
      <w:b/>
      <w:i/>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D5"/>
    <w:pPr>
      <w:ind w:left="720"/>
      <w:contextualSpacing/>
    </w:pPr>
  </w:style>
  <w:style w:type="character" w:styleId="CommentReference">
    <w:name w:val="annotation reference"/>
    <w:basedOn w:val="DefaultParagraphFont"/>
    <w:uiPriority w:val="99"/>
    <w:semiHidden/>
    <w:unhideWhenUsed/>
    <w:rsid w:val="004C77D5"/>
    <w:rPr>
      <w:sz w:val="16"/>
      <w:szCs w:val="16"/>
    </w:rPr>
  </w:style>
  <w:style w:type="paragraph" w:styleId="CommentText">
    <w:name w:val="annotation text"/>
    <w:basedOn w:val="Normal"/>
    <w:link w:val="CommentTextChar"/>
    <w:uiPriority w:val="99"/>
    <w:unhideWhenUsed/>
    <w:rsid w:val="004C77D5"/>
    <w:pPr>
      <w:spacing w:line="240" w:lineRule="auto"/>
    </w:pPr>
    <w:rPr>
      <w:sz w:val="20"/>
      <w:szCs w:val="20"/>
    </w:rPr>
  </w:style>
  <w:style w:type="character" w:customStyle="1" w:styleId="CommentTextChar">
    <w:name w:val="Comment Text Char"/>
    <w:basedOn w:val="DefaultParagraphFont"/>
    <w:link w:val="CommentText"/>
    <w:uiPriority w:val="99"/>
    <w:rsid w:val="004C77D5"/>
    <w:rPr>
      <w:rFonts w:eastAsia="Times New Roman"/>
      <w:sz w:val="20"/>
      <w:szCs w:val="20"/>
      <w:lang w:bidi="en-US"/>
    </w:rPr>
  </w:style>
  <w:style w:type="paragraph" w:customStyle="1" w:styleId="Default">
    <w:name w:val="Default"/>
    <w:rsid w:val="004C77D5"/>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semiHidden/>
    <w:rsid w:val="004C77D5"/>
    <w:pPr>
      <w:tabs>
        <w:tab w:val="left" w:pos="-720"/>
      </w:tabs>
      <w:suppressAutoHyphens/>
      <w:spacing w:after="0" w:line="240" w:lineRule="auto"/>
      <w:ind w:left="720"/>
    </w:pPr>
    <w:rPr>
      <w:rFonts w:ascii="Times New Roman" w:hAnsi="Times New Roman"/>
      <w:sz w:val="24"/>
      <w:szCs w:val="20"/>
      <w:lang w:bidi="ar-SA"/>
    </w:rPr>
  </w:style>
  <w:style w:type="character" w:customStyle="1" w:styleId="BodyTextIndentChar">
    <w:name w:val="Body Text Indent Char"/>
    <w:basedOn w:val="DefaultParagraphFont"/>
    <w:link w:val="BodyTextIndent"/>
    <w:semiHidden/>
    <w:rsid w:val="004C77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C7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7D5"/>
    <w:rPr>
      <w:rFonts w:ascii="Tahoma" w:eastAsia="Times New Roman"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457AD1"/>
    <w:rPr>
      <w:b/>
      <w:bCs/>
    </w:rPr>
  </w:style>
  <w:style w:type="character" w:customStyle="1" w:styleId="CommentSubjectChar">
    <w:name w:val="Comment Subject Char"/>
    <w:basedOn w:val="CommentTextChar"/>
    <w:link w:val="CommentSubject"/>
    <w:uiPriority w:val="99"/>
    <w:semiHidden/>
    <w:rsid w:val="00457AD1"/>
    <w:rPr>
      <w:rFonts w:eastAsia="Times New Roman"/>
      <w:b/>
      <w:bCs/>
      <w:sz w:val="20"/>
      <w:szCs w:val="20"/>
      <w:lang w:bidi="en-US"/>
    </w:rPr>
  </w:style>
  <w:style w:type="character" w:styleId="Hyperlink">
    <w:name w:val="Hyperlink"/>
    <w:basedOn w:val="DefaultParagraphFont"/>
    <w:uiPriority w:val="99"/>
    <w:unhideWhenUsed/>
    <w:rsid w:val="006765E5"/>
    <w:rPr>
      <w:color w:val="0000FF"/>
      <w:u w:val="single"/>
    </w:rPr>
  </w:style>
  <w:style w:type="paragraph" w:styleId="Header">
    <w:name w:val="header"/>
    <w:basedOn w:val="Normal"/>
    <w:link w:val="HeaderChar"/>
    <w:uiPriority w:val="99"/>
    <w:unhideWhenUsed/>
    <w:rsid w:val="00244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C97"/>
    <w:rPr>
      <w:rFonts w:eastAsia="Times New Roman"/>
      <w:lang w:bidi="en-US"/>
    </w:rPr>
  </w:style>
  <w:style w:type="paragraph" w:styleId="Footer">
    <w:name w:val="footer"/>
    <w:basedOn w:val="Normal"/>
    <w:link w:val="FooterChar"/>
    <w:unhideWhenUsed/>
    <w:rsid w:val="00244C97"/>
    <w:pPr>
      <w:tabs>
        <w:tab w:val="center" w:pos="4680"/>
        <w:tab w:val="right" w:pos="9360"/>
      </w:tabs>
      <w:spacing w:after="0" w:line="240" w:lineRule="auto"/>
    </w:pPr>
  </w:style>
  <w:style w:type="character" w:customStyle="1" w:styleId="FooterChar">
    <w:name w:val="Footer Char"/>
    <w:basedOn w:val="DefaultParagraphFont"/>
    <w:link w:val="Footer"/>
    <w:rsid w:val="00244C97"/>
    <w:rPr>
      <w:rFonts w:eastAsia="Times New Roman"/>
      <w:lang w:bidi="en-US"/>
    </w:rPr>
  </w:style>
  <w:style w:type="character" w:styleId="FollowedHyperlink">
    <w:name w:val="FollowedHyperlink"/>
    <w:basedOn w:val="DefaultParagraphFont"/>
    <w:uiPriority w:val="99"/>
    <w:semiHidden/>
    <w:unhideWhenUsed/>
    <w:rsid w:val="006512A8"/>
    <w:rPr>
      <w:color w:val="800080" w:themeColor="followedHyperlink"/>
      <w:u w:val="single"/>
    </w:rPr>
  </w:style>
  <w:style w:type="paragraph" w:styleId="Title">
    <w:name w:val="Title"/>
    <w:basedOn w:val="Normal"/>
    <w:next w:val="Normal"/>
    <w:link w:val="TitleChar"/>
    <w:uiPriority w:val="10"/>
    <w:qFormat/>
    <w:rsid w:val="00E726A1"/>
    <w:pPr>
      <w:spacing w:after="0" w:line="240" w:lineRule="auto"/>
      <w:contextualSpacing/>
    </w:pPr>
    <w:rPr>
      <w:rFonts w:ascii="Arial" w:eastAsiaTheme="majorEastAsia" w:hAnsi="Arial" w:cstheme="majorBidi"/>
      <w:b/>
      <w:spacing w:val="-10"/>
      <w:kern w:val="28"/>
      <w:sz w:val="24"/>
      <w:szCs w:val="56"/>
    </w:rPr>
  </w:style>
  <w:style w:type="character" w:customStyle="1" w:styleId="TitleChar">
    <w:name w:val="Title Char"/>
    <w:basedOn w:val="DefaultParagraphFont"/>
    <w:link w:val="Title"/>
    <w:uiPriority w:val="10"/>
    <w:rsid w:val="00E726A1"/>
    <w:rPr>
      <w:rFonts w:ascii="Arial" w:eastAsiaTheme="majorEastAsia" w:hAnsi="Arial" w:cstheme="majorBidi"/>
      <w:b/>
      <w:spacing w:val="-10"/>
      <w:kern w:val="28"/>
      <w:sz w:val="24"/>
      <w:szCs w:val="56"/>
      <w:lang w:bidi="en-US"/>
    </w:rPr>
  </w:style>
  <w:style w:type="character" w:customStyle="1" w:styleId="Heading1Char">
    <w:name w:val="Heading 1 Char"/>
    <w:basedOn w:val="DefaultParagraphFont"/>
    <w:link w:val="Heading1"/>
    <w:uiPriority w:val="9"/>
    <w:rsid w:val="00E726A1"/>
    <w:rPr>
      <w:rFonts w:ascii="Arial" w:eastAsiaTheme="majorEastAsia" w:hAnsi="Arial" w:cstheme="majorBidi"/>
      <w:b/>
      <w:i/>
      <w:szCs w:val="32"/>
      <w:lang w:bidi="en-US"/>
    </w:rPr>
  </w:style>
  <w:style w:type="paragraph" w:styleId="Revision">
    <w:name w:val="Revision"/>
    <w:hidden/>
    <w:uiPriority w:val="99"/>
    <w:semiHidden/>
    <w:rsid w:val="00BE51AA"/>
    <w:rPr>
      <w:rFonts w:eastAsia="Times New Roman"/>
      <w:sz w:val="22"/>
      <w:szCs w:val="22"/>
      <w:lang w:bidi="en-US"/>
    </w:rPr>
  </w:style>
  <w:style w:type="character" w:styleId="UnresolvedMention">
    <w:name w:val="Unresolved Mention"/>
    <w:basedOn w:val="DefaultParagraphFont"/>
    <w:uiPriority w:val="99"/>
    <w:semiHidden/>
    <w:unhideWhenUsed/>
    <w:rsid w:val="00451F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365259">
      <w:bodyDiv w:val="1"/>
      <w:marLeft w:val="0"/>
      <w:marRight w:val="0"/>
      <w:marTop w:val="0"/>
      <w:marBottom w:val="0"/>
      <w:divBdr>
        <w:top w:val="none" w:sz="0" w:space="0" w:color="auto"/>
        <w:left w:val="none" w:sz="0" w:space="0" w:color="auto"/>
        <w:bottom w:val="none" w:sz="0" w:space="0" w:color="auto"/>
        <w:right w:val="none" w:sz="0" w:space="0" w:color="auto"/>
      </w:divBdr>
    </w:div>
    <w:div w:id="14305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NPVFY6KNS3ZM-1651004426-750</_dlc_DocId>
    <_dlc_DocIdUrl xmlns="ed83551b-1c74-4eb0-a689-e3b00317a30f">
      <Url>https://floridadep.sharepoint.com/wrm/shdsvcs/FLWKGRP/_layouts/15/DocIdRedir.aspx?ID=NPVFY6KNS3ZM-1651004426-750</Url>
      <Description>NPVFY6KNS3ZM-1651004426-750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EBC3FA-00E7-4EDD-8A72-88F42D77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5680A-7BDC-4C27-B795-9EFAD5EF8477}">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cf1f98c-779b-483a-861f-1ed6d3aed5e8"/>
    <ds:schemaRef ds:uri="ed83551b-1c74-4eb0-a689-e3b00317a30f"/>
    <ds:schemaRef ds:uri="http://www.w3.org/XML/1998/namespace"/>
    <ds:schemaRef ds:uri="http://purl.org/dc/terms/"/>
  </ds:schemaRefs>
</ds:datastoreItem>
</file>

<file path=customXml/itemProps3.xml><?xml version="1.0" encoding="utf-8"?>
<ds:datastoreItem xmlns:ds="http://schemas.openxmlformats.org/officeDocument/2006/customXml" ds:itemID="{E7AC2228-8DBC-4FF8-9F75-D09E05315D77}">
  <ds:schemaRefs>
    <ds:schemaRef ds:uri="http://schemas.microsoft.com/sharepoint/v3/contenttype/forms"/>
  </ds:schemaRefs>
</ds:datastoreItem>
</file>

<file path=customXml/itemProps4.xml><?xml version="1.0" encoding="utf-8"?>
<ds:datastoreItem xmlns:ds="http://schemas.openxmlformats.org/officeDocument/2006/customXml" ds:itemID="{17C51549-2AFE-4085-9869-A8D70D8E5E29}">
  <ds:schemaRefs>
    <ds:schemaRef ds:uri="http://schemas.openxmlformats.org/officeDocument/2006/bibliography"/>
  </ds:schemaRefs>
</ds:datastoreItem>
</file>

<file path=customXml/itemProps5.xml><?xml version="1.0" encoding="utf-8"?>
<ds:datastoreItem xmlns:ds="http://schemas.openxmlformats.org/officeDocument/2006/customXml" ds:itemID="{140203BF-2051-44CD-92A1-C99CBAA239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E: SUPPLEMENTAL INFORMATION REQUIRED FOR WORKS OR OTHER ACTIVITIES INVOLVING A STORMWATER MANAGEMENT SYSTEM</vt:lpstr>
    </vt:vector>
  </TitlesOfParts>
  <Company>SJRWMD</Company>
  <LinksUpToDate>false</LinksUpToDate>
  <CharactersWithSpaces>18111</CharactersWithSpaces>
  <SharedDoc>false</SharedDoc>
  <HLinks>
    <vt:vector size="24" baseType="variant">
      <vt:variant>
        <vt:i4>7012409</vt:i4>
      </vt:variant>
      <vt:variant>
        <vt:i4>51</vt:i4>
      </vt:variant>
      <vt:variant>
        <vt:i4>0</vt:i4>
      </vt:variant>
      <vt:variant>
        <vt:i4>5</vt:i4>
      </vt:variant>
      <vt:variant>
        <vt:lpwstr>http://www.dep.state.fl.us/water/wqssp/ofw.htm</vt:lpwstr>
      </vt:variant>
      <vt:variant>
        <vt:lpwstr/>
      </vt:variant>
      <vt:variant>
        <vt:i4>2687074</vt:i4>
      </vt:variant>
      <vt:variant>
        <vt:i4>36</vt:i4>
      </vt:variant>
      <vt:variant>
        <vt:i4>0</vt:i4>
      </vt:variant>
      <vt:variant>
        <vt:i4>5</vt:i4>
      </vt:variant>
      <vt:variant>
        <vt:lpwstr>http://www.dep.state.fl.us/water/watersheds/bmap.htm</vt:lpwstr>
      </vt:variant>
      <vt:variant>
        <vt:lpwstr>rad</vt:lpwstr>
      </vt:variant>
      <vt:variant>
        <vt:i4>5701714</vt:i4>
      </vt:variant>
      <vt:variant>
        <vt:i4>33</vt:i4>
      </vt:variant>
      <vt:variant>
        <vt:i4>0</vt:i4>
      </vt:variant>
      <vt:variant>
        <vt:i4>5</vt:i4>
      </vt:variant>
      <vt:variant>
        <vt:lpwstr>http://waterwebprod.dep.state.fl.us/basin411/downloads/Florida-Adopted-TMDLs.pdf</vt:lpwstr>
      </vt:variant>
      <vt:variant>
        <vt:lpwstr/>
      </vt:variant>
      <vt:variant>
        <vt:i4>7929880</vt:i4>
      </vt:variant>
      <vt:variant>
        <vt:i4>57806</vt:i4>
      </vt:variant>
      <vt:variant>
        <vt:i4>1031</vt:i4>
      </vt:variant>
      <vt:variant>
        <vt:i4>1</vt:i4>
      </vt:variant>
      <vt:variant>
        <vt:lpwstr>cid:image001.jpg@01CE3054.9CEFCB30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E: SUPPLEMENTAL INFORMATION REQUIRED FOR WORKS OR OTHER ACTIVITIES INVOLVING A STORMWATER MANAGEMENT SYSTEM</dc:title>
  <dc:creator>Mark Brandenburg</dc:creator>
  <cp:lastModifiedBy>Elliott, Jordan</cp:lastModifiedBy>
  <cp:revision>2</cp:revision>
  <cp:lastPrinted>2013-06-29T16:05:00Z</cp:lastPrinted>
  <dcterms:created xsi:type="dcterms:W3CDTF">2025-12-15T16:55:00Z</dcterms:created>
  <dcterms:modified xsi:type="dcterms:W3CDTF">2025-12-15T16:55:00Z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26fa1afa-df49-41af-9cb9-fdaf28588dc8</vt:lpwstr>
  </property>
</Properties>
</file>