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C3AA2" w14:textId="62E99505" w:rsidR="00A32AD9" w:rsidRPr="00D13351" w:rsidRDefault="00116C49" w:rsidP="00A32AD9">
      <w:pPr>
        <w:pStyle w:val="Title"/>
      </w:pPr>
      <w:r w:rsidRPr="00D13351">
        <w:t xml:space="preserve">Section H: </w:t>
      </w:r>
      <w:r w:rsidRPr="00D13351">
        <w:tab/>
      </w:r>
    </w:p>
    <w:p w14:paraId="64A4E951" w14:textId="62905614" w:rsidR="00CC5E48" w:rsidRPr="00D13351" w:rsidRDefault="00116C49" w:rsidP="00A32AD9">
      <w:pPr>
        <w:pStyle w:val="Title"/>
      </w:pPr>
      <w:r w:rsidRPr="00D13351">
        <w:t>Supplemental Information for Stormwater Management Systems for Mines</w:t>
      </w:r>
    </w:p>
    <w:p w14:paraId="733B6302" w14:textId="77777777" w:rsidR="00A32AD9" w:rsidRPr="00D13351" w:rsidRDefault="00A32AD9" w:rsidP="00A32AD9">
      <w:pPr>
        <w:tabs>
          <w:tab w:val="left" w:pos="8087"/>
        </w:tabs>
        <w:spacing w:after="0" w:line="240" w:lineRule="auto"/>
        <w:jc w:val="both"/>
        <w:rPr>
          <w:rFonts w:ascii="Arial" w:hAnsi="Arial" w:cs="Arial"/>
          <w:sz w:val="20"/>
          <w:szCs w:val="20"/>
        </w:rPr>
      </w:pPr>
    </w:p>
    <w:p w14:paraId="2597A2A4" w14:textId="46F44FEC" w:rsidR="007B65AB" w:rsidRPr="00D13351" w:rsidRDefault="00C4311E" w:rsidP="00EE1D78">
      <w:pPr>
        <w:tabs>
          <w:tab w:val="left" w:pos="8087"/>
        </w:tabs>
        <w:spacing w:line="240" w:lineRule="auto"/>
        <w:jc w:val="both"/>
        <w:rPr>
          <w:rFonts w:ascii="Arial" w:hAnsi="Arial" w:cs="Arial"/>
          <w:sz w:val="20"/>
          <w:szCs w:val="20"/>
        </w:rPr>
      </w:pPr>
      <w:r w:rsidRPr="00D13351">
        <w:rPr>
          <w:rFonts w:ascii="Arial" w:hAnsi="Arial" w:cs="Arial"/>
          <w:sz w:val="20"/>
          <w:szCs w:val="20"/>
        </w:rPr>
        <w:t>Instructions:</w:t>
      </w:r>
      <w:r w:rsidR="00716685" w:rsidRPr="00D13351">
        <w:rPr>
          <w:rFonts w:ascii="Arial" w:hAnsi="Arial" w:cs="Arial"/>
          <w:sz w:val="20"/>
          <w:szCs w:val="20"/>
        </w:rPr>
        <w:t xml:space="preserve"> </w:t>
      </w:r>
      <w:r w:rsidR="00CC5E48" w:rsidRPr="00D13351">
        <w:rPr>
          <w:rFonts w:ascii="Arial" w:hAnsi="Arial" w:cs="Arial"/>
          <w:sz w:val="20"/>
          <w:szCs w:val="20"/>
        </w:rPr>
        <w:t>The supplemental information required by this section is in addition to the inf</w:t>
      </w:r>
      <w:r w:rsidR="009B70D5" w:rsidRPr="00D13351">
        <w:rPr>
          <w:rFonts w:ascii="Arial" w:hAnsi="Arial" w:cs="Arial"/>
          <w:sz w:val="20"/>
          <w:szCs w:val="20"/>
        </w:rPr>
        <w:t xml:space="preserve">ormation required by Section A and </w:t>
      </w:r>
      <w:r w:rsidR="00CC5E48" w:rsidRPr="00D13351">
        <w:rPr>
          <w:rFonts w:ascii="Arial" w:hAnsi="Arial" w:cs="Arial"/>
          <w:sz w:val="20"/>
          <w:szCs w:val="20"/>
        </w:rPr>
        <w:t xml:space="preserve">Section C (if applicable) of </w:t>
      </w:r>
      <w:r w:rsidR="00FF6035" w:rsidRPr="00D13351">
        <w:rPr>
          <w:rFonts w:ascii="Arial" w:hAnsi="Arial" w:cs="Arial"/>
          <w:sz w:val="20"/>
          <w:szCs w:val="20"/>
        </w:rPr>
        <w:t xml:space="preserve">this </w:t>
      </w:r>
      <w:r w:rsidR="002417CA" w:rsidRPr="00D13351">
        <w:rPr>
          <w:rFonts w:ascii="Arial" w:hAnsi="Arial" w:cs="Arial"/>
          <w:sz w:val="20"/>
          <w:szCs w:val="20"/>
        </w:rPr>
        <w:t>application</w:t>
      </w:r>
      <w:r w:rsidR="00965704" w:rsidRPr="00D13351">
        <w:rPr>
          <w:rFonts w:ascii="Arial" w:hAnsi="Arial" w:cs="Arial"/>
          <w:sz w:val="20"/>
          <w:szCs w:val="20"/>
        </w:rPr>
        <w:t xml:space="preserve">. </w:t>
      </w:r>
      <w:r w:rsidR="00291D97" w:rsidRPr="00D13351">
        <w:rPr>
          <w:rFonts w:ascii="Arial" w:hAnsi="Arial" w:cs="Arial"/>
          <w:sz w:val="20"/>
          <w:szCs w:val="20"/>
        </w:rPr>
        <w:t>T</w:t>
      </w:r>
      <w:r w:rsidR="002417CA" w:rsidRPr="00D13351">
        <w:rPr>
          <w:rFonts w:ascii="Arial" w:hAnsi="Arial" w:cs="Arial"/>
          <w:sz w:val="20"/>
          <w:szCs w:val="20"/>
        </w:rPr>
        <w:t xml:space="preserve">his section is </w:t>
      </w:r>
      <w:r w:rsidR="00A1275F" w:rsidRPr="00D13351">
        <w:rPr>
          <w:rFonts w:ascii="Arial" w:hAnsi="Arial" w:cs="Arial"/>
          <w:sz w:val="20"/>
          <w:szCs w:val="20"/>
        </w:rPr>
        <w:t xml:space="preserve">only </w:t>
      </w:r>
      <w:r w:rsidR="002417CA" w:rsidRPr="00D13351">
        <w:rPr>
          <w:rFonts w:ascii="Arial" w:hAnsi="Arial" w:cs="Arial"/>
          <w:sz w:val="20"/>
          <w:szCs w:val="20"/>
        </w:rPr>
        <w:t xml:space="preserve">required for mines </w:t>
      </w:r>
      <w:r w:rsidR="00A1275F" w:rsidRPr="00D13351">
        <w:rPr>
          <w:rFonts w:ascii="Arial" w:hAnsi="Arial" w:cs="Arial"/>
          <w:sz w:val="20"/>
          <w:szCs w:val="20"/>
        </w:rPr>
        <w:t xml:space="preserve">for which the Department has permitting, compliance, and </w:t>
      </w:r>
      <w:r w:rsidR="00A1275F" w:rsidRPr="00D9738E">
        <w:rPr>
          <w:rFonts w:ascii="Arial" w:hAnsi="Arial" w:cs="Arial"/>
          <w:sz w:val="20"/>
          <w:szCs w:val="20"/>
        </w:rPr>
        <w:t>enforcement responsibilities</w:t>
      </w:r>
      <w:r w:rsidR="002417CA" w:rsidRPr="00D9738E">
        <w:rPr>
          <w:rFonts w:ascii="Arial" w:hAnsi="Arial" w:cs="Arial"/>
          <w:sz w:val="20"/>
          <w:szCs w:val="20"/>
        </w:rPr>
        <w:t xml:space="preserve"> </w:t>
      </w:r>
      <w:r w:rsidR="00A1275F" w:rsidRPr="00D9738E">
        <w:rPr>
          <w:rFonts w:ascii="Arial" w:hAnsi="Arial" w:cs="Arial"/>
          <w:sz w:val="20"/>
          <w:szCs w:val="20"/>
        </w:rPr>
        <w:t xml:space="preserve">under </w:t>
      </w:r>
      <w:r w:rsidR="002417CA" w:rsidRPr="00D9738E">
        <w:rPr>
          <w:rFonts w:ascii="Arial" w:hAnsi="Arial" w:cs="Arial"/>
          <w:sz w:val="20"/>
          <w:szCs w:val="20"/>
        </w:rPr>
        <w:t xml:space="preserve">the </w:t>
      </w:r>
      <w:r w:rsidR="001535CA" w:rsidRPr="00D9738E">
        <w:rPr>
          <w:rFonts w:ascii="Arial" w:hAnsi="Arial" w:cs="Arial"/>
          <w:sz w:val="20"/>
          <w:szCs w:val="20"/>
        </w:rPr>
        <w:t xml:space="preserve">interagency operating agreements </w:t>
      </w:r>
      <w:r w:rsidR="003C1DBD" w:rsidRPr="00D9738E">
        <w:rPr>
          <w:rFonts w:ascii="Arial" w:hAnsi="Arial" w:cs="Arial"/>
          <w:sz w:val="20"/>
          <w:szCs w:val="20"/>
        </w:rPr>
        <w:t xml:space="preserve">with </w:t>
      </w:r>
      <w:r w:rsidR="002417CA" w:rsidRPr="00D9738E">
        <w:rPr>
          <w:rFonts w:ascii="Arial" w:hAnsi="Arial" w:cs="Arial"/>
          <w:sz w:val="20"/>
          <w:szCs w:val="20"/>
        </w:rPr>
        <w:t>the water management district</w:t>
      </w:r>
      <w:r w:rsidR="00A1275F" w:rsidRPr="00D9738E">
        <w:rPr>
          <w:rFonts w:ascii="Arial" w:hAnsi="Arial" w:cs="Arial"/>
          <w:sz w:val="20"/>
          <w:szCs w:val="20"/>
        </w:rPr>
        <w:t>s</w:t>
      </w:r>
      <w:r w:rsidR="00734AEB" w:rsidRPr="00D9738E">
        <w:rPr>
          <w:rFonts w:ascii="Arial" w:hAnsi="Arial" w:cs="Arial"/>
          <w:sz w:val="20"/>
          <w:szCs w:val="20"/>
        </w:rPr>
        <w:t xml:space="preserve"> </w:t>
      </w:r>
      <w:r w:rsidR="00D110AB" w:rsidRPr="00D9738E">
        <w:rPr>
          <w:rFonts w:ascii="Arial" w:hAnsi="Arial" w:cs="Arial"/>
          <w:sz w:val="20"/>
          <w:szCs w:val="20"/>
        </w:rPr>
        <w:t>and mines within assumed</w:t>
      </w:r>
      <w:r w:rsidR="00734AEB" w:rsidRPr="00D9738E">
        <w:rPr>
          <w:rFonts w:ascii="Arial" w:hAnsi="Arial" w:cs="Arial"/>
          <w:sz w:val="20"/>
          <w:szCs w:val="20"/>
        </w:rPr>
        <w:t xml:space="preserve"> waters regulated under Chapter 62-331, F.A.C.</w:t>
      </w:r>
      <w:r w:rsidR="001535CA" w:rsidRPr="00D9738E">
        <w:rPr>
          <w:rFonts w:ascii="Arial" w:hAnsi="Arial" w:cs="Arial"/>
          <w:sz w:val="20"/>
          <w:szCs w:val="20"/>
        </w:rPr>
        <w:t>,</w:t>
      </w:r>
      <w:r w:rsidR="002019AF" w:rsidRPr="00D9738E">
        <w:rPr>
          <w:rFonts w:ascii="Arial" w:hAnsi="Arial" w:cs="Arial"/>
          <w:sz w:val="20"/>
          <w:szCs w:val="20"/>
        </w:rPr>
        <w:t xml:space="preserve"> </w:t>
      </w:r>
      <w:r w:rsidR="001535CA" w:rsidRPr="00D9738E">
        <w:rPr>
          <w:rFonts w:ascii="Arial" w:hAnsi="Arial" w:cs="Arial"/>
          <w:sz w:val="20"/>
          <w:szCs w:val="20"/>
        </w:rPr>
        <w:t>but is not applicable to borrow</w:t>
      </w:r>
      <w:r w:rsidR="001535CA" w:rsidRPr="00D13351">
        <w:rPr>
          <w:rFonts w:ascii="Arial" w:hAnsi="Arial" w:cs="Arial"/>
          <w:sz w:val="20"/>
          <w:szCs w:val="20"/>
        </w:rPr>
        <w:t xml:space="preserve"> pits</w:t>
      </w:r>
      <w:r w:rsidR="002417CA" w:rsidRPr="00D13351">
        <w:rPr>
          <w:rFonts w:ascii="Arial" w:hAnsi="Arial" w:cs="Arial"/>
          <w:sz w:val="20"/>
          <w:szCs w:val="20"/>
        </w:rPr>
        <w:t>.</w:t>
      </w:r>
      <w:r w:rsidR="00B24F61" w:rsidRPr="00D13351">
        <w:rPr>
          <w:rFonts w:ascii="Arial" w:hAnsi="Arial" w:cs="Arial"/>
          <w:sz w:val="20"/>
          <w:szCs w:val="20"/>
        </w:rPr>
        <w:t xml:space="preserve"> </w:t>
      </w:r>
    </w:p>
    <w:p w14:paraId="58CB39B7" w14:textId="0B915FF0" w:rsidR="003D6966" w:rsidRPr="00D13351" w:rsidRDefault="001535CA" w:rsidP="004F4CBD">
      <w:pPr>
        <w:pStyle w:val="Heading1"/>
      </w:pPr>
      <w:r w:rsidRPr="00D13351">
        <w:t>The design options and considerations applicable to stormwater management systems for mines are referenced in Section 8.2.7 and described in Appendix I of Volume I of the Applicant’s Handbook.</w:t>
      </w:r>
      <w:r w:rsidR="00D869D0" w:rsidRPr="00D13351">
        <w:t xml:space="preserve"> </w:t>
      </w:r>
      <w:r w:rsidR="00373171" w:rsidRPr="00D13351">
        <w:t xml:space="preserve">The applicant is </w:t>
      </w:r>
      <w:r w:rsidR="00372C38" w:rsidRPr="00D13351">
        <w:t xml:space="preserve">strongly </w:t>
      </w:r>
      <w:r w:rsidR="00373171" w:rsidRPr="00D13351">
        <w:t xml:space="preserve">encouraged to contact the </w:t>
      </w:r>
      <w:r w:rsidR="005A5BC9" w:rsidRPr="00D13351">
        <w:t xml:space="preserve">Department </w:t>
      </w:r>
      <w:r w:rsidR="00373171" w:rsidRPr="00D13351">
        <w:t xml:space="preserve">to arrange a pre-application </w:t>
      </w:r>
      <w:r w:rsidR="00372C38" w:rsidRPr="00D13351">
        <w:t xml:space="preserve">review </w:t>
      </w:r>
      <w:r w:rsidR="00373171" w:rsidRPr="00D13351">
        <w:t xml:space="preserve">meeting prior to finalizing </w:t>
      </w:r>
      <w:r w:rsidR="00892108" w:rsidRPr="00D13351">
        <w:t xml:space="preserve">the proposed </w:t>
      </w:r>
      <w:r w:rsidR="00373171" w:rsidRPr="00D13351">
        <w:t>p</w:t>
      </w:r>
      <w:r w:rsidR="00372C38" w:rsidRPr="00D13351">
        <w:t xml:space="preserve">roject </w:t>
      </w:r>
      <w:r w:rsidR="00373171" w:rsidRPr="00D13351">
        <w:t>activities</w:t>
      </w:r>
      <w:r w:rsidR="00DB4A17" w:rsidRPr="00D13351">
        <w:t xml:space="preserve">, including </w:t>
      </w:r>
      <w:r w:rsidR="00373171" w:rsidRPr="00D13351">
        <w:t>monitoring well and piezometer installation</w:t>
      </w:r>
      <w:r w:rsidR="00DB4A17" w:rsidRPr="00D13351">
        <w:t xml:space="preserve"> and water </w:t>
      </w:r>
      <w:r w:rsidR="00892108" w:rsidRPr="00D13351">
        <w:t xml:space="preserve">quality </w:t>
      </w:r>
      <w:r w:rsidR="00DB4A17" w:rsidRPr="00D13351">
        <w:t>sampling</w:t>
      </w:r>
      <w:r w:rsidR="0056532F" w:rsidRPr="00D13351">
        <w:t xml:space="preserve">. </w:t>
      </w:r>
      <w:r w:rsidR="009B70D5" w:rsidRPr="00D13351">
        <w:t xml:space="preserve">The information </w:t>
      </w:r>
      <w:r w:rsidR="00F116C7" w:rsidRPr="00D13351">
        <w:t xml:space="preserve">requested </w:t>
      </w:r>
      <w:r w:rsidR="009B70D5" w:rsidRPr="00D13351">
        <w:t xml:space="preserve">below </w:t>
      </w:r>
      <w:r w:rsidR="00384F4F" w:rsidRPr="00D13351">
        <w:t>represents the level of information that</w:t>
      </w:r>
      <w:r w:rsidR="00D13722" w:rsidRPr="00D13351">
        <w:t xml:space="preserve"> </w:t>
      </w:r>
      <w:r w:rsidR="009B70D5" w:rsidRPr="00D13351">
        <w:t>is usually required to evaluate an application</w:t>
      </w:r>
      <w:r w:rsidR="00965704" w:rsidRPr="00D13351">
        <w:t>.</w:t>
      </w:r>
      <w:r w:rsidR="00C360CA" w:rsidRPr="00D13351">
        <w:t xml:space="preserve"> </w:t>
      </w:r>
      <w:r w:rsidR="009B70D5" w:rsidRPr="00D13351">
        <w:t xml:space="preserve">Information can be provided within reports, plans and </w:t>
      </w:r>
      <w:r w:rsidR="00AF1CC7" w:rsidRPr="00D13351">
        <w:t xml:space="preserve">other </w:t>
      </w:r>
      <w:r w:rsidR="009B70D5" w:rsidRPr="00D13351">
        <w:t>documents</w:t>
      </w:r>
      <w:r w:rsidR="00965704" w:rsidRPr="00D13351">
        <w:t xml:space="preserve">. </w:t>
      </w:r>
      <w:r w:rsidR="00AF1CC7" w:rsidRPr="00D13351">
        <w:t>P</w:t>
      </w:r>
      <w:r w:rsidR="009B70D5" w:rsidRPr="00D13351">
        <w:t xml:space="preserve">rovide </w:t>
      </w:r>
      <w:r w:rsidR="0051437D" w:rsidRPr="00D13351">
        <w:t xml:space="preserve">a response </w:t>
      </w:r>
      <w:r w:rsidR="00ED2456" w:rsidRPr="00D13351">
        <w:t xml:space="preserve">after each </w:t>
      </w:r>
      <w:r w:rsidR="0051437D" w:rsidRPr="00D13351">
        <w:t xml:space="preserve">item below indicating specifically where in the reports, plans, and other documents the information </w:t>
      </w:r>
      <w:r w:rsidR="00B24F61" w:rsidRPr="00D13351">
        <w:t xml:space="preserve">will </w:t>
      </w:r>
      <w:r w:rsidR="0051437D" w:rsidRPr="00D13351">
        <w:t>be found</w:t>
      </w:r>
      <w:r w:rsidR="00965704" w:rsidRPr="00D13351">
        <w:t xml:space="preserve">. </w:t>
      </w:r>
      <w:r w:rsidR="00372C38" w:rsidRPr="00D13351">
        <w:t xml:space="preserve">If an item does not apply to your project, indicate that it does not and proceed to the next item. </w:t>
      </w:r>
      <w:r w:rsidR="009B70D5" w:rsidRPr="00D13351">
        <w:t>The level of information required for a specific project will vary depending on the nature and location of the site and the activit</w:t>
      </w:r>
      <w:r w:rsidR="005A5BC9" w:rsidRPr="00D13351">
        <w:t>ies</w:t>
      </w:r>
      <w:r w:rsidR="009B70D5" w:rsidRPr="00D13351">
        <w:t xml:space="preserve"> proposed</w:t>
      </w:r>
      <w:r w:rsidR="00965704" w:rsidRPr="00D13351">
        <w:t xml:space="preserve">. </w:t>
      </w:r>
      <w:r w:rsidR="009B70D5" w:rsidRPr="00D13351">
        <w:t xml:space="preserve">Conceptual approvals generally do not require </w:t>
      </w:r>
      <w:r w:rsidR="00774120" w:rsidRPr="00D13351">
        <w:t xml:space="preserve">as much </w:t>
      </w:r>
      <w:r w:rsidR="009B70D5" w:rsidRPr="00D13351">
        <w:t>detail as a construction permit</w:t>
      </w:r>
      <w:r w:rsidR="00965704" w:rsidRPr="00D13351">
        <w:t xml:space="preserve">. </w:t>
      </w:r>
      <w:r w:rsidR="009B70D5" w:rsidRPr="00D13351">
        <w:t>However, providing a greater level of detail will reduce the need to submit addition</w:t>
      </w:r>
      <w:r w:rsidR="0081084F" w:rsidRPr="00D13351">
        <w:t>al information at a later date</w:t>
      </w:r>
      <w:r w:rsidR="00965704" w:rsidRPr="00D13351">
        <w:t>.</w:t>
      </w:r>
    </w:p>
    <w:p w14:paraId="077217F2" w14:textId="37E33FDA" w:rsidR="00492965" w:rsidRPr="00D13351" w:rsidRDefault="00116C49" w:rsidP="004F4CBD">
      <w:pPr>
        <w:pStyle w:val="Heading1"/>
        <w:rPr>
          <w:i w:val="0"/>
        </w:rPr>
      </w:pPr>
      <w:r w:rsidRPr="00D13351">
        <w:rPr>
          <w:i w:val="0"/>
        </w:rPr>
        <w:t>Part 1:  Project Information and Environmental Considerations</w:t>
      </w:r>
    </w:p>
    <w:p w14:paraId="1BC0C45A" w14:textId="77777777" w:rsidR="00B05C26" w:rsidRPr="00D13351" w:rsidRDefault="00B05C26" w:rsidP="00B05C26">
      <w:pPr>
        <w:spacing w:after="0"/>
        <w:rPr>
          <w:lang w:bidi="ar-SA"/>
        </w:rPr>
      </w:pPr>
    </w:p>
    <w:p w14:paraId="4D202AAE" w14:textId="289B9391" w:rsidR="001535CA" w:rsidRPr="00D13351" w:rsidRDefault="001535CA" w:rsidP="00497EE5">
      <w:pPr>
        <w:pStyle w:val="ListParagraph"/>
        <w:numPr>
          <w:ilvl w:val="0"/>
          <w:numId w:val="9"/>
        </w:numPr>
        <w:tabs>
          <w:tab w:val="left" w:pos="270"/>
        </w:tabs>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497EE5" w:rsidRPr="00D13351">
        <w:rPr>
          <w:rFonts w:ascii="Arial" w:hAnsi="Arial" w:cs="Arial"/>
          <w:sz w:val="20"/>
          <w:szCs w:val="20"/>
        </w:rPr>
        <w:t xml:space="preserve"> </w:t>
      </w:r>
      <w:r w:rsidRPr="00D13351">
        <w:rPr>
          <w:rFonts w:ascii="Arial" w:hAnsi="Arial" w:cs="Arial"/>
          <w:sz w:val="20"/>
          <w:szCs w:val="20"/>
        </w:rPr>
        <w:t xml:space="preserve">Provide a detailed description of the proposed activities, including specifics about the stormwater management system(s), </w:t>
      </w:r>
      <w:r w:rsidR="00E933D3" w:rsidRPr="00D13351">
        <w:rPr>
          <w:rFonts w:ascii="Arial" w:hAnsi="Arial" w:cs="Arial"/>
          <w:sz w:val="20"/>
          <w:szCs w:val="20"/>
        </w:rPr>
        <w:t xml:space="preserve">water </w:t>
      </w:r>
      <w:r w:rsidRPr="00D13351">
        <w:rPr>
          <w:rFonts w:ascii="Arial" w:hAnsi="Arial" w:cs="Arial"/>
          <w:sz w:val="20"/>
          <w:szCs w:val="20"/>
        </w:rPr>
        <w:t>treatment methodologies, and operation and maintenance procedures for the construction (during-mining and reclamation) and post-reclamation (also known as “operation” or “post-development”) conditions.</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6612447A" w14:textId="06E968A1" w:rsidR="001535CA" w:rsidRPr="00D13351" w:rsidRDefault="001535CA" w:rsidP="00497EE5">
      <w:pPr>
        <w:pStyle w:val="ListParagraph"/>
        <w:numPr>
          <w:ilvl w:val="0"/>
          <w:numId w:val="9"/>
        </w:numPr>
        <w:tabs>
          <w:tab w:val="left" w:pos="270"/>
        </w:tabs>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497EE5" w:rsidRPr="00D13351">
        <w:rPr>
          <w:rFonts w:ascii="Arial" w:hAnsi="Arial" w:cs="Arial"/>
          <w:sz w:val="20"/>
          <w:szCs w:val="20"/>
        </w:rPr>
        <w:t xml:space="preserve"> </w:t>
      </w:r>
      <w:r w:rsidRPr="00D13351">
        <w:rPr>
          <w:rFonts w:ascii="Arial" w:hAnsi="Arial" w:cs="Arial"/>
          <w:sz w:val="20"/>
          <w:szCs w:val="20"/>
        </w:rPr>
        <w:t>Respond to the following items if Section C was not completed (because the proposed work or activity will not occur in, on, over, or within 25 feet of a wetland or other surface water):</w:t>
      </w:r>
    </w:p>
    <w:p w14:paraId="65D9F268" w14:textId="64545456" w:rsidR="001535CA" w:rsidRPr="00D13351" w:rsidRDefault="001535CA" w:rsidP="00BA03A3">
      <w:pPr>
        <w:pStyle w:val="ListParagraph"/>
        <w:numPr>
          <w:ilvl w:val="1"/>
          <w:numId w:val="10"/>
        </w:numPr>
        <w:tabs>
          <w:tab w:val="left" w:pos="990"/>
        </w:tabs>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BA03A3" w:rsidRPr="00D13351">
        <w:rPr>
          <w:rFonts w:ascii="Arial" w:hAnsi="Arial" w:cs="Arial"/>
          <w:sz w:val="20"/>
          <w:szCs w:val="20"/>
        </w:rPr>
        <w:t xml:space="preserve"> </w:t>
      </w:r>
      <w:r w:rsidRPr="00D13351">
        <w:rPr>
          <w:rFonts w:ascii="Arial" w:hAnsi="Arial" w:cs="Arial"/>
          <w:sz w:val="20"/>
          <w:szCs w:val="20"/>
        </w:rPr>
        <w:t>Identify the seasonal high water or mean high tide elevation and normal pool or mean low tide elevation for each wetland and other surface water, both within and contiguous to the proposed permit area. Include an aerial photograph identifying each area, the elevation source and datum, and method of evaluation.</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753563CF" w14:textId="7D4F2AA8" w:rsidR="001535CA" w:rsidRPr="00D13351" w:rsidRDefault="001535CA" w:rsidP="00BA03A3">
      <w:pPr>
        <w:pStyle w:val="ListParagraph"/>
        <w:numPr>
          <w:ilvl w:val="1"/>
          <w:numId w:val="10"/>
        </w:numPr>
        <w:tabs>
          <w:tab w:val="left" w:pos="990"/>
        </w:tabs>
        <w:spacing w:line="240" w:lineRule="auto"/>
        <w:jc w:val="both"/>
        <w:rPr>
          <w:rFonts w:ascii="Arial" w:hAnsi="Arial" w:cs="Arial"/>
          <w:sz w:val="20"/>
          <w:szCs w:val="20"/>
        </w:rPr>
        <w:sectPr w:rsidR="001535CA" w:rsidRPr="00D13351" w:rsidSect="001535CA">
          <w:footerReference w:type="default" r:id="rId12"/>
          <w:pgSz w:w="12240" w:h="15840"/>
          <w:pgMar w:top="720" w:right="1440" w:bottom="720" w:left="1440" w:header="720" w:footer="720" w:gutter="0"/>
          <w:cols w:space="720"/>
          <w:docGrid w:linePitch="360"/>
        </w:sect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BA03A3" w:rsidRPr="00D13351">
        <w:rPr>
          <w:rFonts w:ascii="Arial" w:hAnsi="Arial" w:cs="Arial"/>
          <w:sz w:val="20"/>
          <w:szCs w:val="20"/>
        </w:rPr>
        <w:t xml:space="preserve"> </w:t>
      </w:r>
      <w:r w:rsidRPr="00D13351">
        <w:rPr>
          <w:rFonts w:ascii="Arial" w:hAnsi="Arial" w:cs="Arial"/>
          <w:sz w:val="20"/>
          <w:szCs w:val="20"/>
        </w:rPr>
        <w:t>Describe how the proposed project will be designed to avoid adverse effects to public health, safety, or welfare or the property of others.</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21C4F99C" w14:textId="22338971" w:rsidR="00B05C26" w:rsidRPr="00D13351" w:rsidRDefault="001535CA" w:rsidP="00BA03A3">
      <w:pPr>
        <w:pStyle w:val="ListParagraph"/>
        <w:numPr>
          <w:ilvl w:val="0"/>
          <w:numId w:val="9"/>
        </w:numPr>
        <w:tabs>
          <w:tab w:val="left" w:pos="270"/>
        </w:tabs>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BA03A3" w:rsidRPr="00D13351">
        <w:rPr>
          <w:rFonts w:ascii="Arial" w:hAnsi="Arial" w:cs="Arial"/>
          <w:sz w:val="20"/>
          <w:szCs w:val="20"/>
        </w:rPr>
        <w:t xml:space="preserve"> </w:t>
      </w:r>
      <w:r w:rsidRPr="00D13351">
        <w:rPr>
          <w:rFonts w:ascii="Arial" w:hAnsi="Arial" w:cs="Arial"/>
          <w:sz w:val="20"/>
          <w:szCs w:val="20"/>
        </w:rPr>
        <w:t>Provide the results of percolation tests, soil boring logs, cross-sections, and stratigraphic thickness contour maps, if available, that are representative of the actual site conditions to the proposed excavation depth(s).</w:t>
      </w:r>
      <w:r w:rsidR="00716685" w:rsidRPr="00D13351">
        <w:rPr>
          <w:rFonts w:ascii="Arial" w:hAnsi="Arial" w:cs="Arial"/>
          <w:sz w:val="20"/>
          <w:szCs w:val="20"/>
        </w:rPr>
        <w:t xml:space="preserve"> </w:t>
      </w:r>
      <w:r w:rsidRPr="00D13351">
        <w:rPr>
          <w:rFonts w:ascii="Arial" w:hAnsi="Arial" w:cs="Arial"/>
          <w:sz w:val="20"/>
          <w:szCs w:val="20"/>
        </w:rPr>
        <w:t>Provide the hydraulic conductivity values and proposed average and maximum depths of excavation.</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4DEB8EFE" w14:textId="237325AF" w:rsidR="001535CA" w:rsidRPr="00D13351" w:rsidRDefault="001535CA" w:rsidP="00497EE5">
      <w:pPr>
        <w:pStyle w:val="ListParagraph"/>
        <w:numPr>
          <w:ilvl w:val="0"/>
          <w:numId w:val="9"/>
        </w:numPr>
        <w:tabs>
          <w:tab w:val="left" w:pos="270"/>
        </w:tabs>
        <w:jc w:val="both"/>
        <w:rPr>
          <w:rFonts w:ascii="Arial" w:hAnsi="Arial" w:cs="Arial"/>
          <w:color w:val="002060"/>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BA03A3" w:rsidRPr="00D13351">
        <w:rPr>
          <w:rFonts w:ascii="Arial" w:hAnsi="Arial" w:cs="Arial"/>
          <w:sz w:val="20"/>
          <w:szCs w:val="20"/>
        </w:rPr>
        <w:t xml:space="preserve"> </w:t>
      </w:r>
      <w:r w:rsidRPr="00D13351">
        <w:rPr>
          <w:rFonts w:ascii="Arial" w:hAnsi="Arial" w:cs="Arial"/>
          <w:sz w:val="20"/>
          <w:szCs w:val="20"/>
        </w:rPr>
        <w:t xml:space="preserve">Provide a </w:t>
      </w:r>
      <w:proofErr w:type="spellStart"/>
      <w:r w:rsidRPr="00D13351">
        <w:rPr>
          <w:rFonts w:ascii="Arial" w:hAnsi="Arial" w:cs="Arial"/>
          <w:sz w:val="20"/>
          <w:szCs w:val="20"/>
        </w:rPr>
        <w:t>hydrostratigraphic</w:t>
      </w:r>
      <w:proofErr w:type="spellEnd"/>
      <w:r w:rsidRPr="00D13351">
        <w:rPr>
          <w:rFonts w:ascii="Arial" w:hAnsi="Arial" w:cs="Arial"/>
          <w:sz w:val="20"/>
          <w:szCs w:val="20"/>
        </w:rPr>
        <w:t xml:space="preserve"> column that is representative of the proposed project site. Describe the </w:t>
      </w:r>
      <w:proofErr w:type="spellStart"/>
      <w:r w:rsidRPr="00D13351">
        <w:rPr>
          <w:rFonts w:ascii="Arial" w:hAnsi="Arial" w:cs="Arial"/>
          <w:sz w:val="20"/>
          <w:szCs w:val="20"/>
        </w:rPr>
        <w:t>hydrostratigraphic</w:t>
      </w:r>
      <w:proofErr w:type="spellEnd"/>
      <w:r w:rsidRPr="00D13351">
        <w:rPr>
          <w:rFonts w:ascii="Arial" w:hAnsi="Arial" w:cs="Arial"/>
          <w:sz w:val="20"/>
          <w:szCs w:val="20"/>
        </w:rPr>
        <w:t xml:space="preserve"> units and define all aquifer(s) and/or aquiclude(s) (</w:t>
      </w:r>
      <w:proofErr w:type="spellStart"/>
      <w:r w:rsidRPr="00D13351">
        <w:rPr>
          <w:rFonts w:ascii="Arial" w:hAnsi="Arial" w:cs="Arial"/>
          <w:sz w:val="20"/>
          <w:szCs w:val="20"/>
        </w:rPr>
        <w:t>semiconfining</w:t>
      </w:r>
      <w:proofErr w:type="spellEnd"/>
      <w:r w:rsidRPr="00D13351">
        <w:rPr>
          <w:rFonts w:ascii="Arial" w:hAnsi="Arial" w:cs="Arial"/>
          <w:sz w:val="20"/>
          <w:szCs w:val="20"/>
        </w:rPr>
        <w:t>/confining beds) present at the project site.</w:t>
      </w:r>
      <w:r w:rsidR="00716685" w:rsidRPr="00D13351">
        <w:rPr>
          <w:rFonts w:ascii="Arial" w:hAnsi="Arial" w:cs="Arial"/>
          <w:sz w:val="20"/>
          <w:szCs w:val="20"/>
        </w:rPr>
        <w:t xml:space="preserve"> </w:t>
      </w:r>
      <w:r w:rsidRPr="00D13351">
        <w:rPr>
          <w:rFonts w:ascii="Arial" w:hAnsi="Arial" w:cs="Arial"/>
          <w:sz w:val="20"/>
          <w:szCs w:val="20"/>
        </w:rPr>
        <w:t>Identify the wet season high water table elevations for the proposed project area. Include the dates, datum, and methods used to determine these parameters.</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49CFECAE" w14:textId="3B42A94A" w:rsidR="00B05C26" w:rsidRPr="00D13351" w:rsidRDefault="00B05C26" w:rsidP="00497EE5">
      <w:pPr>
        <w:pStyle w:val="ListParagraph"/>
        <w:numPr>
          <w:ilvl w:val="0"/>
          <w:numId w:val="9"/>
        </w:numPr>
        <w:tabs>
          <w:tab w:val="left" w:pos="270"/>
        </w:tabs>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BA03A3" w:rsidRPr="00D13351">
        <w:rPr>
          <w:rFonts w:ascii="Arial" w:hAnsi="Arial" w:cs="Arial"/>
          <w:sz w:val="20"/>
          <w:szCs w:val="20"/>
        </w:rPr>
        <w:t xml:space="preserve"> </w:t>
      </w:r>
      <w:r w:rsidRPr="00D13351">
        <w:rPr>
          <w:rFonts w:ascii="Arial" w:hAnsi="Arial" w:cs="Arial"/>
          <w:sz w:val="20"/>
          <w:szCs w:val="20"/>
        </w:rPr>
        <w:t xml:space="preserve">Changes </w:t>
      </w:r>
      <w:r w:rsidR="00A97233" w:rsidRPr="00D13351">
        <w:rPr>
          <w:rFonts w:ascii="Arial" w:hAnsi="Arial" w:cs="Arial"/>
          <w:sz w:val="20"/>
          <w:szCs w:val="20"/>
        </w:rPr>
        <w:t>to</w:t>
      </w:r>
      <w:r w:rsidRPr="00D13351">
        <w:rPr>
          <w:rFonts w:ascii="Arial" w:hAnsi="Arial" w:cs="Arial"/>
          <w:sz w:val="20"/>
          <w:szCs w:val="20"/>
        </w:rPr>
        <w:t xml:space="preserve"> pre-construction groundwater elevations on the proposed mining site may adversely impact the hydrology of onsite or offsite wetlands and other surface waters (including lakes, streams, and spring discharges). Provide the following:</w:t>
      </w:r>
    </w:p>
    <w:p w14:paraId="48B7AE98" w14:textId="6E38DDD3" w:rsidR="00B05C26" w:rsidRPr="00D13351" w:rsidRDefault="00B05C26" w:rsidP="007C1804">
      <w:pPr>
        <w:pStyle w:val="ListParagraph"/>
        <w:numPr>
          <w:ilvl w:val="1"/>
          <w:numId w:val="11"/>
        </w:numPr>
        <w:tabs>
          <w:tab w:val="left" w:pos="990"/>
        </w:tabs>
        <w:spacing w:after="0"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7C1804" w:rsidRPr="00D13351">
        <w:rPr>
          <w:rFonts w:ascii="Arial" w:hAnsi="Arial" w:cs="Arial"/>
          <w:sz w:val="20"/>
          <w:szCs w:val="20"/>
        </w:rPr>
        <w:t xml:space="preserve"> </w:t>
      </w:r>
      <w:r w:rsidRPr="00D13351">
        <w:rPr>
          <w:rFonts w:ascii="Arial" w:hAnsi="Arial" w:cs="Arial"/>
          <w:sz w:val="20"/>
          <w:szCs w:val="20"/>
        </w:rPr>
        <w:t>A hydrologic analysis, such as a seepage analysis, water budget analysis, and/or drawdown analysis, for the existing, construction, and post-reclamation conditions.</w:t>
      </w:r>
      <w:r w:rsidR="00716685" w:rsidRPr="00D13351">
        <w:rPr>
          <w:rFonts w:ascii="Arial" w:hAnsi="Arial" w:cs="Arial"/>
          <w:sz w:val="20"/>
          <w:szCs w:val="20"/>
        </w:rPr>
        <w:t xml:space="preserve"> </w:t>
      </w:r>
      <w:r w:rsidRPr="00D13351">
        <w:rPr>
          <w:rFonts w:ascii="Arial" w:hAnsi="Arial" w:cs="Arial"/>
          <w:sz w:val="20"/>
          <w:szCs w:val="20"/>
        </w:rPr>
        <w:t xml:space="preserve">State </w:t>
      </w:r>
      <w:r w:rsidRPr="00D13351">
        <w:rPr>
          <w:rFonts w:ascii="Arial" w:hAnsi="Arial" w:cs="Arial"/>
          <w:sz w:val="20"/>
          <w:szCs w:val="20"/>
        </w:rPr>
        <w:lastRenderedPageBreak/>
        <w:t>the assumptions, scope of the analysis, the source(s) of the data used in the calculation(s) and the name of the computer model or program, if used. If applicable, provide</w:t>
      </w:r>
      <w:r w:rsidR="003F150D" w:rsidRPr="00D13351">
        <w:rPr>
          <w:rFonts w:ascii="Arial" w:hAnsi="Arial" w:cs="Arial"/>
          <w:sz w:val="20"/>
          <w:szCs w:val="20"/>
        </w:rPr>
        <w:t xml:space="preserve"> </w:t>
      </w:r>
      <w:r w:rsidR="00506D34" w:rsidRPr="00D13351">
        <w:rPr>
          <w:rFonts w:ascii="Arial" w:hAnsi="Arial" w:cs="Arial"/>
          <w:sz w:val="20"/>
          <w:szCs w:val="20"/>
        </w:rPr>
        <w:t xml:space="preserve">input and output </w:t>
      </w:r>
      <w:r w:rsidRPr="00D13351">
        <w:rPr>
          <w:rFonts w:ascii="Arial" w:hAnsi="Arial" w:cs="Arial"/>
          <w:sz w:val="20"/>
          <w:szCs w:val="20"/>
        </w:rPr>
        <w:t>Geographic Information System (GIS) data layers</w:t>
      </w:r>
      <w:r w:rsidR="00506D34" w:rsidRPr="00D13351">
        <w:rPr>
          <w:rFonts w:ascii="Arial" w:hAnsi="Arial" w:cs="Arial"/>
          <w:sz w:val="20"/>
          <w:szCs w:val="20"/>
        </w:rPr>
        <w:t xml:space="preserve"> in digital format</w:t>
      </w:r>
      <w:r w:rsidR="003F150D" w:rsidRPr="00D13351">
        <w:rPr>
          <w:rFonts w:ascii="Arial" w:hAnsi="Arial" w:cs="Arial"/>
          <w:sz w:val="20"/>
          <w:szCs w:val="20"/>
        </w:rPr>
        <w:t xml:space="preserve"> </w:t>
      </w:r>
      <w:r w:rsidR="001D0B43" w:rsidRPr="00D13351">
        <w:rPr>
          <w:rFonts w:ascii="Arial" w:hAnsi="Arial" w:cs="Arial"/>
          <w:sz w:val="20"/>
          <w:szCs w:val="20"/>
        </w:rPr>
        <w:t>th</w:t>
      </w:r>
      <w:r w:rsidR="000457BD" w:rsidRPr="00D13351">
        <w:rPr>
          <w:rFonts w:ascii="Arial" w:hAnsi="Arial" w:cs="Arial"/>
          <w:sz w:val="20"/>
          <w:szCs w:val="20"/>
        </w:rPr>
        <w:t>at</w:t>
      </w:r>
      <w:r w:rsidR="001D0B43" w:rsidRPr="00D13351">
        <w:rPr>
          <w:rFonts w:ascii="Arial" w:hAnsi="Arial" w:cs="Arial"/>
          <w:sz w:val="20"/>
          <w:szCs w:val="20"/>
        </w:rPr>
        <w:t xml:space="preserve"> were </w:t>
      </w:r>
      <w:r w:rsidR="00506D34" w:rsidRPr="00D13351">
        <w:rPr>
          <w:rFonts w:ascii="Arial" w:hAnsi="Arial" w:cs="Arial"/>
          <w:sz w:val="20"/>
          <w:szCs w:val="20"/>
        </w:rPr>
        <w:t>used in the hydrological analysis.</w:t>
      </w:r>
      <w:r w:rsidR="00716685" w:rsidRPr="00D13351">
        <w:rPr>
          <w:rFonts w:ascii="Arial" w:hAnsi="Arial" w:cs="Arial"/>
          <w:sz w:val="20"/>
          <w:szCs w:val="20"/>
        </w:rPr>
        <w:t xml:space="preserve"> </w:t>
      </w:r>
      <w:r w:rsidR="005137AB" w:rsidRPr="00D13351">
        <w:rPr>
          <w:rFonts w:ascii="Arial" w:hAnsi="Arial" w:cs="Arial"/>
          <w:sz w:val="20"/>
          <w:szCs w:val="20"/>
        </w:rPr>
        <w:t>Provide the</w:t>
      </w:r>
      <w:r w:rsidRPr="00D13351">
        <w:rPr>
          <w:rFonts w:ascii="Arial" w:hAnsi="Arial" w:cs="Arial"/>
          <w:sz w:val="20"/>
          <w:szCs w:val="20"/>
        </w:rPr>
        <w:t xml:space="preserve"> relevant metadata, including data sources</w:t>
      </w:r>
      <w:r w:rsidR="005137AB" w:rsidRPr="00D13351">
        <w:rPr>
          <w:rFonts w:ascii="Arial" w:hAnsi="Arial" w:cs="Arial"/>
          <w:sz w:val="20"/>
          <w:szCs w:val="20"/>
        </w:rPr>
        <w:t xml:space="preserve"> and map projection systems</w:t>
      </w:r>
      <w:r w:rsidR="0019154B" w:rsidRPr="00D13351">
        <w:rPr>
          <w:rFonts w:ascii="Arial" w:hAnsi="Arial" w:cs="Arial"/>
          <w:sz w:val="20"/>
          <w:szCs w:val="20"/>
        </w:rPr>
        <w:t>.</w:t>
      </w:r>
      <w:r w:rsidRPr="00D13351">
        <w:rPr>
          <w:rFonts w:ascii="Arial" w:hAnsi="Arial" w:cs="Arial"/>
          <w:sz w:val="20"/>
          <w:szCs w:val="20"/>
        </w:rPr>
        <w:t xml:space="preserve"> </w:t>
      </w:r>
      <w:r w:rsidR="0019154B" w:rsidRPr="00D13351">
        <w:rPr>
          <w:rFonts w:ascii="Arial" w:hAnsi="Arial" w:cs="Arial"/>
          <w:sz w:val="20"/>
          <w:szCs w:val="20"/>
        </w:rPr>
        <w:t>I</w:t>
      </w:r>
      <w:r w:rsidRPr="00D13351">
        <w:rPr>
          <w:rFonts w:ascii="Arial" w:hAnsi="Arial" w:cs="Arial"/>
          <w:sz w:val="20"/>
          <w:szCs w:val="20"/>
        </w:rPr>
        <w:t xml:space="preserve">nput and output data </w:t>
      </w:r>
      <w:r w:rsidR="0019154B" w:rsidRPr="00D13351">
        <w:rPr>
          <w:rFonts w:ascii="Arial" w:hAnsi="Arial" w:cs="Arial"/>
          <w:sz w:val="20"/>
          <w:szCs w:val="20"/>
        </w:rPr>
        <w:t>tables</w:t>
      </w:r>
      <w:r w:rsidRPr="00D13351">
        <w:rPr>
          <w:rFonts w:ascii="Arial" w:hAnsi="Arial" w:cs="Arial"/>
          <w:sz w:val="20"/>
          <w:szCs w:val="20"/>
        </w:rPr>
        <w:t>, such as excel, access, or a similar format</w:t>
      </w:r>
      <w:r w:rsidR="0019154B" w:rsidRPr="00D13351">
        <w:rPr>
          <w:rFonts w:ascii="Arial" w:hAnsi="Arial" w:cs="Arial"/>
          <w:sz w:val="20"/>
          <w:szCs w:val="20"/>
        </w:rPr>
        <w:t>, should also be provided</w:t>
      </w:r>
      <w:r w:rsidR="000457BD" w:rsidRPr="00D13351">
        <w:rPr>
          <w:rFonts w:ascii="Arial" w:hAnsi="Arial" w:cs="Arial"/>
          <w:sz w:val="20"/>
          <w:szCs w:val="20"/>
        </w:rPr>
        <w:t xml:space="preserve"> in digital format</w:t>
      </w:r>
      <w:r w:rsidRPr="00D13351">
        <w:rPr>
          <w:rFonts w:ascii="Arial" w:hAnsi="Arial" w:cs="Arial"/>
          <w:sz w:val="20"/>
          <w:szCs w:val="20"/>
        </w:rPr>
        <w:t>.</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49B1DFD3" w14:textId="4653647A" w:rsidR="00B05C26" w:rsidRPr="00D13351" w:rsidRDefault="00B05C26" w:rsidP="007C1804">
      <w:pPr>
        <w:pStyle w:val="ListParagraph"/>
        <w:numPr>
          <w:ilvl w:val="1"/>
          <w:numId w:val="11"/>
        </w:numPr>
        <w:tabs>
          <w:tab w:val="left" w:pos="990"/>
        </w:tabs>
        <w:spacing w:after="0"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7C1804" w:rsidRPr="00D13351">
        <w:rPr>
          <w:rFonts w:ascii="Arial" w:hAnsi="Arial" w:cs="Arial"/>
          <w:sz w:val="20"/>
          <w:szCs w:val="20"/>
        </w:rPr>
        <w:t xml:space="preserve"> </w:t>
      </w:r>
      <w:r w:rsidRPr="00D13351">
        <w:rPr>
          <w:rFonts w:ascii="Arial" w:hAnsi="Arial" w:cs="Arial"/>
          <w:sz w:val="20"/>
          <w:szCs w:val="20"/>
        </w:rPr>
        <w:t>For a proposed water elevation maintenance system, such as a recharge system, provide a plan view drawing of the system indicating the source and routing of the water; a cross section drawing of the hydration system, injection well, or recharge ditch in relation to features such as the mine-cut face, cast overburden/seepage face, the ground surface, the overburden and matrix layers, and the water table; and a monitoring and maintenance plan for the system.</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47E47CFD" w14:textId="77777777" w:rsidR="00B05C26" w:rsidRPr="00D13351" w:rsidRDefault="00B05C26" w:rsidP="00B05C26">
      <w:pPr>
        <w:tabs>
          <w:tab w:val="left" w:pos="720"/>
        </w:tabs>
        <w:spacing w:after="0" w:line="240" w:lineRule="auto"/>
        <w:ind w:left="1440" w:hanging="720"/>
        <w:jc w:val="both"/>
        <w:rPr>
          <w:rFonts w:ascii="Arial" w:hAnsi="Arial" w:cs="Arial"/>
          <w:sz w:val="20"/>
          <w:szCs w:val="20"/>
        </w:rPr>
      </w:pPr>
    </w:p>
    <w:p w14:paraId="239BDFDC" w14:textId="2DCE5D62" w:rsidR="00B05C26" w:rsidRPr="00D13351" w:rsidRDefault="00B05C26" w:rsidP="00497EE5">
      <w:pPr>
        <w:pStyle w:val="ListParagraph"/>
        <w:numPr>
          <w:ilvl w:val="0"/>
          <w:numId w:val="9"/>
        </w:numPr>
        <w:tabs>
          <w:tab w:val="left" w:pos="270"/>
          <w:tab w:val="left" w:pos="720"/>
        </w:tabs>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7C1804" w:rsidRPr="00D13351">
        <w:rPr>
          <w:rFonts w:ascii="Arial" w:hAnsi="Arial" w:cs="Arial"/>
          <w:bCs/>
          <w:sz w:val="20"/>
          <w:szCs w:val="20"/>
        </w:rPr>
        <w:t xml:space="preserve"> </w:t>
      </w:r>
      <w:r w:rsidRPr="00D13351">
        <w:rPr>
          <w:rFonts w:ascii="Arial" w:hAnsi="Arial" w:cs="Arial"/>
          <w:bCs/>
          <w:sz w:val="20"/>
          <w:szCs w:val="20"/>
        </w:rPr>
        <w:t>Provide a water level monitoring plan for any avoided wetlands and other surface waters adjacent to the proposed project boundary or excavation.</w:t>
      </w:r>
      <w:r w:rsidR="00716685" w:rsidRPr="00D13351">
        <w:rPr>
          <w:rFonts w:ascii="Arial" w:hAnsi="Arial" w:cs="Arial"/>
          <w:bCs/>
          <w:sz w:val="20"/>
          <w:szCs w:val="20"/>
        </w:rPr>
        <w:t xml:space="preserve"> </w:t>
      </w:r>
      <w:r w:rsidRPr="00D13351">
        <w:rPr>
          <w:rFonts w:ascii="Arial" w:hAnsi="Arial" w:cs="Arial"/>
          <w:bCs/>
          <w:sz w:val="20"/>
          <w:szCs w:val="20"/>
        </w:rPr>
        <w:t>The monitoring plan shall include a staff gauge and/or piezometer location map, monitoring instrumentation, data collection methods, data recording and/or downloading frequency</w:t>
      </w:r>
      <w:r w:rsidRPr="00D13351">
        <w:rPr>
          <w:rFonts w:ascii="Arial" w:hAnsi="Arial" w:cs="Arial"/>
          <w:sz w:val="20"/>
          <w:szCs w:val="20"/>
        </w:rPr>
        <w:t>, available remedial measures, a typical gauge/piezometer schematic and datum, and reporting frequency and report contents.</w:t>
      </w:r>
      <w:r w:rsidR="00716685" w:rsidRPr="00D13351">
        <w:rPr>
          <w:rFonts w:ascii="Arial" w:hAnsi="Arial" w:cs="Arial"/>
          <w:sz w:val="20"/>
          <w:szCs w:val="20"/>
        </w:rPr>
        <w:t xml:space="preserve"> </w:t>
      </w:r>
      <w:r w:rsidRPr="00D13351">
        <w:rPr>
          <w:rFonts w:ascii="Arial" w:hAnsi="Arial" w:cs="Arial"/>
          <w:sz w:val="20"/>
          <w:szCs w:val="20"/>
        </w:rPr>
        <w:t>Propose a monitoring period that starts prior to mining and ends after the completion of reclamation.</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2DE7CE9E" w14:textId="5F1E4C4A" w:rsidR="00B05C26" w:rsidRPr="00D13351" w:rsidRDefault="00B05C26" w:rsidP="00497EE5">
      <w:pPr>
        <w:pStyle w:val="ListParagraph"/>
        <w:numPr>
          <w:ilvl w:val="0"/>
          <w:numId w:val="9"/>
        </w:numPr>
        <w:tabs>
          <w:tab w:val="left" w:pos="270"/>
          <w:tab w:val="left" w:pos="720"/>
        </w:tabs>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7C1804" w:rsidRPr="00D13351">
        <w:rPr>
          <w:rFonts w:ascii="Arial" w:hAnsi="Arial" w:cs="Arial"/>
          <w:sz w:val="20"/>
          <w:szCs w:val="20"/>
        </w:rPr>
        <w:t xml:space="preserve"> </w:t>
      </w:r>
      <w:r w:rsidRPr="00D13351">
        <w:rPr>
          <w:rFonts w:ascii="Arial" w:hAnsi="Arial" w:cs="Arial"/>
          <w:sz w:val="20"/>
          <w:szCs w:val="20"/>
        </w:rPr>
        <w:t>Identify public water supply wells within 1000 feet of the proposed extraction area.</w:t>
      </w:r>
      <w:r w:rsidR="00716685" w:rsidRPr="00D13351">
        <w:rPr>
          <w:rFonts w:ascii="Arial" w:hAnsi="Arial" w:cs="Arial"/>
          <w:sz w:val="20"/>
          <w:szCs w:val="20"/>
        </w:rPr>
        <w:t xml:space="preserve"> </w:t>
      </w:r>
      <w:r w:rsidRPr="00D13351">
        <w:rPr>
          <w:rFonts w:ascii="Arial" w:hAnsi="Arial" w:cs="Arial"/>
          <w:sz w:val="20"/>
          <w:szCs w:val="20"/>
        </w:rPr>
        <w:t>Identify the wellfield cone of depression, if available, well depths and screen or open-hole intervals, and source of information for public water supply wells.</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30EE591E" w14:textId="317DDB4C" w:rsidR="00B05C26" w:rsidRPr="00D13351" w:rsidRDefault="00B05C26" w:rsidP="00497EE5">
      <w:pPr>
        <w:pStyle w:val="ListParagraph"/>
        <w:numPr>
          <w:ilvl w:val="0"/>
          <w:numId w:val="9"/>
        </w:numPr>
        <w:tabs>
          <w:tab w:val="left" w:pos="270"/>
          <w:tab w:val="left" w:pos="720"/>
        </w:tabs>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7C1804" w:rsidRPr="00D13351">
        <w:rPr>
          <w:rFonts w:ascii="Arial" w:hAnsi="Arial" w:cs="Arial"/>
          <w:bCs/>
          <w:sz w:val="20"/>
          <w:szCs w:val="20"/>
        </w:rPr>
        <w:t xml:space="preserve"> </w:t>
      </w:r>
      <w:r w:rsidR="00A13F25" w:rsidRPr="00D13351">
        <w:rPr>
          <w:rFonts w:ascii="Arial" w:hAnsi="Arial" w:cs="Arial"/>
          <w:bCs/>
          <w:sz w:val="20"/>
          <w:szCs w:val="20"/>
        </w:rPr>
        <w:t>To the extent possible, t</w:t>
      </w:r>
      <w:r w:rsidRPr="00D13351">
        <w:rPr>
          <w:rFonts w:ascii="Arial" w:hAnsi="Arial" w:cs="Arial"/>
          <w:bCs/>
          <w:sz w:val="20"/>
          <w:szCs w:val="20"/>
        </w:rPr>
        <w:t xml:space="preserve">hrough </w:t>
      </w:r>
      <w:proofErr w:type="spellStart"/>
      <w:r w:rsidRPr="00D13351">
        <w:rPr>
          <w:rFonts w:ascii="Arial" w:hAnsi="Arial" w:cs="Arial"/>
          <w:bCs/>
          <w:sz w:val="20"/>
          <w:szCs w:val="20"/>
        </w:rPr>
        <w:t>publically</w:t>
      </w:r>
      <w:proofErr w:type="spellEnd"/>
      <w:r w:rsidRPr="00D13351">
        <w:rPr>
          <w:rFonts w:ascii="Arial" w:hAnsi="Arial" w:cs="Arial"/>
          <w:bCs/>
          <w:sz w:val="20"/>
          <w:szCs w:val="20"/>
        </w:rPr>
        <w:t xml:space="preserve"> available information and field reconnaissance</w:t>
      </w:r>
      <w:r w:rsidR="00A13F25" w:rsidRPr="00D13351">
        <w:rPr>
          <w:rFonts w:ascii="Arial" w:hAnsi="Arial" w:cs="Arial"/>
          <w:bCs/>
          <w:sz w:val="20"/>
          <w:szCs w:val="20"/>
        </w:rPr>
        <w:t xml:space="preserve"> from the project boundary, i</w:t>
      </w:r>
      <w:r w:rsidRPr="00D13351">
        <w:rPr>
          <w:rFonts w:ascii="Arial" w:hAnsi="Arial" w:cs="Arial"/>
          <w:bCs/>
          <w:sz w:val="20"/>
          <w:szCs w:val="20"/>
        </w:rPr>
        <w:t xml:space="preserve">dentify </w:t>
      </w:r>
      <w:r w:rsidRPr="00D13351">
        <w:rPr>
          <w:rFonts w:ascii="Arial" w:hAnsi="Arial" w:cs="Arial"/>
          <w:sz w:val="20"/>
          <w:szCs w:val="20"/>
        </w:rPr>
        <w:t xml:space="preserve">private water supply wells located </w:t>
      </w:r>
      <w:r w:rsidR="009C2ED8" w:rsidRPr="00D13351">
        <w:rPr>
          <w:rFonts w:ascii="Arial" w:hAnsi="Arial" w:cs="Arial"/>
          <w:sz w:val="20"/>
          <w:szCs w:val="20"/>
        </w:rPr>
        <w:t>within 1000 feet of the proposed extraction area.</w:t>
      </w:r>
      <w:r w:rsidR="00716685" w:rsidRPr="00D13351">
        <w:rPr>
          <w:rFonts w:ascii="Arial" w:hAnsi="Arial" w:cs="Arial"/>
          <w:sz w:val="20"/>
          <w:szCs w:val="20"/>
        </w:rPr>
        <w:t xml:space="preserve"> </w:t>
      </w:r>
      <w:r w:rsidR="009C2ED8" w:rsidRPr="00D13351">
        <w:rPr>
          <w:rFonts w:ascii="Arial" w:hAnsi="Arial" w:cs="Arial"/>
          <w:sz w:val="20"/>
          <w:szCs w:val="20"/>
        </w:rPr>
        <w:t>This shall not be construed to require trespass</w:t>
      </w:r>
      <w:r w:rsidR="00A13F25" w:rsidRPr="00D13351">
        <w:rPr>
          <w:rFonts w:ascii="Arial" w:hAnsi="Arial" w:cs="Arial"/>
          <w:sz w:val="20"/>
          <w:szCs w:val="20"/>
        </w:rPr>
        <w:t>ing</w:t>
      </w:r>
      <w:r w:rsidR="009C2ED8" w:rsidRPr="00D13351">
        <w:rPr>
          <w:rFonts w:ascii="Arial" w:hAnsi="Arial" w:cs="Arial"/>
          <w:sz w:val="20"/>
          <w:szCs w:val="20"/>
        </w:rPr>
        <w:t xml:space="preserve"> on the property of others.</w:t>
      </w:r>
      <w:r w:rsidRPr="00D13351">
        <w:rPr>
          <w:rFonts w:ascii="Arial" w:hAnsi="Arial" w:cs="Arial"/>
          <w:sz w:val="20"/>
          <w:szCs w:val="20"/>
        </w:rPr>
        <w:t xml:space="preserve"> Provide the well construction details, if available.</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42DDA5F2" w14:textId="75E0A0BE" w:rsidR="00B05C26" w:rsidRPr="00D13351" w:rsidRDefault="00B05C26" w:rsidP="00497EE5">
      <w:pPr>
        <w:pStyle w:val="ListParagraph"/>
        <w:numPr>
          <w:ilvl w:val="0"/>
          <w:numId w:val="9"/>
        </w:numPr>
        <w:tabs>
          <w:tab w:val="left" w:pos="270"/>
          <w:tab w:val="left" w:pos="720"/>
          <w:tab w:val="left" w:pos="2790"/>
        </w:tabs>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7C1804" w:rsidRPr="00D13351">
        <w:rPr>
          <w:rFonts w:ascii="Arial" w:hAnsi="Arial" w:cs="Arial"/>
          <w:sz w:val="20"/>
          <w:szCs w:val="20"/>
        </w:rPr>
        <w:t xml:space="preserve"> </w:t>
      </w:r>
      <w:r w:rsidRPr="00D13351">
        <w:rPr>
          <w:rFonts w:ascii="Arial" w:hAnsi="Arial" w:cs="Arial"/>
          <w:sz w:val="20"/>
          <w:szCs w:val="20"/>
        </w:rPr>
        <w:t>Provide ambient surface water and groundwater quality characterization for the proposed project for intervals extending to the proposed depth of mining. The applicant is strongly encouraged to arrange a pre-application meeting prior to performing monitoring well installation and water quality sampling activities.</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4C340AC8" w14:textId="07A28617" w:rsidR="00B05C26" w:rsidRPr="00D13351" w:rsidRDefault="00B05C26" w:rsidP="00497EE5">
      <w:pPr>
        <w:pStyle w:val="ListParagraph"/>
        <w:numPr>
          <w:ilvl w:val="0"/>
          <w:numId w:val="9"/>
        </w:numPr>
        <w:tabs>
          <w:tab w:val="left" w:pos="270"/>
          <w:tab w:val="left" w:pos="720"/>
        </w:tabs>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7C1804" w:rsidRPr="00D13351">
        <w:rPr>
          <w:rFonts w:ascii="Arial" w:hAnsi="Arial" w:cs="Arial"/>
          <w:sz w:val="20"/>
          <w:szCs w:val="20"/>
        </w:rPr>
        <w:t xml:space="preserve"> </w:t>
      </w:r>
      <w:r w:rsidRPr="00D13351">
        <w:rPr>
          <w:rFonts w:ascii="Arial" w:hAnsi="Arial" w:cs="Arial"/>
          <w:sz w:val="20"/>
          <w:szCs w:val="20"/>
        </w:rPr>
        <w:t xml:space="preserve">If the proposed project site is located within a mile of a karst-sensitive area, a </w:t>
      </w:r>
      <w:proofErr w:type="spellStart"/>
      <w:r w:rsidRPr="00D13351">
        <w:rPr>
          <w:rFonts w:ascii="Arial" w:hAnsi="Arial" w:cs="Arial"/>
          <w:sz w:val="20"/>
          <w:szCs w:val="20"/>
        </w:rPr>
        <w:t>springshed</w:t>
      </w:r>
      <w:proofErr w:type="spellEnd"/>
      <w:r w:rsidRPr="00D13351">
        <w:rPr>
          <w:rFonts w:ascii="Arial" w:hAnsi="Arial" w:cs="Arial"/>
          <w:sz w:val="20"/>
          <w:szCs w:val="20"/>
        </w:rPr>
        <w:t>, other karst features, or a public supply wellfield, submit a geotechnical assessment report, which includes a location map of these features.</w:t>
      </w:r>
      <w:r w:rsidR="00716685" w:rsidRPr="00D13351">
        <w:rPr>
          <w:rFonts w:ascii="Arial" w:hAnsi="Arial" w:cs="Arial"/>
          <w:sz w:val="20"/>
          <w:szCs w:val="20"/>
        </w:rPr>
        <w:t xml:space="preserve"> </w:t>
      </w:r>
      <w:r w:rsidRPr="00D13351">
        <w:rPr>
          <w:rFonts w:ascii="Arial" w:hAnsi="Arial" w:cs="Arial"/>
          <w:sz w:val="20"/>
          <w:szCs w:val="20"/>
        </w:rPr>
        <w:t>Provide information about site grading or other stormwater management practices designed to direct runoff from any areas that are potential sources of pollutants into stormwater treatment areas that are designed, constructed, operated, and maintained in compliance with the requirements of the applicable Applicant’s Handbook, Volume II, prior to any discharge to the mine excavation.</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038E7AA5" w14:textId="3BEE6155" w:rsidR="00B05C26" w:rsidRPr="00D13351" w:rsidRDefault="00B05C26" w:rsidP="00497EE5">
      <w:pPr>
        <w:pStyle w:val="ListParagraph"/>
        <w:numPr>
          <w:ilvl w:val="0"/>
          <w:numId w:val="9"/>
        </w:numPr>
        <w:tabs>
          <w:tab w:val="left" w:pos="270"/>
          <w:tab w:val="left" w:pos="720"/>
        </w:tabs>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7C1804" w:rsidRPr="00D13351">
        <w:rPr>
          <w:rFonts w:ascii="Arial" w:hAnsi="Arial" w:cs="Arial"/>
          <w:sz w:val="20"/>
          <w:szCs w:val="20"/>
        </w:rPr>
        <w:t xml:space="preserve"> </w:t>
      </w:r>
      <w:r w:rsidRPr="00D13351">
        <w:rPr>
          <w:rFonts w:ascii="Arial" w:hAnsi="Arial" w:cs="Arial"/>
          <w:sz w:val="20"/>
          <w:szCs w:val="20"/>
        </w:rPr>
        <w:t>If a floating dredge will be used, specify the approximate depth and area that will need to be excavated before the dredge will become operational. Describe the initial excavation method, including the approximate length of time from initiation of excavation to the time that the floating dredge will become operational.</w:t>
      </w:r>
      <w:r w:rsidR="00716685" w:rsidRPr="00D13351">
        <w:rPr>
          <w:rFonts w:ascii="Arial" w:hAnsi="Arial" w:cs="Arial"/>
          <w:sz w:val="20"/>
          <w:szCs w:val="20"/>
        </w:rPr>
        <w:t xml:space="preserve"> </w:t>
      </w:r>
      <w:r w:rsidRPr="00D13351">
        <w:rPr>
          <w:rFonts w:ascii="Arial" w:hAnsi="Arial" w:cs="Arial"/>
          <w:sz w:val="20"/>
          <w:szCs w:val="20"/>
        </w:rPr>
        <w:t>If temporary dewatering will be conducted, please provide the projected drawdown of the water table in the avoided wetlands. If necessary based on the results, provide protective measures such as the construction of recharge ditches. Describe any</w:t>
      </w:r>
      <w:r w:rsidR="00716685" w:rsidRPr="00D13351">
        <w:rPr>
          <w:rFonts w:ascii="Arial" w:hAnsi="Arial" w:cs="Arial"/>
          <w:sz w:val="20"/>
          <w:szCs w:val="20"/>
        </w:rPr>
        <w:t xml:space="preserve"> </w:t>
      </w:r>
      <w:r w:rsidRPr="00D13351">
        <w:rPr>
          <w:rFonts w:ascii="Arial" w:hAnsi="Arial" w:cs="Arial"/>
          <w:sz w:val="20"/>
          <w:szCs w:val="20"/>
        </w:rPr>
        <w:t xml:space="preserve">measures that will be used to </w:t>
      </w:r>
      <w:r w:rsidR="008069CF" w:rsidRPr="00D13351">
        <w:rPr>
          <w:rFonts w:ascii="Arial" w:hAnsi="Arial" w:cs="Arial"/>
          <w:sz w:val="20"/>
          <w:szCs w:val="20"/>
        </w:rPr>
        <w:t xml:space="preserve">manage </w:t>
      </w:r>
      <w:r w:rsidRPr="00D13351">
        <w:rPr>
          <w:rFonts w:ascii="Arial" w:hAnsi="Arial" w:cs="Arial"/>
          <w:sz w:val="20"/>
          <w:szCs w:val="20"/>
        </w:rPr>
        <w:t>the extracted water.</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6A042550" w14:textId="5F30E169" w:rsidR="00B05C26" w:rsidRPr="00D13351" w:rsidRDefault="00B05C26" w:rsidP="00497EE5">
      <w:pPr>
        <w:pStyle w:val="ListParagraph"/>
        <w:numPr>
          <w:ilvl w:val="0"/>
          <w:numId w:val="9"/>
        </w:numPr>
        <w:tabs>
          <w:tab w:val="left" w:pos="270"/>
        </w:tabs>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7C1804" w:rsidRPr="00D13351">
        <w:rPr>
          <w:rFonts w:ascii="Arial" w:hAnsi="Arial" w:cs="Arial"/>
          <w:sz w:val="20"/>
          <w:szCs w:val="20"/>
        </w:rPr>
        <w:t xml:space="preserve"> </w:t>
      </w:r>
      <w:r w:rsidRPr="00D13351">
        <w:rPr>
          <w:rFonts w:ascii="Arial" w:hAnsi="Arial" w:cs="Arial"/>
          <w:sz w:val="20"/>
          <w:szCs w:val="20"/>
        </w:rPr>
        <w:t>If the water table will be augmented to use a floating dredge, specify the water source (e.g. offsite recycled wastewater) and pumping and conveyance system details.</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3C185085" w14:textId="77143192" w:rsidR="00B05C26" w:rsidRPr="00D13351" w:rsidRDefault="00B05C26" w:rsidP="00497EE5">
      <w:pPr>
        <w:pStyle w:val="ListParagraph"/>
        <w:numPr>
          <w:ilvl w:val="0"/>
          <w:numId w:val="9"/>
        </w:numPr>
        <w:tabs>
          <w:tab w:val="left" w:pos="270"/>
        </w:tabs>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7C1804" w:rsidRPr="00D13351">
        <w:rPr>
          <w:rFonts w:ascii="Arial" w:hAnsi="Arial" w:cs="Arial"/>
          <w:sz w:val="20"/>
          <w:szCs w:val="20"/>
        </w:rPr>
        <w:t xml:space="preserve"> </w:t>
      </w:r>
      <w:r w:rsidRPr="00D13351">
        <w:rPr>
          <w:rFonts w:ascii="Arial" w:hAnsi="Arial" w:cs="Arial"/>
          <w:sz w:val="20"/>
          <w:szCs w:val="20"/>
        </w:rPr>
        <w:t>If the proposed project area is in the watershed of a first order stream (headwater), second order stream, etc., of a river where Minimum Flows and Levels (MFLs) have been established, provide a water quantity simulation representing the peak severance/dewatering conditions to demonstrate that the proposed activity will not contribute to violations of the established MFLs.</w:t>
      </w:r>
      <w:r w:rsidR="00C3096B" w:rsidRPr="00D13351">
        <w:rPr>
          <w:rFonts w:ascii="Arial" w:hAnsi="Arial" w:cs="Arial"/>
          <w:bCs/>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0BD5CBB9" w14:textId="58350111" w:rsidR="00B05C26" w:rsidRPr="00D13351" w:rsidRDefault="00B05C26" w:rsidP="00497EE5">
      <w:pPr>
        <w:pStyle w:val="ListParagraph"/>
        <w:numPr>
          <w:ilvl w:val="0"/>
          <w:numId w:val="9"/>
        </w:numPr>
        <w:tabs>
          <w:tab w:val="left" w:pos="270"/>
        </w:tabs>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7C1804" w:rsidRPr="00D13351">
        <w:rPr>
          <w:rFonts w:ascii="Arial" w:hAnsi="Arial" w:cs="Arial"/>
          <w:sz w:val="20"/>
          <w:szCs w:val="20"/>
        </w:rPr>
        <w:t xml:space="preserve"> </w:t>
      </w:r>
      <w:r w:rsidRPr="00D13351">
        <w:rPr>
          <w:rFonts w:ascii="Arial" w:hAnsi="Arial" w:cs="Arial"/>
          <w:sz w:val="20"/>
          <w:szCs w:val="20"/>
        </w:rPr>
        <w:t>Following reclamation, if a mine pit or reclaimed created lake will connect to offsite wetlands or other surface waters during storms less than the 25-year, 24-hour design storm event, or if the water body will have more than one property owner, then the water body meets the definition for “waters of the state”.</w:t>
      </w:r>
      <w:r w:rsidR="00716685" w:rsidRPr="00D13351">
        <w:rPr>
          <w:rFonts w:ascii="Arial" w:hAnsi="Arial" w:cs="Arial"/>
          <w:sz w:val="20"/>
          <w:szCs w:val="20"/>
        </w:rPr>
        <w:t xml:space="preserve"> </w:t>
      </w:r>
      <w:r w:rsidRPr="00D13351">
        <w:rPr>
          <w:rFonts w:ascii="Arial" w:hAnsi="Arial" w:cs="Arial"/>
          <w:sz w:val="20"/>
          <w:szCs w:val="20"/>
        </w:rPr>
        <w:t xml:space="preserve">Waters of the state must meet the surface water quality standards of Chapter </w:t>
      </w:r>
      <w:r w:rsidRPr="00D13351">
        <w:rPr>
          <w:rFonts w:ascii="Arial" w:hAnsi="Arial" w:cs="Arial"/>
          <w:sz w:val="20"/>
          <w:szCs w:val="20"/>
        </w:rPr>
        <w:lastRenderedPageBreak/>
        <w:t>62-302, F.A.C.</w:t>
      </w:r>
      <w:r w:rsidR="00716685" w:rsidRPr="00D13351">
        <w:rPr>
          <w:rFonts w:ascii="Arial" w:hAnsi="Arial" w:cs="Arial"/>
          <w:sz w:val="20"/>
          <w:szCs w:val="20"/>
        </w:rPr>
        <w:t xml:space="preserve"> </w:t>
      </w:r>
      <w:r w:rsidRPr="00D13351">
        <w:rPr>
          <w:rFonts w:ascii="Arial" w:hAnsi="Arial" w:cs="Arial"/>
          <w:sz w:val="20"/>
          <w:szCs w:val="20"/>
        </w:rPr>
        <w:t>To demonstrate the absence of such a connection, the applicant must show through volumetric calculations or hydrologic modeling that the mine pit or reclaimed created lake will have sufficient capacity when operating at the average annual water elevation (normal pool) for the storage of direct runoff and rainfall for the 25-year, 24-hour design storm event. If the proposed project will result in waters of the state in the post-reclamation condition, provide reasonable assurance that the surface water quality standards will be met.</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23F51DAC" w14:textId="29CD76F5" w:rsidR="00B05C26" w:rsidRPr="00D13351" w:rsidRDefault="00B05C26" w:rsidP="00497EE5">
      <w:pPr>
        <w:pStyle w:val="ListParagraph"/>
        <w:numPr>
          <w:ilvl w:val="0"/>
          <w:numId w:val="9"/>
        </w:numPr>
        <w:tabs>
          <w:tab w:val="left" w:pos="270"/>
        </w:tabs>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7C1804" w:rsidRPr="00D13351">
        <w:rPr>
          <w:rFonts w:ascii="Arial" w:hAnsi="Arial" w:cs="Arial"/>
          <w:sz w:val="20"/>
          <w:szCs w:val="20"/>
        </w:rPr>
        <w:t xml:space="preserve"> </w:t>
      </w:r>
      <w:r w:rsidRPr="00D13351">
        <w:rPr>
          <w:rFonts w:ascii="Arial" w:hAnsi="Arial" w:cs="Arial"/>
          <w:sz w:val="20"/>
          <w:szCs w:val="20"/>
        </w:rPr>
        <w:t>Identify the classification(s) (e.g. Class F-1, G-1, G-II, G-III and G-IV) of the groundwater in the proposed project area and immediate vicinity according to the designated uses provided in Rule 62-520.410, F.A.C.</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0D80226F" w14:textId="70501D7F" w:rsidR="00B05C26" w:rsidRPr="00D13351" w:rsidRDefault="00B05C26" w:rsidP="00497EE5">
      <w:pPr>
        <w:pStyle w:val="ListParagraph"/>
        <w:numPr>
          <w:ilvl w:val="0"/>
          <w:numId w:val="9"/>
        </w:numPr>
        <w:tabs>
          <w:tab w:val="left" w:pos="270"/>
        </w:tabs>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7C1804" w:rsidRPr="00D13351">
        <w:rPr>
          <w:rFonts w:ascii="Arial" w:hAnsi="Arial" w:cs="Arial"/>
          <w:sz w:val="20"/>
          <w:szCs w:val="20"/>
        </w:rPr>
        <w:t xml:space="preserve"> </w:t>
      </w:r>
      <w:r w:rsidRPr="00D13351">
        <w:rPr>
          <w:rFonts w:ascii="Arial" w:hAnsi="Arial" w:cs="Arial"/>
          <w:sz w:val="20"/>
          <w:szCs w:val="20"/>
        </w:rPr>
        <w:t xml:space="preserve">Provide the names, locations, and storage conditions for any chemicals that will be stored onsite. This includes all pH adjusters, water conditioners, and other material that will be used in the process water. Additionally, include how the chemicals will be utilized, e.g. blasting, vehicle maintenance, vegetation maintenance, and process water treatment. Identify separate containment areas on the construction plans </w:t>
      </w:r>
      <w:r w:rsidR="00AF2996" w:rsidRPr="00D13351">
        <w:rPr>
          <w:rFonts w:ascii="Arial" w:hAnsi="Arial" w:cs="Arial"/>
          <w:sz w:val="20"/>
          <w:szCs w:val="20"/>
        </w:rPr>
        <w:t xml:space="preserve">that meet the requirements of the applicable Applicant’s Handbook, Volume II </w:t>
      </w:r>
      <w:r w:rsidRPr="00D13351">
        <w:rPr>
          <w:rFonts w:ascii="Arial" w:hAnsi="Arial" w:cs="Arial"/>
          <w:sz w:val="20"/>
          <w:szCs w:val="20"/>
        </w:rPr>
        <w:t>for equipment maintenance and the storage of petroleum and hazardous substances.</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7F975315" w14:textId="5D4F6758" w:rsidR="00B05C26" w:rsidRPr="00D13351" w:rsidRDefault="00B05C26" w:rsidP="00497EE5">
      <w:pPr>
        <w:pStyle w:val="ListParagraph"/>
        <w:numPr>
          <w:ilvl w:val="0"/>
          <w:numId w:val="9"/>
        </w:numPr>
        <w:tabs>
          <w:tab w:val="left" w:pos="270"/>
        </w:tabs>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7C1804" w:rsidRPr="00D13351">
        <w:rPr>
          <w:rFonts w:ascii="Arial" w:hAnsi="Arial" w:cs="Arial"/>
          <w:sz w:val="20"/>
          <w:szCs w:val="20"/>
        </w:rPr>
        <w:t xml:space="preserve"> </w:t>
      </w:r>
      <w:r w:rsidRPr="00D13351">
        <w:rPr>
          <w:rFonts w:ascii="Arial" w:hAnsi="Arial" w:cs="Arial"/>
          <w:sz w:val="20"/>
          <w:szCs w:val="20"/>
        </w:rPr>
        <w:t>For previously-mined lands that are proposed for construction, provide the following:</w:t>
      </w:r>
    </w:p>
    <w:p w14:paraId="6B5B530C" w14:textId="310A08F4" w:rsidR="00B05C26" w:rsidRPr="00D13351" w:rsidRDefault="00B05C26" w:rsidP="007C6AD8">
      <w:pPr>
        <w:pStyle w:val="ListParagraph"/>
        <w:numPr>
          <w:ilvl w:val="1"/>
          <w:numId w:val="12"/>
        </w:numPr>
        <w:tabs>
          <w:tab w:val="left" w:pos="270"/>
        </w:tabs>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7C6AD8" w:rsidRPr="00D13351">
        <w:rPr>
          <w:rFonts w:ascii="Arial" w:hAnsi="Arial" w:cs="Arial"/>
          <w:sz w:val="20"/>
          <w:szCs w:val="20"/>
        </w:rPr>
        <w:t xml:space="preserve"> </w:t>
      </w:r>
      <w:r w:rsidRPr="00D13351">
        <w:rPr>
          <w:rFonts w:ascii="Arial" w:hAnsi="Arial" w:cs="Arial"/>
          <w:sz w:val="20"/>
          <w:szCs w:val="20"/>
        </w:rPr>
        <w:t>Bathymetric map for each existing lake.</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298DEE78" w14:textId="0CB3170B" w:rsidR="00B05C26" w:rsidRPr="00D13351" w:rsidRDefault="00B05C26" w:rsidP="007C6AD8">
      <w:pPr>
        <w:pStyle w:val="ListParagraph"/>
        <w:numPr>
          <w:ilvl w:val="1"/>
          <w:numId w:val="12"/>
        </w:numPr>
        <w:tabs>
          <w:tab w:val="left" w:pos="270"/>
        </w:tabs>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7C6AD8" w:rsidRPr="00D13351">
        <w:rPr>
          <w:rFonts w:ascii="Arial" w:hAnsi="Arial" w:cs="Arial"/>
          <w:sz w:val="20"/>
          <w:szCs w:val="20"/>
        </w:rPr>
        <w:t xml:space="preserve"> </w:t>
      </w:r>
      <w:r w:rsidRPr="00D13351">
        <w:rPr>
          <w:rFonts w:ascii="Arial" w:hAnsi="Arial" w:cs="Arial"/>
          <w:sz w:val="20"/>
          <w:szCs w:val="20"/>
        </w:rPr>
        <w:t>Identify the existing lakes to be excavated deeper and the proposed maximum depth of excavation.</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450235DA" w14:textId="08F4C16D" w:rsidR="00B05C26" w:rsidRPr="00D13351" w:rsidRDefault="00B05C26" w:rsidP="007C6AD8">
      <w:pPr>
        <w:pStyle w:val="ListParagraph"/>
        <w:numPr>
          <w:ilvl w:val="1"/>
          <w:numId w:val="12"/>
        </w:numPr>
        <w:tabs>
          <w:tab w:val="left" w:pos="270"/>
        </w:tabs>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7C6AD8" w:rsidRPr="00D13351">
        <w:rPr>
          <w:rFonts w:ascii="Arial" w:hAnsi="Arial" w:cs="Arial"/>
          <w:sz w:val="20"/>
          <w:szCs w:val="20"/>
        </w:rPr>
        <w:t xml:space="preserve"> </w:t>
      </w:r>
      <w:r w:rsidRPr="00D13351">
        <w:rPr>
          <w:rFonts w:ascii="Arial" w:hAnsi="Arial" w:cs="Arial"/>
          <w:sz w:val="20"/>
          <w:szCs w:val="20"/>
        </w:rPr>
        <w:t>Identify any onsite lake that has penetrated a confining layer between the water table aquifer and a deeper aquifer.</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00D8D83F" w14:textId="6D81E55E" w:rsidR="00B05C26" w:rsidRPr="00D13351" w:rsidRDefault="00B05C26" w:rsidP="007C6AD8">
      <w:pPr>
        <w:pStyle w:val="ListParagraph"/>
        <w:numPr>
          <w:ilvl w:val="1"/>
          <w:numId w:val="12"/>
        </w:numPr>
        <w:tabs>
          <w:tab w:val="left" w:pos="270"/>
        </w:tabs>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7C6AD8" w:rsidRPr="00D13351">
        <w:rPr>
          <w:rFonts w:ascii="Arial" w:hAnsi="Arial" w:cs="Arial"/>
          <w:sz w:val="20"/>
          <w:szCs w:val="20"/>
        </w:rPr>
        <w:t xml:space="preserve"> </w:t>
      </w:r>
      <w:r w:rsidRPr="00D13351">
        <w:rPr>
          <w:rFonts w:ascii="Arial" w:hAnsi="Arial" w:cs="Arial"/>
          <w:sz w:val="20"/>
          <w:szCs w:val="20"/>
        </w:rPr>
        <w:t>Provide a discussion of the existing site-specific geology</w:t>
      </w:r>
      <w:r w:rsidRPr="00D13351">
        <w:rPr>
          <w:rFonts w:ascii="Arial" w:hAnsi="Arial" w:cs="Arial"/>
          <w:color w:val="002060"/>
          <w:sz w:val="20"/>
          <w:szCs w:val="20"/>
        </w:rPr>
        <w:t xml:space="preserve"> </w:t>
      </w:r>
      <w:r w:rsidRPr="00D13351">
        <w:rPr>
          <w:rFonts w:ascii="Arial" w:hAnsi="Arial" w:cs="Arial"/>
          <w:sz w:val="20"/>
          <w:szCs w:val="20"/>
        </w:rPr>
        <w:t>(including sand tailings, waste clay disposal, and overburden deposition and orientation, if known) and aquifers and aquitards.</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7F889BCA" w14:textId="2BC96D23" w:rsidR="00B05C26" w:rsidRPr="00D13351" w:rsidRDefault="00B05C26" w:rsidP="00497EE5">
      <w:pPr>
        <w:pStyle w:val="ListParagraph"/>
        <w:numPr>
          <w:ilvl w:val="0"/>
          <w:numId w:val="9"/>
        </w:numPr>
        <w:tabs>
          <w:tab w:val="left" w:pos="270"/>
          <w:tab w:val="left" w:pos="2790"/>
        </w:tabs>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7C6AD8" w:rsidRPr="00D13351">
        <w:rPr>
          <w:rFonts w:ascii="Arial" w:hAnsi="Arial" w:cs="Arial"/>
          <w:sz w:val="20"/>
          <w:szCs w:val="20"/>
        </w:rPr>
        <w:t xml:space="preserve"> </w:t>
      </w:r>
      <w:r w:rsidRPr="00D13351">
        <w:rPr>
          <w:rFonts w:ascii="Arial" w:hAnsi="Arial" w:cs="Arial"/>
          <w:sz w:val="20"/>
          <w:szCs w:val="20"/>
        </w:rPr>
        <w:t>Provide all of the known historical and current activity information for the project area, such as specific crops grown, vehicle maintenance, waste disposal, and indicate the aerial extent of each activity on a plan map.</w:t>
      </w:r>
      <w:r w:rsidR="00716685" w:rsidRPr="00D13351">
        <w:rPr>
          <w:rFonts w:ascii="Arial" w:hAnsi="Arial" w:cs="Arial"/>
          <w:sz w:val="20"/>
          <w:szCs w:val="20"/>
        </w:rPr>
        <w:t xml:space="preserve"> </w:t>
      </w:r>
      <w:r w:rsidRPr="00D13351">
        <w:rPr>
          <w:rFonts w:ascii="Arial" w:hAnsi="Arial" w:cs="Arial"/>
          <w:sz w:val="20"/>
          <w:szCs w:val="20"/>
        </w:rPr>
        <w:t>Provide soil sample quality data, a summary of the soil characterization procedures, and sampling results.</w:t>
      </w:r>
      <w:r w:rsidR="00716685" w:rsidRPr="00D13351">
        <w:rPr>
          <w:rFonts w:ascii="Arial" w:hAnsi="Arial" w:cs="Arial"/>
          <w:sz w:val="20"/>
          <w:szCs w:val="20"/>
        </w:rPr>
        <w:t xml:space="preserve"> </w:t>
      </w:r>
      <w:r w:rsidRPr="00D13351">
        <w:rPr>
          <w:rFonts w:ascii="Arial" w:hAnsi="Arial" w:cs="Arial"/>
          <w:sz w:val="20"/>
          <w:szCs w:val="20"/>
        </w:rPr>
        <w:t>The applicant is strongly encouraged to arrange a pre-application meeting prior to performing soil sampling activities.</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007AF3D3" w14:textId="39AB6FB3" w:rsidR="00173A13" w:rsidRPr="00D13351" w:rsidRDefault="00B05C26" w:rsidP="00497EE5">
      <w:pPr>
        <w:pStyle w:val="ListParagraph"/>
        <w:numPr>
          <w:ilvl w:val="0"/>
          <w:numId w:val="9"/>
        </w:numPr>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7C6AD8" w:rsidRPr="00D13351">
        <w:rPr>
          <w:rFonts w:ascii="Arial" w:hAnsi="Arial" w:cs="Arial"/>
          <w:sz w:val="20"/>
          <w:szCs w:val="20"/>
        </w:rPr>
        <w:t xml:space="preserve"> </w:t>
      </w:r>
      <w:r w:rsidRPr="00D13351">
        <w:rPr>
          <w:rFonts w:ascii="Arial" w:hAnsi="Arial" w:cs="Arial"/>
          <w:sz w:val="20"/>
          <w:szCs w:val="20"/>
        </w:rPr>
        <w:t>Provide a hydrological analysis</w:t>
      </w:r>
      <w:r w:rsidR="00A13F25" w:rsidRPr="00D13351">
        <w:rPr>
          <w:rFonts w:ascii="Arial" w:hAnsi="Arial" w:cs="Arial"/>
          <w:sz w:val="20"/>
          <w:szCs w:val="20"/>
        </w:rPr>
        <w:t>, as applicable,</w:t>
      </w:r>
      <w:r w:rsidRPr="00D13351">
        <w:rPr>
          <w:rFonts w:ascii="Arial" w:hAnsi="Arial" w:cs="Arial"/>
          <w:sz w:val="20"/>
          <w:szCs w:val="20"/>
        </w:rPr>
        <w:t xml:space="preserve"> for proposed wetland mitigation (excluding permitted mitigation banks). If applicable, provide </w:t>
      </w:r>
      <w:r w:rsidR="00B63D95" w:rsidRPr="00D13351">
        <w:rPr>
          <w:rFonts w:ascii="Arial" w:hAnsi="Arial" w:cs="Arial"/>
          <w:sz w:val="20"/>
          <w:szCs w:val="20"/>
        </w:rPr>
        <w:t>input and output</w:t>
      </w:r>
      <w:r w:rsidRPr="00D13351">
        <w:rPr>
          <w:rFonts w:ascii="Arial" w:hAnsi="Arial" w:cs="Arial"/>
          <w:sz w:val="20"/>
          <w:szCs w:val="20"/>
        </w:rPr>
        <w:t xml:space="preserve"> GIS data layers</w:t>
      </w:r>
      <w:r w:rsidR="00B63D95" w:rsidRPr="00D13351">
        <w:rPr>
          <w:rFonts w:ascii="Arial" w:hAnsi="Arial" w:cs="Arial"/>
          <w:sz w:val="20"/>
          <w:szCs w:val="20"/>
        </w:rPr>
        <w:t xml:space="preserve"> in digital format that were used in the hydrological analysis.</w:t>
      </w:r>
      <w:r w:rsidR="00716685" w:rsidRPr="00D13351">
        <w:rPr>
          <w:rFonts w:ascii="Arial" w:hAnsi="Arial" w:cs="Arial"/>
          <w:sz w:val="20"/>
          <w:szCs w:val="20"/>
        </w:rPr>
        <w:t xml:space="preserve"> </w:t>
      </w:r>
      <w:r w:rsidR="00B63D95" w:rsidRPr="00D13351">
        <w:rPr>
          <w:rFonts w:ascii="Arial" w:hAnsi="Arial" w:cs="Arial"/>
          <w:sz w:val="20"/>
          <w:szCs w:val="20"/>
        </w:rPr>
        <w:t>Provide</w:t>
      </w:r>
      <w:r w:rsidRPr="00D13351">
        <w:rPr>
          <w:rFonts w:ascii="Arial" w:hAnsi="Arial" w:cs="Arial"/>
          <w:sz w:val="20"/>
          <w:szCs w:val="20"/>
        </w:rPr>
        <w:t xml:space="preserve"> the relevant metadata, including data sources and </w:t>
      </w:r>
      <w:r w:rsidR="00B63D95" w:rsidRPr="00D13351">
        <w:rPr>
          <w:rFonts w:ascii="Arial" w:hAnsi="Arial" w:cs="Arial"/>
          <w:sz w:val="20"/>
          <w:szCs w:val="20"/>
        </w:rPr>
        <w:t>map projection systems. I</w:t>
      </w:r>
      <w:r w:rsidRPr="00D13351">
        <w:rPr>
          <w:rFonts w:ascii="Arial" w:hAnsi="Arial" w:cs="Arial"/>
          <w:sz w:val="20"/>
          <w:szCs w:val="20"/>
        </w:rPr>
        <w:t>nput and output data</w:t>
      </w:r>
      <w:r w:rsidR="00B63D95" w:rsidRPr="00D13351">
        <w:rPr>
          <w:rFonts w:ascii="Arial" w:hAnsi="Arial" w:cs="Arial"/>
          <w:sz w:val="20"/>
          <w:szCs w:val="20"/>
        </w:rPr>
        <w:t xml:space="preserve"> tables</w:t>
      </w:r>
      <w:r w:rsidRPr="00D13351">
        <w:rPr>
          <w:rFonts w:ascii="Arial" w:hAnsi="Arial" w:cs="Arial"/>
          <w:sz w:val="20"/>
          <w:szCs w:val="20"/>
        </w:rPr>
        <w:t xml:space="preserve">, such as </w:t>
      </w:r>
      <w:r w:rsidR="00A97233" w:rsidRPr="00D13351">
        <w:rPr>
          <w:rFonts w:ascii="Arial" w:hAnsi="Arial" w:cs="Arial"/>
          <w:sz w:val="20"/>
          <w:szCs w:val="20"/>
        </w:rPr>
        <w:t>E</w:t>
      </w:r>
      <w:r w:rsidRPr="00D13351">
        <w:rPr>
          <w:rFonts w:ascii="Arial" w:hAnsi="Arial" w:cs="Arial"/>
          <w:sz w:val="20"/>
          <w:szCs w:val="20"/>
        </w:rPr>
        <w:t xml:space="preserve">xcel, </w:t>
      </w:r>
      <w:r w:rsidR="00A97233" w:rsidRPr="00D13351">
        <w:rPr>
          <w:rFonts w:ascii="Arial" w:hAnsi="Arial" w:cs="Arial"/>
          <w:sz w:val="20"/>
          <w:szCs w:val="20"/>
        </w:rPr>
        <w:t>A</w:t>
      </w:r>
      <w:r w:rsidRPr="00D13351">
        <w:rPr>
          <w:rFonts w:ascii="Arial" w:hAnsi="Arial" w:cs="Arial"/>
          <w:sz w:val="20"/>
          <w:szCs w:val="20"/>
        </w:rPr>
        <w:t>ccess, or a similar format</w:t>
      </w:r>
      <w:r w:rsidR="00B63D95" w:rsidRPr="00D13351">
        <w:rPr>
          <w:rFonts w:ascii="Arial" w:hAnsi="Arial" w:cs="Arial"/>
          <w:sz w:val="20"/>
          <w:szCs w:val="20"/>
        </w:rPr>
        <w:t xml:space="preserve"> should also be provided in digital format</w:t>
      </w:r>
      <w:r w:rsidRPr="00D13351">
        <w:rPr>
          <w:rFonts w:ascii="Arial" w:hAnsi="Arial" w:cs="Arial"/>
          <w:sz w:val="20"/>
          <w:szCs w:val="20"/>
        </w:rPr>
        <w:t>.</w:t>
      </w:r>
      <w:r w:rsidR="00C3096B" w:rsidRPr="00D13351">
        <w:rPr>
          <w:rFonts w:ascii="Arial" w:hAnsi="Arial" w:cs="Arial"/>
          <w:sz w:val="20"/>
          <w:szCs w:val="20"/>
        </w:rPr>
        <w:t xml:space="preserve"> </w:t>
      </w:r>
      <w:r w:rsidRPr="00D13351">
        <w:rPr>
          <w:rFonts w:ascii="Arial" w:hAnsi="Arial" w:cs="Arial"/>
          <w:sz w:val="20"/>
          <w:szCs w:val="20"/>
        </w:rPr>
        <w:t>The hydrological analysis shall evaluate the wetland types and appropriate hydroperiods, historical and proposed hydrologic conditions, including whether the wetlands were perched, surface water dependent, seepage dependent, or groundwater-supported. Propose monitoring locations for piezometers and staff gauges, construction details, the measurement frequency, the data collection methodology, and reporting format.</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0307C47E" w14:textId="2D4AAB01" w:rsidR="00173A13" w:rsidRPr="00D13351" w:rsidRDefault="00173A13" w:rsidP="00497EE5">
      <w:pPr>
        <w:pStyle w:val="ListParagraph"/>
        <w:numPr>
          <w:ilvl w:val="0"/>
          <w:numId w:val="9"/>
        </w:numPr>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7C6AD8" w:rsidRPr="00D13351">
        <w:rPr>
          <w:rFonts w:ascii="Arial" w:hAnsi="Arial" w:cs="Arial"/>
          <w:sz w:val="20"/>
          <w:szCs w:val="20"/>
        </w:rPr>
        <w:t xml:space="preserve"> </w:t>
      </w:r>
      <w:r w:rsidRPr="00D13351">
        <w:rPr>
          <w:rFonts w:ascii="Arial" w:hAnsi="Arial" w:cs="Arial"/>
          <w:sz w:val="20"/>
          <w:szCs w:val="20"/>
        </w:rPr>
        <w:t>Applicants that elect to use alternative wetland mitigation associated with the mining of high-quality peat, in accordance with Section 373.414(6)(e), F.S., shall provide all information required by Chapter 62-348, F.A.C.</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5C09B73A" w14:textId="7B2A00AE" w:rsidR="00173A13" w:rsidRPr="00D13351" w:rsidRDefault="00173A13" w:rsidP="00497EE5">
      <w:pPr>
        <w:pStyle w:val="ListParagraph"/>
        <w:numPr>
          <w:ilvl w:val="0"/>
          <w:numId w:val="9"/>
        </w:numPr>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7C6AD8" w:rsidRPr="00D13351">
        <w:rPr>
          <w:rFonts w:ascii="Arial" w:hAnsi="Arial" w:cs="Arial"/>
          <w:sz w:val="20"/>
          <w:szCs w:val="20"/>
        </w:rPr>
        <w:t xml:space="preserve"> </w:t>
      </w:r>
      <w:r w:rsidR="00CD5728" w:rsidRPr="00D13351">
        <w:rPr>
          <w:rFonts w:ascii="Arial" w:hAnsi="Arial" w:cs="Arial"/>
          <w:sz w:val="20"/>
          <w:szCs w:val="20"/>
        </w:rPr>
        <w:t>If onsite and/or offsite applicant-responsible mitigation is proposed, submit a cost estimate for completing the mitigation, including monitoring and maintenance, as required by Section C of the application.</w:t>
      </w:r>
      <w:r w:rsidR="00716685" w:rsidRPr="00D13351">
        <w:rPr>
          <w:rFonts w:ascii="Arial" w:hAnsi="Arial" w:cs="Arial"/>
          <w:sz w:val="20"/>
          <w:szCs w:val="20"/>
        </w:rPr>
        <w:t xml:space="preserve"> </w:t>
      </w:r>
      <w:r w:rsidR="00CD5728" w:rsidRPr="00D13351">
        <w:rPr>
          <w:rFonts w:ascii="Arial" w:hAnsi="Arial" w:cs="Arial"/>
          <w:sz w:val="20"/>
          <w:szCs w:val="20"/>
        </w:rPr>
        <w:t>For phosphate and limestone mines only,</w:t>
      </w:r>
      <w:r w:rsidR="00B47A98" w:rsidRPr="00D13351">
        <w:rPr>
          <w:rFonts w:ascii="Arial" w:hAnsi="Arial" w:cs="Arial"/>
          <w:sz w:val="20"/>
          <w:szCs w:val="20"/>
        </w:rPr>
        <w:t xml:space="preserve"> mitigation costs shall be presented as provided by </w:t>
      </w:r>
      <w:r w:rsidR="00B47A98" w:rsidRPr="00D13351">
        <w:rPr>
          <w:rFonts w:ascii="Arial" w:hAnsi="Arial" w:cs="Arial"/>
          <w:color w:val="000000"/>
          <w:sz w:val="20"/>
          <w:szCs w:val="20"/>
        </w:rPr>
        <w:t xml:space="preserve">Section 373.414(19), F.S. </w:t>
      </w:r>
      <w:r w:rsidR="00CD5728" w:rsidRPr="00D13351">
        <w:rPr>
          <w:rFonts w:ascii="Arial" w:hAnsi="Arial" w:cs="Arial"/>
          <w:sz w:val="20"/>
          <w:szCs w:val="20"/>
        </w:rPr>
        <w:t xml:space="preserve">If the proposed mitigation costs </w:t>
      </w:r>
      <w:proofErr w:type="gramStart"/>
      <w:r w:rsidR="00CD5728" w:rsidRPr="00D13351">
        <w:rPr>
          <w:rFonts w:ascii="Arial" w:hAnsi="Arial" w:cs="Arial"/>
          <w:sz w:val="20"/>
          <w:szCs w:val="20"/>
        </w:rPr>
        <w:t>exceeds</w:t>
      </w:r>
      <w:proofErr w:type="gramEnd"/>
      <w:r w:rsidR="00CD5728" w:rsidRPr="00D13351">
        <w:rPr>
          <w:rFonts w:ascii="Arial" w:hAnsi="Arial" w:cs="Arial"/>
          <w:sz w:val="20"/>
          <w:szCs w:val="20"/>
        </w:rPr>
        <w:t xml:space="preserve"> $25,000, provide draft financial assurance documents, as required by Section C of the application.</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7BC71D06" w14:textId="43B46F71" w:rsidR="007774FA" w:rsidRPr="00D13351" w:rsidRDefault="007774FA" w:rsidP="00497EE5">
      <w:pPr>
        <w:pStyle w:val="ListParagraph"/>
        <w:numPr>
          <w:ilvl w:val="0"/>
          <w:numId w:val="9"/>
        </w:numPr>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7C6AD8" w:rsidRPr="00D13351">
        <w:rPr>
          <w:rFonts w:ascii="Arial" w:hAnsi="Arial" w:cs="Arial"/>
          <w:sz w:val="20"/>
          <w:szCs w:val="20"/>
        </w:rPr>
        <w:t xml:space="preserve"> </w:t>
      </w:r>
      <w:r w:rsidR="00CD5728" w:rsidRPr="00D13351">
        <w:rPr>
          <w:rFonts w:ascii="Arial" w:hAnsi="Arial" w:cs="Arial"/>
          <w:sz w:val="20"/>
          <w:szCs w:val="20"/>
        </w:rPr>
        <w:t>For phosphate and heavy mineral mines, provide</w:t>
      </w:r>
      <w:r w:rsidR="008C740B" w:rsidRPr="00D13351">
        <w:rPr>
          <w:rFonts w:ascii="Arial" w:hAnsi="Arial" w:cs="Arial"/>
          <w:sz w:val="20"/>
          <w:szCs w:val="20"/>
        </w:rPr>
        <w:t xml:space="preserve">, within the footprint of the current ERP application, </w:t>
      </w:r>
      <w:r w:rsidR="00A97233" w:rsidRPr="00D13351">
        <w:rPr>
          <w:rFonts w:ascii="Arial" w:hAnsi="Arial" w:cs="Arial"/>
          <w:sz w:val="20"/>
          <w:szCs w:val="20"/>
        </w:rPr>
        <w:t xml:space="preserve">the number </w:t>
      </w:r>
      <w:r w:rsidR="00CD5728" w:rsidRPr="00D13351">
        <w:rPr>
          <w:rFonts w:ascii="Arial" w:hAnsi="Arial" w:cs="Arial"/>
          <w:sz w:val="20"/>
          <w:szCs w:val="20"/>
        </w:rPr>
        <w:t>of acres of land mined before July 1, 1975; land mined from June 30, 1975 to the present; land to be mined; land disturbed before June 1, 1975; land disturbed from June 30, 1975 to present; land to be disturbed; land to remain undisturbed; and the sum of these acres.</w:t>
      </w:r>
      <w:r w:rsidR="001E15A6"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352EF153" w14:textId="56452986" w:rsidR="00CD5728" w:rsidRPr="00D13351" w:rsidRDefault="00CD5728" w:rsidP="00497EE5">
      <w:pPr>
        <w:pStyle w:val="ListParagraph"/>
        <w:numPr>
          <w:ilvl w:val="0"/>
          <w:numId w:val="9"/>
        </w:numPr>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7C6AD8" w:rsidRPr="00D13351">
        <w:rPr>
          <w:rFonts w:ascii="Arial" w:hAnsi="Arial" w:cs="Arial"/>
          <w:sz w:val="20"/>
          <w:szCs w:val="20"/>
        </w:rPr>
        <w:t xml:space="preserve"> </w:t>
      </w:r>
      <w:r w:rsidRPr="00D13351">
        <w:rPr>
          <w:rFonts w:ascii="Arial" w:hAnsi="Arial" w:cs="Arial"/>
          <w:sz w:val="20"/>
          <w:szCs w:val="20"/>
        </w:rPr>
        <w:t>For fuller’s earth mines, provide</w:t>
      </w:r>
      <w:r w:rsidR="008C740B" w:rsidRPr="00D13351">
        <w:rPr>
          <w:rFonts w:ascii="Arial" w:hAnsi="Arial" w:cs="Arial"/>
          <w:sz w:val="20"/>
          <w:szCs w:val="20"/>
        </w:rPr>
        <w:t>, within the footprint of the current ERP application,</w:t>
      </w:r>
      <w:r w:rsidRPr="00D13351">
        <w:rPr>
          <w:rFonts w:ascii="Arial" w:hAnsi="Arial" w:cs="Arial"/>
          <w:sz w:val="20"/>
          <w:szCs w:val="20"/>
        </w:rPr>
        <w:t xml:space="preserve"> </w:t>
      </w:r>
      <w:r w:rsidR="00A97233" w:rsidRPr="00D13351">
        <w:rPr>
          <w:rFonts w:ascii="Arial" w:hAnsi="Arial" w:cs="Arial"/>
          <w:sz w:val="20"/>
          <w:szCs w:val="20"/>
        </w:rPr>
        <w:t xml:space="preserve">the number </w:t>
      </w:r>
      <w:r w:rsidRPr="00D13351">
        <w:rPr>
          <w:rFonts w:ascii="Arial" w:hAnsi="Arial" w:cs="Arial"/>
          <w:sz w:val="20"/>
          <w:szCs w:val="20"/>
        </w:rPr>
        <w:t xml:space="preserve">of acres of land mined or disturbed before July 1, 1975; land mined or disturbed from July 1, 1975 </w:t>
      </w:r>
      <w:r w:rsidRPr="00D13351">
        <w:rPr>
          <w:rFonts w:ascii="Arial" w:hAnsi="Arial" w:cs="Arial"/>
          <w:sz w:val="20"/>
          <w:szCs w:val="20"/>
        </w:rPr>
        <w:lastRenderedPageBreak/>
        <w:t>to October 1, 1986; land mined or disturbed from October 2, 1986 to present; land to be mined or disturbed, land to remain undisturbed; and the sum of these acres.</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6CE3E13C" w14:textId="017EF730" w:rsidR="00CD5728" w:rsidRPr="00D13351" w:rsidRDefault="00CD5728" w:rsidP="00497EE5">
      <w:pPr>
        <w:pStyle w:val="ListParagraph"/>
        <w:numPr>
          <w:ilvl w:val="0"/>
          <w:numId w:val="9"/>
        </w:numPr>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7C6AD8" w:rsidRPr="00D13351">
        <w:rPr>
          <w:rFonts w:ascii="Arial" w:hAnsi="Arial" w:cs="Arial"/>
          <w:sz w:val="20"/>
          <w:szCs w:val="20"/>
        </w:rPr>
        <w:t xml:space="preserve"> </w:t>
      </w:r>
      <w:r w:rsidRPr="00D13351">
        <w:rPr>
          <w:rFonts w:ascii="Arial" w:hAnsi="Arial" w:cs="Arial"/>
          <w:sz w:val="20"/>
          <w:szCs w:val="20"/>
        </w:rPr>
        <w:t>For limestone and other resources mines that began operations on or before October 1, 1986, provide</w:t>
      </w:r>
      <w:r w:rsidR="008C740B" w:rsidRPr="00D13351">
        <w:rPr>
          <w:rFonts w:ascii="Arial" w:hAnsi="Arial" w:cs="Arial"/>
          <w:sz w:val="20"/>
          <w:szCs w:val="20"/>
        </w:rPr>
        <w:t>, within the footprint of the current ERP application,</w:t>
      </w:r>
      <w:r w:rsidRPr="00D13351">
        <w:rPr>
          <w:rFonts w:ascii="Arial" w:hAnsi="Arial" w:cs="Arial"/>
          <w:sz w:val="20"/>
          <w:szCs w:val="20"/>
        </w:rPr>
        <w:t xml:space="preserve"> a figure that shows areas disturbed by mining operations on or before January 1, 1989</w:t>
      </w:r>
      <w:r w:rsidR="00A97233" w:rsidRPr="00D13351">
        <w:rPr>
          <w:rFonts w:ascii="Arial" w:hAnsi="Arial" w:cs="Arial"/>
          <w:sz w:val="20"/>
          <w:szCs w:val="20"/>
        </w:rPr>
        <w:t xml:space="preserve"> and the number of acres</w:t>
      </w:r>
      <w:r w:rsidRPr="00D13351">
        <w:rPr>
          <w:rFonts w:ascii="Arial" w:hAnsi="Arial" w:cs="Arial"/>
          <w:sz w:val="20"/>
          <w:szCs w:val="20"/>
        </w:rPr>
        <w:t xml:space="preserve"> and current status for each area.</w:t>
      </w:r>
      <w:r w:rsidR="00716685" w:rsidRPr="00D13351">
        <w:rPr>
          <w:rFonts w:ascii="Arial" w:hAnsi="Arial" w:cs="Arial"/>
          <w:sz w:val="20"/>
          <w:szCs w:val="20"/>
        </w:rPr>
        <w:t xml:space="preserve"> </w:t>
      </w:r>
      <w:r w:rsidRPr="00D13351">
        <w:rPr>
          <w:rFonts w:ascii="Arial" w:hAnsi="Arial" w:cs="Arial"/>
          <w:sz w:val="20"/>
          <w:szCs w:val="20"/>
        </w:rPr>
        <w:t>Examples of status include:</w:t>
      </w:r>
      <w:r w:rsidR="00716685" w:rsidRPr="00D13351">
        <w:rPr>
          <w:rFonts w:ascii="Arial" w:hAnsi="Arial" w:cs="Arial"/>
          <w:sz w:val="20"/>
          <w:szCs w:val="20"/>
        </w:rPr>
        <w:t xml:space="preserve"> </w:t>
      </w:r>
      <w:r w:rsidRPr="00D13351">
        <w:rPr>
          <w:rFonts w:ascii="Arial" w:hAnsi="Arial" w:cs="Arial"/>
          <w:sz w:val="20"/>
          <w:szCs w:val="20"/>
        </w:rPr>
        <w:t>reclaimed, reclamation in progress, mined out, mining, disturbed only, stock piles, overburden piles, and tailings disposal.</w:t>
      </w:r>
      <w:r w:rsidR="00716685" w:rsidRPr="00D13351">
        <w:rPr>
          <w:rFonts w:ascii="Arial" w:hAnsi="Arial" w:cs="Arial"/>
          <w:sz w:val="20"/>
          <w:szCs w:val="20"/>
        </w:rPr>
        <w:t xml:space="preserve"> </w:t>
      </w:r>
      <w:r w:rsidRPr="00D13351">
        <w:rPr>
          <w:rFonts w:ascii="Arial" w:hAnsi="Arial" w:cs="Arial"/>
          <w:sz w:val="20"/>
          <w:szCs w:val="20"/>
        </w:rPr>
        <w:t>Include aerial photographs as a basis for this figure.</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1A20A008" w14:textId="5721B239" w:rsidR="00A32AD9" w:rsidRPr="00D13351" w:rsidRDefault="001E15A6" w:rsidP="00497EE5">
      <w:pPr>
        <w:pStyle w:val="ListParagraph"/>
        <w:numPr>
          <w:ilvl w:val="0"/>
          <w:numId w:val="9"/>
        </w:numPr>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7C6AD8" w:rsidRPr="00D13351">
        <w:rPr>
          <w:rFonts w:ascii="Arial" w:hAnsi="Arial" w:cs="Arial"/>
          <w:sz w:val="20"/>
          <w:szCs w:val="20"/>
        </w:rPr>
        <w:t xml:space="preserve"> </w:t>
      </w:r>
      <w:r w:rsidR="00FD3AB9" w:rsidRPr="00D13351">
        <w:rPr>
          <w:rFonts w:ascii="Arial" w:hAnsi="Arial" w:cs="Arial"/>
          <w:sz w:val="20"/>
          <w:szCs w:val="20"/>
        </w:rPr>
        <w:t xml:space="preserve">For </w:t>
      </w:r>
      <w:r w:rsidR="00CD5728" w:rsidRPr="00D13351">
        <w:rPr>
          <w:rFonts w:ascii="Arial" w:hAnsi="Arial" w:cs="Arial"/>
          <w:sz w:val="20"/>
          <w:szCs w:val="20"/>
        </w:rPr>
        <w:t>phosphate, heavy mineral and fuller’s earth mines, provide</w:t>
      </w:r>
      <w:r w:rsidR="008C740B" w:rsidRPr="00D13351">
        <w:rPr>
          <w:rFonts w:ascii="Arial" w:hAnsi="Arial" w:cs="Arial"/>
          <w:sz w:val="20"/>
          <w:szCs w:val="20"/>
        </w:rPr>
        <w:t>, within the footprint of the current ERP application,</w:t>
      </w:r>
      <w:r w:rsidR="00CD5728" w:rsidRPr="00D13351">
        <w:rPr>
          <w:rFonts w:ascii="Arial" w:hAnsi="Arial" w:cs="Arial"/>
          <w:sz w:val="20"/>
          <w:szCs w:val="20"/>
        </w:rPr>
        <w:t xml:space="preserve"> the information </w:t>
      </w:r>
      <w:r w:rsidR="00DC50E6" w:rsidRPr="00D13351">
        <w:rPr>
          <w:rFonts w:ascii="Arial" w:hAnsi="Arial" w:cs="Arial"/>
          <w:sz w:val="20"/>
          <w:szCs w:val="20"/>
        </w:rPr>
        <w:t xml:space="preserve">below in </w:t>
      </w:r>
      <w:r w:rsidR="00CD5728" w:rsidRPr="00D13351">
        <w:rPr>
          <w:rFonts w:ascii="Arial" w:hAnsi="Arial" w:cs="Arial"/>
          <w:sz w:val="20"/>
          <w:szCs w:val="20"/>
        </w:rPr>
        <w:t xml:space="preserve">acres for </w:t>
      </w:r>
      <w:r w:rsidR="00FD3AB9" w:rsidRPr="00D13351">
        <w:rPr>
          <w:rFonts w:ascii="Arial" w:hAnsi="Arial" w:cs="Arial"/>
          <w:sz w:val="20"/>
          <w:szCs w:val="20"/>
        </w:rPr>
        <w:t>lands mined or disturbed prior to July 1, 1975</w:t>
      </w:r>
      <w:r w:rsidR="00CD5728" w:rsidRPr="00D13351">
        <w:rPr>
          <w:rFonts w:ascii="Arial" w:hAnsi="Arial" w:cs="Arial"/>
          <w:sz w:val="20"/>
          <w:szCs w:val="20"/>
        </w:rPr>
        <w:t>.</w:t>
      </w:r>
      <w:r w:rsidR="00716685" w:rsidRPr="00D13351">
        <w:rPr>
          <w:rFonts w:ascii="Arial" w:hAnsi="Arial" w:cs="Arial"/>
          <w:sz w:val="20"/>
          <w:szCs w:val="20"/>
        </w:rPr>
        <w:t xml:space="preserve"> </w:t>
      </w:r>
      <w:r w:rsidR="00CD5728" w:rsidRPr="00D13351">
        <w:rPr>
          <w:rFonts w:ascii="Arial" w:hAnsi="Arial" w:cs="Arial"/>
          <w:sz w:val="20"/>
          <w:szCs w:val="20"/>
        </w:rPr>
        <w:t xml:space="preserve">For limestone and other resources mines that began operations on or before October 1, 1986, provide the information </w:t>
      </w:r>
      <w:r w:rsidR="00DC50E6" w:rsidRPr="00D13351">
        <w:rPr>
          <w:rFonts w:ascii="Arial" w:hAnsi="Arial" w:cs="Arial"/>
          <w:sz w:val="20"/>
          <w:szCs w:val="20"/>
        </w:rPr>
        <w:t xml:space="preserve">below in </w:t>
      </w:r>
      <w:r w:rsidR="00CD5728" w:rsidRPr="00D13351">
        <w:rPr>
          <w:rFonts w:ascii="Arial" w:hAnsi="Arial" w:cs="Arial"/>
          <w:sz w:val="20"/>
          <w:szCs w:val="20"/>
        </w:rPr>
        <w:t xml:space="preserve">acres for lands mined or disturbed on or before January 1, 1989.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tbl>
      <w:tblPr>
        <w:tblStyle w:val="TableGrid"/>
        <w:tblW w:w="0" w:type="auto"/>
        <w:jc w:val="center"/>
        <w:tblLook w:val="04A0" w:firstRow="1" w:lastRow="0" w:firstColumn="1" w:lastColumn="0" w:noHBand="0" w:noVBand="1"/>
      </w:tblPr>
      <w:tblGrid>
        <w:gridCol w:w="3420"/>
        <w:gridCol w:w="900"/>
        <w:gridCol w:w="1339"/>
        <w:gridCol w:w="1339"/>
      </w:tblGrid>
      <w:tr w:rsidR="00A42792" w:rsidRPr="00D13351" w14:paraId="60C23B50" w14:textId="77777777" w:rsidTr="00A54ED8">
        <w:trPr>
          <w:tblHeader/>
          <w:jc w:val="center"/>
        </w:trPr>
        <w:tc>
          <w:tcPr>
            <w:tcW w:w="3420" w:type="dxa"/>
          </w:tcPr>
          <w:p w14:paraId="136B2ECA" w14:textId="77777777" w:rsidR="00A42792" w:rsidRPr="00D13351" w:rsidRDefault="00A42792" w:rsidP="00A54ED8">
            <w:pPr>
              <w:spacing w:line="240" w:lineRule="auto"/>
              <w:jc w:val="center"/>
              <w:rPr>
                <w:rFonts w:ascii="Arial" w:hAnsi="Arial" w:cs="Arial"/>
                <w:sz w:val="20"/>
                <w:szCs w:val="20"/>
              </w:rPr>
            </w:pPr>
          </w:p>
        </w:tc>
        <w:tc>
          <w:tcPr>
            <w:tcW w:w="900" w:type="dxa"/>
          </w:tcPr>
          <w:p w14:paraId="11EEB694" w14:textId="77777777" w:rsidR="00A42792" w:rsidRPr="00D13351" w:rsidRDefault="00A42792" w:rsidP="00A54ED8">
            <w:pPr>
              <w:spacing w:line="240" w:lineRule="auto"/>
              <w:jc w:val="center"/>
              <w:rPr>
                <w:rFonts w:ascii="Arial" w:hAnsi="Arial" w:cs="Arial"/>
                <w:sz w:val="20"/>
                <w:szCs w:val="20"/>
              </w:rPr>
            </w:pPr>
            <w:r w:rsidRPr="00D13351">
              <w:rPr>
                <w:rFonts w:ascii="Arial" w:hAnsi="Arial" w:cs="Arial"/>
                <w:sz w:val="20"/>
                <w:szCs w:val="20"/>
              </w:rPr>
              <w:t>In Use*</w:t>
            </w:r>
          </w:p>
        </w:tc>
        <w:tc>
          <w:tcPr>
            <w:tcW w:w="1212" w:type="dxa"/>
          </w:tcPr>
          <w:p w14:paraId="0DDF1247" w14:textId="48E9D5B2" w:rsidR="00A42792" w:rsidRPr="00D13351" w:rsidRDefault="00A42792" w:rsidP="00A54ED8">
            <w:pPr>
              <w:spacing w:line="240" w:lineRule="auto"/>
              <w:jc w:val="center"/>
              <w:rPr>
                <w:rFonts w:ascii="Arial" w:hAnsi="Arial" w:cs="Arial"/>
                <w:sz w:val="20"/>
                <w:szCs w:val="20"/>
              </w:rPr>
            </w:pPr>
            <w:proofErr w:type="spellStart"/>
            <w:r w:rsidRPr="00D13351">
              <w:rPr>
                <w:rFonts w:ascii="Arial" w:hAnsi="Arial" w:cs="Arial"/>
                <w:sz w:val="20"/>
                <w:szCs w:val="20"/>
              </w:rPr>
              <w:t>Unreclaimed</w:t>
            </w:r>
            <w:proofErr w:type="spellEnd"/>
          </w:p>
        </w:tc>
        <w:tc>
          <w:tcPr>
            <w:tcW w:w="1339" w:type="dxa"/>
          </w:tcPr>
          <w:p w14:paraId="41CCDE59" w14:textId="69928282" w:rsidR="00A42792" w:rsidRPr="00D13351" w:rsidRDefault="00A42792" w:rsidP="00A54ED8">
            <w:pPr>
              <w:spacing w:line="240" w:lineRule="auto"/>
              <w:jc w:val="center"/>
              <w:rPr>
                <w:rFonts w:ascii="Arial" w:hAnsi="Arial" w:cs="Arial"/>
                <w:sz w:val="20"/>
                <w:szCs w:val="20"/>
              </w:rPr>
            </w:pPr>
            <w:r w:rsidRPr="00D13351">
              <w:rPr>
                <w:rFonts w:ascii="Arial" w:hAnsi="Arial" w:cs="Arial"/>
                <w:sz w:val="20"/>
                <w:szCs w:val="20"/>
              </w:rPr>
              <w:t>Reclaimed</w:t>
            </w:r>
          </w:p>
        </w:tc>
      </w:tr>
      <w:tr w:rsidR="00A42792" w:rsidRPr="00D13351" w14:paraId="734DA522" w14:textId="77777777" w:rsidTr="00A54ED8">
        <w:trPr>
          <w:jc w:val="center"/>
        </w:trPr>
        <w:tc>
          <w:tcPr>
            <w:tcW w:w="3420" w:type="dxa"/>
          </w:tcPr>
          <w:p w14:paraId="07DFEB62" w14:textId="1235EB89" w:rsidR="00A42792" w:rsidRPr="00D13351" w:rsidRDefault="00A42792" w:rsidP="00A42792">
            <w:pPr>
              <w:spacing w:after="0" w:line="240" w:lineRule="auto"/>
              <w:jc w:val="both"/>
              <w:rPr>
                <w:rFonts w:ascii="Arial" w:hAnsi="Arial" w:cs="Arial"/>
                <w:sz w:val="20"/>
                <w:szCs w:val="20"/>
              </w:rPr>
            </w:pPr>
            <w:r w:rsidRPr="00D13351">
              <w:rPr>
                <w:rFonts w:ascii="Arial" w:hAnsi="Arial" w:cs="Arial"/>
                <w:sz w:val="20"/>
                <w:szCs w:val="20"/>
              </w:rPr>
              <w:t xml:space="preserve">1. </w:t>
            </w: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Pr="00D13351">
              <w:rPr>
                <w:rFonts w:ascii="Arial" w:hAnsi="Arial" w:cs="Arial"/>
                <w:sz w:val="20"/>
                <w:szCs w:val="20"/>
              </w:rPr>
              <w:t xml:space="preserve"> Mined only</w:t>
            </w:r>
          </w:p>
        </w:tc>
        <w:tc>
          <w:tcPr>
            <w:tcW w:w="900" w:type="dxa"/>
          </w:tcPr>
          <w:p w14:paraId="3455D051" w14:textId="77777777" w:rsidR="00A42792" w:rsidRPr="00D13351" w:rsidRDefault="00A42792" w:rsidP="00A42792">
            <w:pPr>
              <w:spacing w:after="0" w:line="240" w:lineRule="auto"/>
              <w:jc w:val="both"/>
              <w:rPr>
                <w:rFonts w:ascii="Arial" w:hAnsi="Arial" w:cs="Arial"/>
                <w:sz w:val="20"/>
                <w:szCs w:val="20"/>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1212" w:type="dxa"/>
          </w:tcPr>
          <w:p w14:paraId="5B25725D" w14:textId="77777777" w:rsidR="00A42792" w:rsidRPr="00D13351" w:rsidRDefault="00A42792" w:rsidP="00A42792">
            <w:pPr>
              <w:spacing w:after="0" w:line="240" w:lineRule="auto"/>
              <w:jc w:val="both"/>
              <w:rPr>
                <w:rFonts w:ascii="Arial" w:hAnsi="Arial" w:cs="Arial"/>
                <w:sz w:val="20"/>
                <w:szCs w:val="20"/>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1339" w:type="dxa"/>
          </w:tcPr>
          <w:p w14:paraId="46A149CE" w14:textId="77777777" w:rsidR="00A42792" w:rsidRPr="00D13351" w:rsidRDefault="00A42792" w:rsidP="00A42792">
            <w:pPr>
              <w:spacing w:after="0" w:line="240" w:lineRule="auto"/>
              <w:jc w:val="both"/>
              <w:rPr>
                <w:rFonts w:ascii="Arial" w:hAnsi="Arial" w:cs="Arial"/>
                <w:sz w:val="20"/>
                <w:szCs w:val="20"/>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r>
      <w:tr w:rsidR="00A42792" w:rsidRPr="00D13351" w14:paraId="677FF685" w14:textId="77777777" w:rsidTr="00A54ED8">
        <w:trPr>
          <w:jc w:val="center"/>
        </w:trPr>
        <w:tc>
          <w:tcPr>
            <w:tcW w:w="3420" w:type="dxa"/>
          </w:tcPr>
          <w:p w14:paraId="13ADD98C" w14:textId="0570DDDF" w:rsidR="00A42792" w:rsidRPr="00D13351" w:rsidRDefault="00A42792" w:rsidP="00A42792">
            <w:pPr>
              <w:spacing w:after="0" w:line="240" w:lineRule="auto"/>
              <w:jc w:val="both"/>
              <w:rPr>
                <w:rFonts w:ascii="Arial" w:hAnsi="Arial" w:cs="Arial"/>
                <w:sz w:val="20"/>
                <w:szCs w:val="20"/>
              </w:rPr>
            </w:pPr>
            <w:r w:rsidRPr="00D13351">
              <w:rPr>
                <w:rFonts w:ascii="Arial" w:hAnsi="Arial" w:cs="Arial"/>
                <w:sz w:val="20"/>
                <w:szCs w:val="20"/>
              </w:rPr>
              <w:t xml:space="preserve">2. </w:t>
            </w: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Pr="00D13351">
              <w:rPr>
                <w:rFonts w:ascii="Arial" w:hAnsi="Arial" w:cs="Arial"/>
                <w:sz w:val="20"/>
                <w:szCs w:val="20"/>
              </w:rPr>
              <w:t xml:space="preserve"> Mined – waste disposal use</w:t>
            </w:r>
          </w:p>
        </w:tc>
        <w:tc>
          <w:tcPr>
            <w:tcW w:w="900" w:type="dxa"/>
          </w:tcPr>
          <w:p w14:paraId="0F7F9C70" w14:textId="77777777" w:rsidR="00A42792" w:rsidRPr="00D13351" w:rsidRDefault="00A42792" w:rsidP="00A42792">
            <w:pPr>
              <w:spacing w:after="0" w:line="240" w:lineRule="auto"/>
              <w:jc w:val="both"/>
              <w:rPr>
                <w:rFonts w:ascii="Arial" w:hAnsi="Arial" w:cs="Arial"/>
                <w:sz w:val="20"/>
                <w:szCs w:val="20"/>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1212" w:type="dxa"/>
          </w:tcPr>
          <w:p w14:paraId="2DA14097" w14:textId="77777777" w:rsidR="00A42792" w:rsidRPr="00D13351" w:rsidRDefault="00A42792" w:rsidP="00A42792">
            <w:pPr>
              <w:spacing w:after="0" w:line="240" w:lineRule="auto"/>
              <w:jc w:val="both"/>
              <w:rPr>
                <w:rFonts w:ascii="Arial" w:hAnsi="Arial" w:cs="Arial"/>
                <w:sz w:val="20"/>
                <w:szCs w:val="20"/>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1339" w:type="dxa"/>
          </w:tcPr>
          <w:p w14:paraId="1E37BAC6" w14:textId="77777777" w:rsidR="00A42792" w:rsidRPr="00D13351" w:rsidRDefault="00A42792" w:rsidP="00A42792">
            <w:pPr>
              <w:spacing w:after="0" w:line="240" w:lineRule="auto"/>
              <w:jc w:val="both"/>
              <w:rPr>
                <w:rFonts w:ascii="Arial" w:hAnsi="Arial" w:cs="Arial"/>
                <w:sz w:val="20"/>
                <w:szCs w:val="20"/>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r>
      <w:tr w:rsidR="00A42792" w:rsidRPr="00D13351" w14:paraId="572FFA10" w14:textId="77777777" w:rsidTr="00A54ED8">
        <w:trPr>
          <w:jc w:val="center"/>
        </w:trPr>
        <w:tc>
          <w:tcPr>
            <w:tcW w:w="3420" w:type="dxa"/>
          </w:tcPr>
          <w:p w14:paraId="1DD22F64" w14:textId="2E20D20E" w:rsidR="00A42792" w:rsidRPr="00D13351" w:rsidRDefault="00A42792" w:rsidP="00A42792">
            <w:pPr>
              <w:spacing w:after="0" w:line="240" w:lineRule="auto"/>
              <w:jc w:val="both"/>
              <w:rPr>
                <w:rFonts w:ascii="Arial" w:hAnsi="Arial" w:cs="Arial"/>
                <w:sz w:val="20"/>
                <w:szCs w:val="20"/>
              </w:rPr>
            </w:pPr>
            <w:r w:rsidRPr="00D13351">
              <w:rPr>
                <w:rFonts w:ascii="Arial" w:hAnsi="Arial" w:cs="Arial"/>
                <w:sz w:val="20"/>
                <w:szCs w:val="20"/>
              </w:rPr>
              <w:t xml:space="preserve">3. </w:t>
            </w: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Pr="00D13351">
              <w:rPr>
                <w:rFonts w:ascii="Arial" w:hAnsi="Arial" w:cs="Arial"/>
                <w:sz w:val="20"/>
                <w:szCs w:val="20"/>
              </w:rPr>
              <w:t xml:space="preserve"> Disturbed only</w:t>
            </w:r>
          </w:p>
        </w:tc>
        <w:tc>
          <w:tcPr>
            <w:tcW w:w="900" w:type="dxa"/>
          </w:tcPr>
          <w:p w14:paraId="2370C6B4" w14:textId="77777777" w:rsidR="00A42792" w:rsidRPr="00D13351" w:rsidRDefault="00A42792" w:rsidP="00A42792">
            <w:pPr>
              <w:spacing w:after="0" w:line="240" w:lineRule="auto"/>
              <w:jc w:val="both"/>
              <w:rPr>
                <w:rFonts w:ascii="Arial" w:hAnsi="Arial" w:cs="Arial"/>
                <w:sz w:val="20"/>
                <w:szCs w:val="20"/>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1212" w:type="dxa"/>
          </w:tcPr>
          <w:p w14:paraId="3883A3C9" w14:textId="77777777" w:rsidR="00A42792" w:rsidRPr="00D13351" w:rsidRDefault="00A42792" w:rsidP="00A42792">
            <w:pPr>
              <w:spacing w:after="0" w:line="240" w:lineRule="auto"/>
              <w:jc w:val="both"/>
              <w:rPr>
                <w:rFonts w:ascii="Arial" w:hAnsi="Arial" w:cs="Arial"/>
                <w:sz w:val="20"/>
                <w:szCs w:val="20"/>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1339" w:type="dxa"/>
          </w:tcPr>
          <w:p w14:paraId="2D2F18EF" w14:textId="77777777" w:rsidR="00A42792" w:rsidRPr="00D13351" w:rsidRDefault="00A42792" w:rsidP="00A42792">
            <w:pPr>
              <w:spacing w:after="0" w:line="240" w:lineRule="auto"/>
              <w:jc w:val="both"/>
              <w:rPr>
                <w:rFonts w:ascii="Arial" w:hAnsi="Arial" w:cs="Arial"/>
                <w:sz w:val="20"/>
                <w:szCs w:val="20"/>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r>
      <w:tr w:rsidR="00A42792" w:rsidRPr="00D13351" w14:paraId="27EF25E7" w14:textId="77777777" w:rsidTr="00A54ED8">
        <w:trPr>
          <w:jc w:val="center"/>
        </w:trPr>
        <w:tc>
          <w:tcPr>
            <w:tcW w:w="3420" w:type="dxa"/>
          </w:tcPr>
          <w:p w14:paraId="1D5A8D66" w14:textId="7249F1CB" w:rsidR="00A42792" w:rsidRPr="00D13351" w:rsidRDefault="00A42792" w:rsidP="00A42792">
            <w:pPr>
              <w:spacing w:after="0" w:line="240" w:lineRule="auto"/>
              <w:jc w:val="both"/>
              <w:rPr>
                <w:rFonts w:ascii="Arial" w:hAnsi="Arial" w:cs="Arial"/>
                <w:sz w:val="20"/>
                <w:szCs w:val="20"/>
              </w:rPr>
            </w:pPr>
            <w:r w:rsidRPr="00D13351">
              <w:rPr>
                <w:rFonts w:ascii="Arial" w:hAnsi="Arial" w:cs="Arial"/>
                <w:sz w:val="20"/>
                <w:szCs w:val="20"/>
              </w:rPr>
              <w:t>4</w:t>
            </w:r>
            <w:r w:rsidRPr="00D13351">
              <w:rPr>
                <w:rFonts w:ascii="Arial" w:hAnsi="Arial" w:cs="Arial"/>
                <w:bCs/>
                <w:sz w:val="20"/>
                <w:szCs w:val="20"/>
              </w:rPr>
              <w:t xml:space="preserve">. </w:t>
            </w: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Pr="00D13351">
              <w:rPr>
                <w:rFonts w:ascii="Arial" w:hAnsi="Arial" w:cs="Arial"/>
                <w:sz w:val="20"/>
                <w:szCs w:val="20"/>
              </w:rPr>
              <w:t xml:space="preserve"> Disturbed by waste disposal</w:t>
            </w:r>
          </w:p>
        </w:tc>
        <w:tc>
          <w:tcPr>
            <w:tcW w:w="900" w:type="dxa"/>
          </w:tcPr>
          <w:p w14:paraId="35EF529B" w14:textId="77777777" w:rsidR="00A42792" w:rsidRPr="00D13351" w:rsidRDefault="00A42792" w:rsidP="00A42792">
            <w:pPr>
              <w:spacing w:after="0" w:line="240" w:lineRule="auto"/>
              <w:jc w:val="both"/>
              <w:rPr>
                <w:rFonts w:ascii="Arial" w:hAnsi="Arial" w:cs="Arial"/>
                <w:sz w:val="20"/>
                <w:szCs w:val="20"/>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1212" w:type="dxa"/>
          </w:tcPr>
          <w:p w14:paraId="3940C1E6" w14:textId="77777777" w:rsidR="00A42792" w:rsidRPr="00D13351" w:rsidRDefault="00A42792" w:rsidP="00A42792">
            <w:pPr>
              <w:spacing w:after="0" w:line="240" w:lineRule="auto"/>
              <w:jc w:val="both"/>
              <w:rPr>
                <w:rFonts w:ascii="Arial" w:hAnsi="Arial" w:cs="Arial"/>
                <w:sz w:val="20"/>
                <w:szCs w:val="20"/>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1339" w:type="dxa"/>
          </w:tcPr>
          <w:p w14:paraId="045B7A3D" w14:textId="77777777" w:rsidR="00A42792" w:rsidRPr="00D13351" w:rsidRDefault="00A42792" w:rsidP="00A42792">
            <w:pPr>
              <w:spacing w:after="0" w:line="240" w:lineRule="auto"/>
              <w:jc w:val="both"/>
              <w:rPr>
                <w:rFonts w:ascii="Arial" w:hAnsi="Arial" w:cs="Arial"/>
                <w:sz w:val="20"/>
                <w:szCs w:val="20"/>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r>
      <w:tr w:rsidR="00A42792" w:rsidRPr="00D13351" w14:paraId="410E671B" w14:textId="77777777" w:rsidTr="00A54ED8">
        <w:trPr>
          <w:trHeight w:val="512"/>
          <w:jc w:val="center"/>
        </w:trPr>
        <w:tc>
          <w:tcPr>
            <w:tcW w:w="3420" w:type="dxa"/>
          </w:tcPr>
          <w:p w14:paraId="4A31B819" w14:textId="2DC1DDDC" w:rsidR="00A42792" w:rsidRPr="00D13351" w:rsidRDefault="00A42792" w:rsidP="00A42792">
            <w:pPr>
              <w:spacing w:after="0" w:line="240" w:lineRule="auto"/>
              <w:jc w:val="both"/>
              <w:rPr>
                <w:rFonts w:ascii="Arial" w:hAnsi="Arial" w:cs="Arial"/>
                <w:sz w:val="20"/>
                <w:szCs w:val="20"/>
              </w:rPr>
            </w:pPr>
            <w:r w:rsidRPr="00D13351">
              <w:rPr>
                <w:rFonts w:ascii="Arial" w:hAnsi="Arial" w:cs="Arial"/>
                <w:sz w:val="20"/>
                <w:szCs w:val="20"/>
              </w:rPr>
              <w:t>5</w:t>
            </w:r>
            <w:r w:rsidRPr="00D13351">
              <w:rPr>
                <w:rFonts w:ascii="Arial" w:hAnsi="Arial" w:cs="Arial"/>
                <w:bCs/>
                <w:sz w:val="20"/>
                <w:szCs w:val="20"/>
              </w:rPr>
              <w:t xml:space="preserve">. </w:t>
            </w: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Pr="00D13351">
              <w:rPr>
                <w:rFonts w:ascii="Arial" w:hAnsi="Arial" w:cs="Arial"/>
                <w:sz w:val="20"/>
                <w:szCs w:val="20"/>
              </w:rPr>
              <w:t>Total</w:t>
            </w:r>
          </w:p>
          <w:p w14:paraId="06C8FE76" w14:textId="707082FA" w:rsidR="00A42792" w:rsidRPr="00D13351" w:rsidRDefault="00A42792" w:rsidP="00A42792">
            <w:pPr>
              <w:spacing w:after="0" w:line="240" w:lineRule="auto"/>
              <w:jc w:val="both"/>
              <w:rPr>
                <w:rFonts w:ascii="Arial" w:hAnsi="Arial" w:cs="Arial"/>
                <w:sz w:val="20"/>
                <w:szCs w:val="20"/>
              </w:rPr>
            </w:pPr>
            <w:r w:rsidRPr="00D13351">
              <w:rPr>
                <w:rFonts w:ascii="Arial" w:hAnsi="Arial" w:cs="Arial"/>
                <w:sz w:val="20"/>
                <w:szCs w:val="20"/>
              </w:rPr>
              <w:t>*For mining operations</w:t>
            </w:r>
          </w:p>
        </w:tc>
        <w:tc>
          <w:tcPr>
            <w:tcW w:w="900" w:type="dxa"/>
          </w:tcPr>
          <w:p w14:paraId="67D69FB9" w14:textId="77777777" w:rsidR="00A42792" w:rsidRPr="00D13351" w:rsidRDefault="00A42792" w:rsidP="00A42792">
            <w:pPr>
              <w:spacing w:after="0" w:line="240" w:lineRule="auto"/>
              <w:jc w:val="both"/>
              <w:rPr>
                <w:rFonts w:ascii="Arial" w:hAnsi="Arial" w:cs="Arial"/>
                <w:sz w:val="20"/>
                <w:szCs w:val="20"/>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1212" w:type="dxa"/>
          </w:tcPr>
          <w:p w14:paraId="2FBA7884" w14:textId="77777777" w:rsidR="00A42792" w:rsidRPr="00D13351" w:rsidRDefault="00A42792" w:rsidP="00A42792">
            <w:pPr>
              <w:spacing w:after="0" w:line="240" w:lineRule="auto"/>
              <w:jc w:val="both"/>
              <w:rPr>
                <w:rFonts w:ascii="Arial" w:hAnsi="Arial" w:cs="Arial"/>
                <w:sz w:val="20"/>
                <w:szCs w:val="20"/>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1339" w:type="dxa"/>
          </w:tcPr>
          <w:p w14:paraId="1FAE208B" w14:textId="77777777" w:rsidR="00A42792" w:rsidRPr="00D13351" w:rsidRDefault="00A42792" w:rsidP="00A42792">
            <w:pPr>
              <w:spacing w:after="0" w:line="240" w:lineRule="auto"/>
              <w:jc w:val="both"/>
              <w:rPr>
                <w:rFonts w:ascii="Arial" w:hAnsi="Arial" w:cs="Arial"/>
                <w:sz w:val="20"/>
                <w:szCs w:val="20"/>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r>
    </w:tbl>
    <w:p w14:paraId="3580AFF5" w14:textId="77777777" w:rsidR="001E15A6" w:rsidRPr="00D13351" w:rsidRDefault="001E15A6" w:rsidP="001E15A6">
      <w:pPr>
        <w:spacing w:line="240" w:lineRule="auto"/>
        <w:ind w:left="720" w:hanging="720"/>
        <w:jc w:val="both"/>
        <w:rPr>
          <w:rFonts w:ascii="Arial" w:hAnsi="Arial" w:cs="Arial"/>
          <w:sz w:val="20"/>
          <w:szCs w:val="20"/>
          <w:u w:val="single"/>
        </w:rPr>
      </w:pPr>
    </w:p>
    <w:p w14:paraId="24EB2A97" w14:textId="540B23EF" w:rsidR="00CB4CFF" w:rsidRPr="00D13351" w:rsidRDefault="00CB4CFF" w:rsidP="00AE0F88">
      <w:pPr>
        <w:pStyle w:val="ListParagraph"/>
        <w:numPr>
          <w:ilvl w:val="0"/>
          <w:numId w:val="9"/>
        </w:numPr>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AE0F88" w:rsidRPr="00D13351">
        <w:rPr>
          <w:rFonts w:ascii="Arial" w:hAnsi="Arial" w:cs="Arial"/>
          <w:sz w:val="20"/>
          <w:szCs w:val="20"/>
        </w:rPr>
        <w:t xml:space="preserve"> </w:t>
      </w:r>
      <w:r w:rsidR="00E42565" w:rsidRPr="00D13351">
        <w:rPr>
          <w:rFonts w:ascii="Arial" w:hAnsi="Arial" w:cs="Arial"/>
          <w:sz w:val="20"/>
          <w:szCs w:val="20"/>
        </w:rPr>
        <w:t>For above grade settling or disposal areas provide the geometric characteristics of each area, including the average dike height (feet), dike crest elevation</w:t>
      </w:r>
      <w:r w:rsidR="003D4FEA" w:rsidRPr="00D13351">
        <w:rPr>
          <w:rFonts w:ascii="Arial" w:hAnsi="Arial" w:cs="Arial"/>
          <w:sz w:val="20"/>
          <w:szCs w:val="20"/>
        </w:rPr>
        <w:t xml:space="preserve"> (feet &amp; datum)</w:t>
      </w:r>
      <w:r w:rsidR="00E42565" w:rsidRPr="00D13351">
        <w:rPr>
          <w:rFonts w:ascii="Arial" w:hAnsi="Arial" w:cs="Arial"/>
          <w:sz w:val="20"/>
          <w:szCs w:val="20"/>
        </w:rPr>
        <w:t>, maximum operating water level</w:t>
      </w:r>
      <w:r w:rsidR="003D4FEA" w:rsidRPr="00D13351">
        <w:rPr>
          <w:rFonts w:ascii="Arial" w:hAnsi="Arial" w:cs="Arial"/>
          <w:sz w:val="20"/>
          <w:szCs w:val="20"/>
        </w:rPr>
        <w:t xml:space="preserve"> (feet &amp; datum)</w:t>
      </w:r>
      <w:r w:rsidR="00E42565" w:rsidRPr="00D13351">
        <w:rPr>
          <w:rFonts w:ascii="Arial" w:hAnsi="Arial" w:cs="Arial"/>
          <w:sz w:val="20"/>
          <w:szCs w:val="20"/>
        </w:rPr>
        <w:t>, crest width (feet), outside and inside slopes (below and above grade), effective area (acres), effective depth (feet</w:t>
      </w:r>
      <w:r w:rsidR="003D4FEA" w:rsidRPr="00D13351">
        <w:rPr>
          <w:rFonts w:ascii="Arial" w:hAnsi="Arial" w:cs="Arial"/>
          <w:sz w:val="20"/>
          <w:szCs w:val="20"/>
        </w:rPr>
        <w:t xml:space="preserve"> &amp; datum</w:t>
      </w:r>
      <w:r w:rsidR="00E42565" w:rsidRPr="00D13351">
        <w:rPr>
          <w:rFonts w:ascii="Arial" w:hAnsi="Arial" w:cs="Arial"/>
          <w:sz w:val="20"/>
          <w:szCs w:val="20"/>
        </w:rPr>
        <w:t>), effective pit bottom depth below grade</w:t>
      </w:r>
      <w:r w:rsidR="00105824" w:rsidRPr="00D13351">
        <w:rPr>
          <w:rFonts w:ascii="Arial" w:hAnsi="Arial" w:cs="Arial"/>
          <w:sz w:val="20"/>
          <w:szCs w:val="20"/>
        </w:rPr>
        <w:t xml:space="preserve"> </w:t>
      </w:r>
      <w:r w:rsidR="00E42565" w:rsidRPr="00D13351">
        <w:rPr>
          <w:rFonts w:ascii="Arial" w:hAnsi="Arial" w:cs="Arial"/>
          <w:sz w:val="20"/>
          <w:szCs w:val="20"/>
        </w:rPr>
        <w:t>(feet)</w:t>
      </w:r>
      <w:r w:rsidR="00B22762" w:rsidRPr="00D13351">
        <w:rPr>
          <w:rFonts w:ascii="Arial" w:hAnsi="Arial" w:cs="Arial"/>
          <w:sz w:val="20"/>
          <w:szCs w:val="20"/>
        </w:rPr>
        <w:t>,</w:t>
      </w:r>
      <w:r w:rsidR="00E42565" w:rsidRPr="00D13351">
        <w:rPr>
          <w:rFonts w:ascii="Arial" w:hAnsi="Arial" w:cs="Arial"/>
          <w:sz w:val="20"/>
          <w:szCs w:val="20"/>
        </w:rPr>
        <w:t xml:space="preserve"> and effective storage volume (acre-feet).</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6CCD9B80" w14:textId="68D6401D" w:rsidR="007F05DC" w:rsidRPr="00D13351" w:rsidRDefault="007F05DC" w:rsidP="00AE0F88">
      <w:pPr>
        <w:pStyle w:val="ListParagraph"/>
        <w:numPr>
          <w:ilvl w:val="0"/>
          <w:numId w:val="9"/>
        </w:numPr>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AE0F88" w:rsidRPr="00D13351">
        <w:rPr>
          <w:rFonts w:ascii="Arial" w:hAnsi="Arial" w:cs="Arial"/>
          <w:sz w:val="20"/>
          <w:szCs w:val="20"/>
        </w:rPr>
        <w:t xml:space="preserve"> </w:t>
      </w:r>
      <w:r w:rsidR="00E42565" w:rsidRPr="00D13351">
        <w:rPr>
          <w:rFonts w:ascii="Arial" w:hAnsi="Arial" w:cs="Arial"/>
          <w:sz w:val="20"/>
          <w:szCs w:val="20"/>
        </w:rPr>
        <w:t>For phosphate mines, e</w:t>
      </w:r>
      <w:r w:rsidRPr="00D13351">
        <w:rPr>
          <w:rFonts w:ascii="Arial" w:hAnsi="Arial" w:cs="Arial"/>
          <w:sz w:val="20"/>
          <w:szCs w:val="20"/>
        </w:rPr>
        <w:t xml:space="preserve">stimate the following </w:t>
      </w:r>
      <w:r w:rsidR="00472700" w:rsidRPr="00D13351">
        <w:rPr>
          <w:rFonts w:ascii="Arial" w:hAnsi="Arial" w:cs="Arial"/>
          <w:sz w:val="20"/>
          <w:szCs w:val="20"/>
        </w:rPr>
        <w:t xml:space="preserve">information </w:t>
      </w:r>
      <w:r w:rsidRPr="00D13351">
        <w:rPr>
          <w:rFonts w:ascii="Arial" w:hAnsi="Arial" w:cs="Arial"/>
          <w:sz w:val="20"/>
          <w:szCs w:val="20"/>
        </w:rPr>
        <w:t>for each disposal site:</w:t>
      </w:r>
    </w:p>
    <w:tbl>
      <w:tblPr>
        <w:tblW w:w="7600" w:type="dxa"/>
        <w:jc w:val="center"/>
        <w:tblLook w:val="04A0" w:firstRow="1" w:lastRow="0" w:firstColumn="1" w:lastColumn="0" w:noHBand="0" w:noVBand="1"/>
      </w:tblPr>
      <w:tblGrid>
        <w:gridCol w:w="3760"/>
        <w:gridCol w:w="960"/>
        <w:gridCol w:w="960"/>
        <w:gridCol w:w="960"/>
        <w:gridCol w:w="960"/>
      </w:tblGrid>
      <w:tr w:rsidR="004F4CBD" w:rsidRPr="00D13351" w14:paraId="62EBAA79" w14:textId="77777777" w:rsidTr="00D13351">
        <w:trPr>
          <w:trHeight w:val="705"/>
          <w:tblHeader/>
          <w:jc w:val="center"/>
        </w:trPr>
        <w:tc>
          <w:tcPr>
            <w:tcW w:w="3760" w:type="dxa"/>
            <w:tcBorders>
              <w:top w:val="single" w:sz="4" w:space="0" w:color="auto"/>
              <w:left w:val="single" w:sz="4" w:space="0" w:color="auto"/>
              <w:bottom w:val="single" w:sz="4" w:space="0" w:color="auto"/>
              <w:right w:val="single" w:sz="4" w:space="0" w:color="auto"/>
            </w:tcBorders>
            <w:vAlign w:val="center"/>
            <w:hideMark/>
          </w:tcPr>
          <w:p w14:paraId="64F1CAE5" w14:textId="77777777" w:rsidR="004F4CBD" w:rsidRPr="00D13351" w:rsidRDefault="004F4CBD" w:rsidP="004F4CBD">
            <w:pPr>
              <w:spacing w:after="0" w:line="240" w:lineRule="auto"/>
              <w:jc w:val="center"/>
              <w:rPr>
                <w:rFonts w:ascii="Arial" w:hAnsi="Arial" w:cs="Arial"/>
                <w:b/>
                <w:bCs/>
                <w:color w:val="000000"/>
                <w:sz w:val="20"/>
                <w:szCs w:val="20"/>
                <w:lang w:bidi="ar-SA"/>
              </w:rPr>
            </w:pPr>
            <w:r w:rsidRPr="00D13351">
              <w:rPr>
                <w:rFonts w:ascii="Arial" w:hAnsi="Arial" w:cs="Arial"/>
                <w:b/>
                <w:bCs/>
                <w:color w:val="000000"/>
                <w:sz w:val="20"/>
                <w:szCs w:val="20"/>
                <w:lang w:bidi="ar-SA"/>
              </w:rPr>
              <w:t>Waste Clay Disposal Site Designation</w:t>
            </w:r>
          </w:p>
        </w:tc>
        <w:tc>
          <w:tcPr>
            <w:tcW w:w="960" w:type="dxa"/>
            <w:tcBorders>
              <w:top w:val="single" w:sz="4" w:space="0" w:color="auto"/>
              <w:left w:val="single" w:sz="4" w:space="0" w:color="auto"/>
              <w:bottom w:val="single" w:sz="4" w:space="0" w:color="auto"/>
              <w:right w:val="single" w:sz="4" w:space="0" w:color="auto"/>
            </w:tcBorders>
            <w:vAlign w:val="center"/>
            <w:hideMark/>
          </w:tcPr>
          <w:p w14:paraId="2B0191C1" w14:textId="77777777" w:rsidR="004F4CBD" w:rsidRPr="00D13351" w:rsidRDefault="004F4CBD" w:rsidP="004F4CBD">
            <w:pPr>
              <w:spacing w:after="0" w:line="240" w:lineRule="auto"/>
              <w:jc w:val="center"/>
              <w:rPr>
                <w:rFonts w:ascii="Arial" w:hAnsi="Arial" w:cs="Arial"/>
                <w:b/>
                <w:bCs/>
                <w:color w:val="000000"/>
                <w:sz w:val="20"/>
                <w:szCs w:val="20"/>
                <w:lang w:bidi="ar-SA"/>
              </w:rPr>
            </w:pPr>
            <w:r w:rsidRPr="00D13351">
              <w:rPr>
                <w:rFonts w:ascii="Arial" w:hAnsi="Arial" w:cs="Arial"/>
                <w:b/>
                <w:bCs/>
                <w:color w:val="000000"/>
                <w:sz w:val="20"/>
                <w:szCs w:val="20"/>
                <w:lang w:bidi="ar-SA"/>
              </w:rPr>
              <w:t>Site 1</w:t>
            </w:r>
          </w:p>
        </w:tc>
        <w:tc>
          <w:tcPr>
            <w:tcW w:w="960" w:type="dxa"/>
            <w:tcBorders>
              <w:top w:val="single" w:sz="4" w:space="0" w:color="auto"/>
              <w:left w:val="single" w:sz="4" w:space="0" w:color="auto"/>
              <w:bottom w:val="single" w:sz="4" w:space="0" w:color="auto"/>
              <w:right w:val="single" w:sz="4" w:space="0" w:color="auto"/>
            </w:tcBorders>
            <w:vAlign w:val="center"/>
            <w:hideMark/>
          </w:tcPr>
          <w:p w14:paraId="7641556D" w14:textId="77777777" w:rsidR="004F4CBD" w:rsidRPr="00D13351" w:rsidRDefault="004F4CBD" w:rsidP="004F4CBD">
            <w:pPr>
              <w:spacing w:after="0" w:line="240" w:lineRule="auto"/>
              <w:jc w:val="center"/>
              <w:rPr>
                <w:rFonts w:ascii="Arial" w:hAnsi="Arial" w:cs="Arial"/>
                <w:b/>
                <w:bCs/>
                <w:color w:val="000000"/>
                <w:sz w:val="20"/>
                <w:szCs w:val="20"/>
                <w:lang w:bidi="ar-SA"/>
              </w:rPr>
            </w:pPr>
            <w:r w:rsidRPr="00D13351">
              <w:rPr>
                <w:rFonts w:ascii="Arial" w:hAnsi="Arial" w:cs="Arial"/>
                <w:b/>
                <w:bCs/>
                <w:color w:val="000000"/>
                <w:sz w:val="20"/>
                <w:szCs w:val="20"/>
                <w:lang w:bidi="ar-SA"/>
              </w:rPr>
              <w:t>Site 2</w:t>
            </w:r>
          </w:p>
        </w:tc>
        <w:tc>
          <w:tcPr>
            <w:tcW w:w="960" w:type="dxa"/>
            <w:tcBorders>
              <w:top w:val="single" w:sz="4" w:space="0" w:color="auto"/>
              <w:left w:val="single" w:sz="4" w:space="0" w:color="auto"/>
              <w:bottom w:val="single" w:sz="4" w:space="0" w:color="auto"/>
              <w:right w:val="single" w:sz="4" w:space="0" w:color="auto"/>
            </w:tcBorders>
            <w:vAlign w:val="center"/>
            <w:hideMark/>
          </w:tcPr>
          <w:p w14:paraId="43773F44" w14:textId="77777777" w:rsidR="004F4CBD" w:rsidRPr="00D13351" w:rsidRDefault="004F4CBD" w:rsidP="004F4CBD">
            <w:pPr>
              <w:spacing w:after="0" w:line="240" w:lineRule="auto"/>
              <w:jc w:val="center"/>
              <w:rPr>
                <w:rFonts w:ascii="Arial" w:hAnsi="Arial" w:cs="Arial"/>
                <w:b/>
                <w:bCs/>
                <w:color w:val="000000"/>
                <w:sz w:val="20"/>
                <w:szCs w:val="20"/>
                <w:lang w:bidi="ar-SA"/>
              </w:rPr>
            </w:pPr>
            <w:r w:rsidRPr="00D13351">
              <w:rPr>
                <w:rFonts w:ascii="Arial" w:hAnsi="Arial" w:cs="Arial"/>
                <w:b/>
                <w:bCs/>
                <w:color w:val="000000"/>
                <w:sz w:val="20"/>
                <w:szCs w:val="20"/>
                <w:lang w:bidi="ar-SA"/>
              </w:rPr>
              <w:t>Site 3</w:t>
            </w:r>
          </w:p>
        </w:tc>
        <w:tc>
          <w:tcPr>
            <w:tcW w:w="960" w:type="dxa"/>
            <w:tcBorders>
              <w:top w:val="single" w:sz="4" w:space="0" w:color="auto"/>
              <w:left w:val="single" w:sz="4" w:space="0" w:color="auto"/>
              <w:bottom w:val="single" w:sz="4" w:space="0" w:color="auto"/>
              <w:right w:val="single" w:sz="4" w:space="0" w:color="auto"/>
            </w:tcBorders>
            <w:vAlign w:val="center"/>
            <w:hideMark/>
          </w:tcPr>
          <w:p w14:paraId="50C2F988" w14:textId="77777777" w:rsidR="004F4CBD" w:rsidRPr="00D13351" w:rsidRDefault="004F4CBD" w:rsidP="004F4CBD">
            <w:pPr>
              <w:spacing w:after="0" w:line="240" w:lineRule="auto"/>
              <w:jc w:val="center"/>
              <w:rPr>
                <w:rFonts w:ascii="Arial" w:hAnsi="Arial" w:cs="Arial"/>
                <w:b/>
                <w:bCs/>
                <w:color w:val="000000"/>
                <w:sz w:val="20"/>
                <w:szCs w:val="20"/>
                <w:lang w:bidi="ar-SA"/>
              </w:rPr>
            </w:pPr>
            <w:r w:rsidRPr="00D13351">
              <w:rPr>
                <w:rFonts w:ascii="Arial" w:hAnsi="Arial" w:cs="Arial"/>
                <w:b/>
                <w:bCs/>
                <w:color w:val="000000"/>
                <w:sz w:val="20"/>
                <w:szCs w:val="20"/>
                <w:lang w:bidi="ar-SA"/>
              </w:rPr>
              <w:t>Site 4</w:t>
            </w:r>
          </w:p>
        </w:tc>
      </w:tr>
      <w:tr w:rsidR="00C3096B" w:rsidRPr="00D13351" w14:paraId="1387A282" w14:textId="77777777" w:rsidTr="00D13351">
        <w:trPr>
          <w:trHeight w:val="300"/>
          <w:tblHeader/>
          <w:jc w:val="center"/>
        </w:trPr>
        <w:tc>
          <w:tcPr>
            <w:tcW w:w="3760" w:type="dxa"/>
            <w:tcBorders>
              <w:top w:val="single" w:sz="4" w:space="0" w:color="auto"/>
              <w:left w:val="single" w:sz="4" w:space="0" w:color="auto"/>
              <w:bottom w:val="single" w:sz="4" w:space="0" w:color="auto"/>
              <w:right w:val="single" w:sz="4" w:space="0" w:color="auto"/>
            </w:tcBorders>
            <w:vAlign w:val="bottom"/>
            <w:hideMark/>
          </w:tcPr>
          <w:p w14:paraId="05F7DC85" w14:textId="77777777"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color w:val="000000"/>
                <w:sz w:val="20"/>
                <w:szCs w:val="20"/>
                <w:lang w:bidi="ar-SA"/>
              </w:rPr>
              <w:t>Disposal Acres</w:t>
            </w:r>
          </w:p>
        </w:tc>
        <w:tc>
          <w:tcPr>
            <w:tcW w:w="960" w:type="dxa"/>
            <w:tcBorders>
              <w:top w:val="nil"/>
              <w:left w:val="nil"/>
              <w:bottom w:val="single" w:sz="4" w:space="0" w:color="auto"/>
              <w:right w:val="single" w:sz="4" w:space="0" w:color="auto"/>
            </w:tcBorders>
            <w:hideMark/>
          </w:tcPr>
          <w:p w14:paraId="10D397C3" w14:textId="115AD8FB"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960" w:type="dxa"/>
            <w:tcBorders>
              <w:top w:val="nil"/>
              <w:left w:val="nil"/>
              <w:bottom w:val="single" w:sz="4" w:space="0" w:color="auto"/>
              <w:right w:val="single" w:sz="4" w:space="0" w:color="auto"/>
            </w:tcBorders>
            <w:hideMark/>
          </w:tcPr>
          <w:p w14:paraId="2071C538" w14:textId="528F7389"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960" w:type="dxa"/>
            <w:tcBorders>
              <w:top w:val="nil"/>
              <w:left w:val="nil"/>
              <w:bottom w:val="single" w:sz="4" w:space="0" w:color="auto"/>
              <w:right w:val="single" w:sz="4" w:space="0" w:color="auto"/>
            </w:tcBorders>
            <w:hideMark/>
          </w:tcPr>
          <w:p w14:paraId="47A7C3B8" w14:textId="535D97D3"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960" w:type="dxa"/>
            <w:tcBorders>
              <w:top w:val="single" w:sz="4" w:space="0" w:color="auto"/>
              <w:left w:val="single" w:sz="4" w:space="0" w:color="auto"/>
              <w:bottom w:val="single" w:sz="4" w:space="0" w:color="auto"/>
              <w:right w:val="single" w:sz="4" w:space="0" w:color="auto"/>
            </w:tcBorders>
            <w:hideMark/>
          </w:tcPr>
          <w:p w14:paraId="0A0C4389" w14:textId="69E5067B"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r>
      <w:tr w:rsidR="00C3096B" w:rsidRPr="00D13351" w14:paraId="3E3561EA" w14:textId="77777777" w:rsidTr="00D13351">
        <w:trPr>
          <w:trHeight w:val="341"/>
          <w:tblHeader/>
          <w:jc w:val="center"/>
        </w:trPr>
        <w:tc>
          <w:tcPr>
            <w:tcW w:w="3760" w:type="dxa"/>
            <w:tcBorders>
              <w:top w:val="single" w:sz="4" w:space="0" w:color="auto"/>
              <w:left w:val="single" w:sz="4" w:space="0" w:color="auto"/>
              <w:bottom w:val="single" w:sz="4" w:space="0" w:color="auto"/>
              <w:right w:val="single" w:sz="4" w:space="0" w:color="auto"/>
            </w:tcBorders>
            <w:vAlign w:val="bottom"/>
            <w:hideMark/>
          </w:tcPr>
          <w:p w14:paraId="5572107E" w14:textId="77777777"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color w:val="000000"/>
                <w:sz w:val="20"/>
                <w:szCs w:val="20"/>
                <w:lang w:bidi="ar-SA"/>
              </w:rPr>
              <w:t>Dam Height Above Grade (ft.)</w:t>
            </w:r>
          </w:p>
        </w:tc>
        <w:tc>
          <w:tcPr>
            <w:tcW w:w="960" w:type="dxa"/>
            <w:tcBorders>
              <w:top w:val="nil"/>
              <w:left w:val="nil"/>
              <w:bottom w:val="single" w:sz="4" w:space="0" w:color="auto"/>
              <w:right w:val="single" w:sz="4" w:space="0" w:color="auto"/>
            </w:tcBorders>
            <w:hideMark/>
          </w:tcPr>
          <w:p w14:paraId="13EFA59E" w14:textId="4D8073EC"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960" w:type="dxa"/>
            <w:tcBorders>
              <w:top w:val="nil"/>
              <w:left w:val="nil"/>
              <w:bottom w:val="single" w:sz="4" w:space="0" w:color="auto"/>
              <w:right w:val="single" w:sz="4" w:space="0" w:color="auto"/>
            </w:tcBorders>
            <w:hideMark/>
          </w:tcPr>
          <w:p w14:paraId="6BB14AD4" w14:textId="73328ED5"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960" w:type="dxa"/>
            <w:tcBorders>
              <w:top w:val="nil"/>
              <w:left w:val="nil"/>
              <w:bottom w:val="single" w:sz="4" w:space="0" w:color="auto"/>
              <w:right w:val="single" w:sz="4" w:space="0" w:color="auto"/>
            </w:tcBorders>
            <w:hideMark/>
          </w:tcPr>
          <w:p w14:paraId="0B909C35" w14:textId="4D5AF46C"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960" w:type="dxa"/>
            <w:tcBorders>
              <w:top w:val="single" w:sz="4" w:space="0" w:color="auto"/>
              <w:left w:val="single" w:sz="4" w:space="0" w:color="auto"/>
              <w:bottom w:val="single" w:sz="4" w:space="0" w:color="auto"/>
              <w:right w:val="single" w:sz="4" w:space="0" w:color="auto"/>
            </w:tcBorders>
            <w:hideMark/>
          </w:tcPr>
          <w:p w14:paraId="45C55407" w14:textId="530E0F12"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r>
      <w:tr w:rsidR="00C3096B" w:rsidRPr="00D13351" w14:paraId="2E3B3A5D" w14:textId="77777777" w:rsidTr="00D13351">
        <w:trPr>
          <w:trHeight w:val="260"/>
          <w:tblHeader/>
          <w:jc w:val="center"/>
        </w:trPr>
        <w:tc>
          <w:tcPr>
            <w:tcW w:w="3760" w:type="dxa"/>
            <w:tcBorders>
              <w:top w:val="single" w:sz="4" w:space="0" w:color="auto"/>
              <w:left w:val="single" w:sz="4" w:space="0" w:color="auto"/>
              <w:bottom w:val="single" w:sz="4" w:space="0" w:color="auto"/>
              <w:right w:val="single" w:sz="4" w:space="0" w:color="auto"/>
            </w:tcBorders>
            <w:vAlign w:val="bottom"/>
            <w:hideMark/>
          </w:tcPr>
          <w:p w14:paraId="20FA31E4" w14:textId="30FE67A2"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color w:val="000000"/>
                <w:sz w:val="20"/>
                <w:szCs w:val="20"/>
                <w:lang w:bidi="ar-SA"/>
              </w:rPr>
              <w:t>Minimum/Maximum/Average</w:t>
            </w:r>
          </w:p>
        </w:tc>
        <w:tc>
          <w:tcPr>
            <w:tcW w:w="960" w:type="dxa"/>
            <w:tcBorders>
              <w:top w:val="nil"/>
              <w:left w:val="nil"/>
              <w:bottom w:val="single" w:sz="4" w:space="0" w:color="auto"/>
              <w:right w:val="single" w:sz="4" w:space="0" w:color="auto"/>
            </w:tcBorders>
            <w:hideMark/>
          </w:tcPr>
          <w:p w14:paraId="3958B02D" w14:textId="1DBD9428"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960" w:type="dxa"/>
            <w:tcBorders>
              <w:top w:val="nil"/>
              <w:left w:val="nil"/>
              <w:bottom w:val="single" w:sz="4" w:space="0" w:color="auto"/>
              <w:right w:val="single" w:sz="4" w:space="0" w:color="auto"/>
            </w:tcBorders>
            <w:hideMark/>
          </w:tcPr>
          <w:p w14:paraId="1A6B789B" w14:textId="5993C8D8"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960" w:type="dxa"/>
            <w:tcBorders>
              <w:top w:val="nil"/>
              <w:left w:val="nil"/>
              <w:bottom w:val="single" w:sz="4" w:space="0" w:color="auto"/>
              <w:right w:val="single" w:sz="4" w:space="0" w:color="auto"/>
            </w:tcBorders>
            <w:hideMark/>
          </w:tcPr>
          <w:p w14:paraId="27FE8603" w14:textId="34D568AD"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960" w:type="dxa"/>
            <w:tcBorders>
              <w:top w:val="single" w:sz="4" w:space="0" w:color="auto"/>
              <w:left w:val="single" w:sz="4" w:space="0" w:color="auto"/>
              <w:bottom w:val="single" w:sz="4" w:space="0" w:color="auto"/>
              <w:right w:val="single" w:sz="4" w:space="0" w:color="auto"/>
            </w:tcBorders>
            <w:hideMark/>
          </w:tcPr>
          <w:p w14:paraId="6A67E14D" w14:textId="05194FC3"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r>
      <w:tr w:rsidR="00C3096B" w:rsidRPr="00D13351" w14:paraId="78F6314D" w14:textId="77777777" w:rsidTr="00D13351">
        <w:trPr>
          <w:trHeight w:val="300"/>
          <w:tblHeader/>
          <w:jc w:val="center"/>
        </w:trPr>
        <w:tc>
          <w:tcPr>
            <w:tcW w:w="3760" w:type="dxa"/>
            <w:tcBorders>
              <w:top w:val="single" w:sz="4" w:space="0" w:color="auto"/>
              <w:left w:val="single" w:sz="4" w:space="0" w:color="auto"/>
              <w:bottom w:val="single" w:sz="4" w:space="0" w:color="auto"/>
              <w:right w:val="single" w:sz="4" w:space="0" w:color="auto"/>
            </w:tcBorders>
            <w:vAlign w:val="bottom"/>
            <w:hideMark/>
          </w:tcPr>
          <w:p w14:paraId="313AD123" w14:textId="77777777"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color w:val="000000"/>
                <w:sz w:val="20"/>
                <w:szCs w:val="20"/>
                <w:lang w:bidi="ar-SA"/>
              </w:rPr>
              <w:t>Type of Disposal</w:t>
            </w:r>
          </w:p>
        </w:tc>
        <w:tc>
          <w:tcPr>
            <w:tcW w:w="960" w:type="dxa"/>
            <w:tcBorders>
              <w:top w:val="nil"/>
              <w:left w:val="nil"/>
              <w:bottom w:val="single" w:sz="4" w:space="0" w:color="auto"/>
              <w:right w:val="single" w:sz="4" w:space="0" w:color="auto"/>
            </w:tcBorders>
            <w:hideMark/>
          </w:tcPr>
          <w:p w14:paraId="3875ECE7" w14:textId="763DFB6B"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960" w:type="dxa"/>
            <w:tcBorders>
              <w:top w:val="nil"/>
              <w:left w:val="nil"/>
              <w:bottom w:val="single" w:sz="4" w:space="0" w:color="auto"/>
              <w:right w:val="single" w:sz="4" w:space="0" w:color="auto"/>
            </w:tcBorders>
            <w:hideMark/>
          </w:tcPr>
          <w:p w14:paraId="1F0E34CF" w14:textId="578913C0"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960" w:type="dxa"/>
            <w:tcBorders>
              <w:top w:val="nil"/>
              <w:left w:val="nil"/>
              <w:bottom w:val="single" w:sz="4" w:space="0" w:color="auto"/>
              <w:right w:val="single" w:sz="4" w:space="0" w:color="auto"/>
            </w:tcBorders>
            <w:hideMark/>
          </w:tcPr>
          <w:p w14:paraId="7F0CA956" w14:textId="58EC9F25"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960" w:type="dxa"/>
            <w:tcBorders>
              <w:top w:val="single" w:sz="4" w:space="0" w:color="auto"/>
              <w:left w:val="single" w:sz="4" w:space="0" w:color="auto"/>
              <w:bottom w:val="single" w:sz="4" w:space="0" w:color="auto"/>
              <w:right w:val="single" w:sz="4" w:space="0" w:color="auto"/>
            </w:tcBorders>
            <w:hideMark/>
          </w:tcPr>
          <w:p w14:paraId="23C934AA" w14:textId="5279C483"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r>
      <w:tr w:rsidR="00C3096B" w:rsidRPr="00D13351" w14:paraId="01FD47D3" w14:textId="77777777" w:rsidTr="00D13351">
        <w:trPr>
          <w:trHeight w:val="300"/>
          <w:tblHeader/>
          <w:jc w:val="center"/>
        </w:trPr>
        <w:tc>
          <w:tcPr>
            <w:tcW w:w="3760" w:type="dxa"/>
            <w:tcBorders>
              <w:top w:val="single" w:sz="4" w:space="0" w:color="auto"/>
              <w:left w:val="single" w:sz="4" w:space="0" w:color="auto"/>
              <w:bottom w:val="single" w:sz="4" w:space="0" w:color="auto"/>
              <w:right w:val="single" w:sz="4" w:space="0" w:color="auto"/>
            </w:tcBorders>
            <w:vAlign w:val="bottom"/>
            <w:hideMark/>
          </w:tcPr>
          <w:p w14:paraId="17CE451F" w14:textId="77777777"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color w:val="000000"/>
                <w:sz w:val="20"/>
                <w:szCs w:val="20"/>
                <w:lang w:bidi="ar-SA"/>
              </w:rPr>
              <w:t>Cap Thickness (ft.)</w:t>
            </w:r>
          </w:p>
        </w:tc>
        <w:tc>
          <w:tcPr>
            <w:tcW w:w="960" w:type="dxa"/>
            <w:tcBorders>
              <w:top w:val="nil"/>
              <w:left w:val="nil"/>
              <w:bottom w:val="single" w:sz="4" w:space="0" w:color="auto"/>
              <w:right w:val="single" w:sz="4" w:space="0" w:color="auto"/>
            </w:tcBorders>
            <w:hideMark/>
          </w:tcPr>
          <w:p w14:paraId="5F3E6A56" w14:textId="1F97FD59"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960" w:type="dxa"/>
            <w:tcBorders>
              <w:top w:val="nil"/>
              <w:left w:val="nil"/>
              <w:bottom w:val="single" w:sz="4" w:space="0" w:color="auto"/>
              <w:right w:val="single" w:sz="4" w:space="0" w:color="auto"/>
            </w:tcBorders>
            <w:hideMark/>
          </w:tcPr>
          <w:p w14:paraId="7882484B" w14:textId="440CC34D"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960" w:type="dxa"/>
            <w:tcBorders>
              <w:top w:val="nil"/>
              <w:left w:val="nil"/>
              <w:bottom w:val="single" w:sz="4" w:space="0" w:color="auto"/>
              <w:right w:val="single" w:sz="4" w:space="0" w:color="auto"/>
            </w:tcBorders>
            <w:hideMark/>
          </w:tcPr>
          <w:p w14:paraId="391C6A65" w14:textId="53098022"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960" w:type="dxa"/>
            <w:tcBorders>
              <w:top w:val="single" w:sz="4" w:space="0" w:color="auto"/>
              <w:left w:val="single" w:sz="4" w:space="0" w:color="auto"/>
              <w:bottom w:val="single" w:sz="4" w:space="0" w:color="auto"/>
              <w:right w:val="single" w:sz="4" w:space="0" w:color="auto"/>
            </w:tcBorders>
            <w:hideMark/>
          </w:tcPr>
          <w:p w14:paraId="122A75FE" w14:textId="2D358CB8"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r>
      <w:tr w:rsidR="00C3096B" w:rsidRPr="00D13351" w14:paraId="3B99308B" w14:textId="77777777" w:rsidTr="00D13351">
        <w:trPr>
          <w:trHeight w:val="350"/>
          <w:tblHeader/>
          <w:jc w:val="center"/>
        </w:trPr>
        <w:tc>
          <w:tcPr>
            <w:tcW w:w="3760" w:type="dxa"/>
            <w:tcBorders>
              <w:top w:val="single" w:sz="4" w:space="0" w:color="auto"/>
              <w:left w:val="single" w:sz="4" w:space="0" w:color="auto"/>
              <w:bottom w:val="single" w:sz="4" w:space="0" w:color="auto"/>
              <w:right w:val="single" w:sz="4" w:space="0" w:color="auto"/>
            </w:tcBorders>
            <w:vAlign w:val="bottom"/>
          </w:tcPr>
          <w:p w14:paraId="614CF36D" w14:textId="1AF8C1FF"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color w:val="000000"/>
                <w:sz w:val="20"/>
                <w:szCs w:val="20"/>
                <w:lang w:bidi="ar-SA"/>
              </w:rPr>
              <w:t>Average Storage Depth (ft.)</w:t>
            </w:r>
          </w:p>
        </w:tc>
        <w:tc>
          <w:tcPr>
            <w:tcW w:w="960" w:type="dxa"/>
            <w:tcBorders>
              <w:top w:val="single" w:sz="4" w:space="0" w:color="auto"/>
              <w:left w:val="nil"/>
              <w:bottom w:val="single" w:sz="4" w:space="0" w:color="auto"/>
              <w:right w:val="single" w:sz="4" w:space="0" w:color="auto"/>
            </w:tcBorders>
          </w:tcPr>
          <w:p w14:paraId="6023747D" w14:textId="19605200"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960" w:type="dxa"/>
            <w:tcBorders>
              <w:top w:val="single" w:sz="4" w:space="0" w:color="auto"/>
              <w:left w:val="single" w:sz="4" w:space="0" w:color="auto"/>
              <w:bottom w:val="single" w:sz="4" w:space="0" w:color="auto"/>
              <w:right w:val="single" w:sz="4" w:space="0" w:color="auto"/>
            </w:tcBorders>
          </w:tcPr>
          <w:p w14:paraId="4B38BBB9" w14:textId="670CA25F"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960" w:type="dxa"/>
            <w:tcBorders>
              <w:top w:val="single" w:sz="4" w:space="0" w:color="auto"/>
              <w:left w:val="single" w:sz="4" w:space="0" w:color="auto"/>
              <w:bottom w:val="single" w:sz="4" w:space="0" w:color="auto"/>
              <w:right w:val="single" w:sz="4" w:space="0" w:color="auto"/>
            </w:tcBorders>
          </w:tcPr>
          <w:p w14:paraId="5A8679A7" w14:textId="526EBCF8"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960" w:type="dxa"/>
            <w:tcBorders>
              <w:top w:val="single" w:sz="4" w:space="0" w:color="auto"/>
              <w:left w:val="single" w:sz="4" w:space="0" w:color="auto"/>
              <w:bottom w:val="single" w:sz="4" w:space="0" w:color="auto"/>
              <w:right w:val="single" w:sz="4" w:space="0" w:color="auto"/>
            </w:tcBorders>
          </w:tcPr>
          <w:p w14:paraId="73F5E683" w14:textId="7114D7F9"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r>
      <w:tr w:rsidR="00C3096B" w:rsidRPr="00D13351" w14:paraId="05A01270" w14:textId="77777777" w:rsidTr="00D13351">
        <w:trPr>
          <w:trHeight w:val="300"/>
          <w:tblHeader/>
          <w:jc w:val="center"/>
        </w:trPr>
        <w:tc>
          <w:tcPr>
            <w:tcW w:w="3760" w:type="dxa"/>
            <w:tcBorders>
              <w:top w:val="single" w:sz="4" w:space="0" w:color="auto"/>
              <w:left w:val="single" w:sz="4" w:space="0" w:color="auto"/>
              <w:bottom w:val="single" w:sz="4" w:space="0" w:color="auto"/>
              <w:right w:val="single" w:sz="4" w:space="0" w:color="auto"/>
            </w:tcBorders>
            <w:vAlign w:val="bottom"/>
            <w:hideMark/>
          </w:tcPr>
          <w:p w14:paraId="4AF3E0CE" w14:textId="77777777"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color w:val="000000"/>
                <w:sz w:val="20"/>
                <w:szCs w:val="20"/>
                <w:lang w:bidi="ar-SA"/>
              </w:rPr>
              <w:t>Storage (acre-feet)</w:t>
            </w:r>
          </w:p>
        </w:tc>
        <w:tc>
          <w:tcPr>
            <w:tcW w:w="960" w:type="dxa"/>
            <w:tcBorders>
              <w:top w:val="single" w:sz="4" w:space="0" w:color="auto"/>
              <w:left w:val="single" w:sz="4" w:space="0" w:color="auto"/>
              <w:bottom w:val="single" w:sz="4" w:space="0" w:color="auto"/>
              <w:right w:val="single" w:sz="4" w:space="0" w:color="auto"/>
            </w:tcBorders>
            <w:hideMark/>
          </w:tcPr>
          <w:p w14:paraId="09040DD0" w14:textId="0C1EB8F7"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960" w:type="dxa"/>
            <w:tcBorders>
              <w:top w:val="single" w:sz="4" w:space="0" w:color="auto"/>
              <w:left w:val="single" w:sz="4" w:space="0" w:color="auto"/>
              <w:bottom w:val="single" w:sz="4" w:space="0" w:color="auto"/>
              <w:right w:val="single" w:sz="4" w:space="0" w:color="auto"/>
            </w:tcBorders>
            <w:hideMark/>
          </w:tcPr>
          <w:p w14:paraId="7B92A945" w14:textId="18D383A8"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960" w:type="dxa"/>
            <w:tcBorders>
              <w:top w:val="single" w:sz="4" w:space="0" w:color="auto"/>
              <w:left w:val="single" w:sz="4" w:space="0" w:color="auto"/>
              <w:bottom w:val="single" w:sz="4" w:space="0" w:color="auto"/>
              <w:right w:val="single" w:sz="4" w:space="0" w:color="auto"/>
            </w:tcBorders>
            <w:hideMark/>
          </w:tcPr>
          <w:p w14:paraId="4474AB8F" w14:textId="284041D7"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960" w:type="dxa"/>
            <w:tcBorders>
              <w:top w:val="single" w:sz="4" w:space="0" w:color="auto"/>
              <w:left w:val="single" w:sz="4" w:space="0" w:color="auto"/>
              <w:bottom w:val="single" w:sz="4" w:space="0" w:color="auto"/>
              <w:right w:val="single" w:sz="4" w:space="0" w:color="auto"/>
            </w:tcBorders>
            <w:hideMark/>
          </w:tcPr>
          <w:p w14:paraId="4AE67194" w14:textId="06852541"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r>
      <w:tr w:rsidR="00C3096B" w:rsidRPr="00D13351" w14:paraId="106036E8" w14:textId="77777777" w:rsidTr="00D13351">
        <w:trPr>
          <w:trHeight w:val="305"/>
          <w:tblHeader/>
          <w:jc w:val="center"/>
        </w:trPr>
        <w:tc>
          <w:tcPr>
            <w:tcW w:w="3760" w:type="dxa"/>
            <w:tcBorders>
              <w:top w:val="single" w:sz="4" w:space="0" w:color="auto"/>
              <w:left w:val="single" w:sz="4" w:space="0" w:color="auto"/>
              <w:bottom w:val="single" w:sz="4" w:space="0" w:color="auto"/>
              <w:right w:val="single" w:sz="4" w:space="0" w:color="auto"/>
            </w:tcBorders>
            <w:vAlign w:val="bottom"/>
            <w:hideMark/>
          </w:tcPr>
          <w:p w14:paraId="68EFF3BB" w14:textId="77777777"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color w:val="000000"/>
                <w:sz w:val="20"/>
                <w:szCs w:val="20"/>
                <w:lang w:bidi="ar-SA"/>
              </w:rPr>
              <w:t>Infill Rate (Dry Tons/yr.)</w:t>
            </w:r>
          </w:p>
        </w:tc>
        <w:tc>
          <w:tcPr>
            <w:tcW w:w="960" w:type="dxa"/>
            <w:tcBorders>
              <w:top w:val="single" w:sz="4" w:space="0" w:color="auto"/>
              <w:left w:val="nil"/>
              <w:bottom w:val="single" w:sz="4" w:space="0" w:color="auto"/>
              <w:right w:val="single" w:sz="4" w:space="0" w:color="auto"/>
            </w:tcBorders>
            <w:hideMark/>
          </w:tcPr>
          <w:p w14:paraId="58662ABE" w14:textId="57B4D0E2"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960" w:type="dxa"/>
            <w:tcBorders>
              <w:top w:val="single" w:sz="4" w:space="0" w:color="auto"/>
              <w:left w:val="nil"/>
              <w:bottom w:val="single" w:sz="4" w:space="0" w:color="auto"/>
              <w:right w:val="single" w:sz="4" w:space="0" w:color="auto"/>
            </w:tcBorders>
            <w:hideMark/>
          </w:tcPr>
          <w:p w14:paraId="6282A4BF" w14:textId="7B2D7969"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960" w:type="dxa"/>
            <w:tcBorders>
              <w:top w:val="single" w:sz="4" w:space="0" w:color="auto"/>
              <w:left w:val="nil"/>
              <w:bottom w:val="single" w:sz="4" w:space="0" w:color="auto"/>
              <w:right w:val="single" w:sz="4" w:space="0" w:color="auto"/>
            </w:tcBorders>
            <w:hideMark/>
          </w:tcPr>
          <w:p w14:paraId="48F7188A" w14:textId="3297E1D5"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960" w:type="dxa"/>
            <w:tcBorders>
              <w:top w:val="single" w:sz="4" w:space="0" w:color="auto"/>
              <w:left w:val="single" w:sz="4" w:space="0" w:color="auto"/>
              <w:bottom w:val="single" w:sz="4" w:space="0" w:color="auto"/>
              <w:right w:val="single" w:sz="4" w:space="0" w:color="auto"/>
            </w:tcBorders>
            <w:hideMark/>
          </w:tcPr>
          <w:p w14:paraId="4A754837" w14:textId="4AF293E2"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r>
      <w:tr w:rsidR="00C3096B" w:rsidRPr="00D13351" w14:paraId="42889160" w14:textId="77777777" w:rsidTr="00D13351">
        <w:trPr>
          <w:trHeight w:val="300"/>
          <w:tblHeader/>
          <w:jc w:val="center"/>
        </w:trPr>
        <w:tc>
          <w:tcPr>
            <w:tcW w:w="3760" w:type="dxa"/>
            <w:tcBorders>
              <w:top w:val="single" w:sz="4" w:space="0" w:color="auto"/>
              <w:left w:val="single" w:sz="4" w:space="0" w:color="auto"/>
              <w:bottom w:val="single" w:sz="4" w:space="0" w:color="auto"/>
              <w:right w:val="single" w:sz="4" w:space="0" w:color="auto"/>
            </w:tcBorders>
            <w:vAlign w:val="bottom"/>
            <w:hideMark/>
          </w:tcPr>
          <w:p w14:paraId="56271C5A" w14:textId="5BE9DA93" w:rsidR="00C3096B" w:rsidRPr="00D13351" w:rsidRDefault="00A97233" w:rsidP="00A97233">
            <w:pPr>
              <w:spacing w:after="0" w:line="240" w:lineRule="auto"/>
              <w:rPr>
                <w:rFonts w:ascii="Arial" w:hAnsi="Arial" w:cs="Arial"/>
                <w:color w:val="000000"/>
                <w:sz w:val="20"/>
                <w:szCs w:val="20"/>
                <w:lang w:bidi="ar-SA"/>
              </w:rPr>
            </w:pPr>
            <w:r w:rsidRPr="00D13351">
              <w:rPr>
                <w:rFonts w:ascii="Arial" w:hAnsi="Arial" w:cs="Arial"/>
                <w:color w:val="000000"/>
                <w:sz w:val="20"/>
                <w:szCs w:val="20"/>
                <w:lang w:bidi="ar-SA"/>
              </w:rPr>
              <w:t>Percent</w:t>
            </w:r>
            <w:r w:rsidR="00C3096B" w:rsidRPr="00D13351">
              <w:rPr>
                <w:rFonts w:ascii="Arial" w:hAnsi="Arial" w:cs="Arial"/>
                <w:color w:val="000000"/>
                <w:sz w:val="20"/>
                <w:szCs w:val="20"/>
                <w:lang w:bidi="ar-SA"/>
              </w:rPr>
              <w:t xml:space="preserve"> Solids in Fill*</w:t>
            </w:r>
          </w:p>
        </w:tc>
        <w:tc>
          <w:tcPr>
            <w:tcW w:w="960" w:type="dxa"/>
            <w:tcBorders>
              <w:top w:val="nil"/>
              <w:left w:val="nil"/>
              <w:bottom w:val="single" w:sz="4" w:space="0" w:color="auto"/>
              <w:right w:val="single" w:sz="4" w:space="0" w:color="auto"/>
            </w:tcBorders>
            <w:hideMark/>
          </w:tcPr>
          <w:p w14:paraId="357779C5" w14:textId="73B2A78A"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960" w:type="dxa"/>
            <w:tcBorders>
              <w:top w:val="nil"/>
              <w:left w:val="nil"/>
              <w:bottom w:val="single" w:sz="4" w:space="0" w:color="auto"/>
              <w:right w:val="single" w:sz="4" w:space="0" w:color="auto"/>
            </w:tcBorders>
            <w:hideMark/>
          </w:tcPr>
          <w:p w14:paraId="43874293" w14:textId="483C37EC"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960" w:type="dxa"/>
            <w:tcBorders>
              <w:top w:val="nil"/>
              <w:left w:val="nil"/>
              <w:bottom w:val="single" w:sz="4" w:space="0" w:color="auto"/>
              <w:right w:val="single" w:sz="4" w:space="0" w:color="auto"/>
            </w:tcBorders>
            <w:hideMark/>
          </w:tcPr>
          <w:p w14:paraId="3711CA3C" w14:textId="55DFD373"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960" w:type="dxa"/>
            <w:tcBorders>
              <w:top w:val="single" w:sz="4" w:space="0" w:color="auto"/>
              <w:left w:val="single" w:sz="4" w:space="0" w:color="auto"/>
              <w:bottom w:val="single" w:sz="4" w:space="0" w:color="auto"/>
              <w:right w:val="single" w:sz="4" w:space="0" w:color="auto"/>
            </w:tcBorders>
            <w:hideMark/>
          </w:tcPr>
          <w:p w14:paraId="4088288D" w14:textId="0721ABC9"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r>
      <w:tr w:rsidR="00C3096B" w:rsidRPr="00D13351" w14:paraId="4170324F" w14:textId="77777777" w:rsidTr="00D13351">
        <w:trPr>
          <w:trHeight w:val="314"/>
          <w:tblHeader/>
          <w:jc w:val="center"/>
        </w:trPr>
        <w:tc>
          <w:tcPr>
            <w:tcW w:w="3760" w:type="dxa"/>
            <w:tcBorders>
              <w:top w:val="single" w:sz="4" w:space="0" w:color="auto"/>
              <w:left w:val="single" w:sz="4" w:space="0" w:color="auto"/>
              <w:bottom w:val="single" w:sz="4" w:space="0" w:color="auto"/>
              <w:right w:val="single" w:sz="4" w:space="0" w:color="auto"/>
            </w:tcBorders>
            <w:vAlign w:val="bottom"/>
            <w:hideMark/>
          </w:tcPr>
          <w:p w14:paraId="0C3DD5C9" w14:textId="35731737" w:rsidR="00C3096B" w:rsidRPr="00D13351" w:rsidRDefault="00C3096B" w:rsidP="00A97233">
            <w:pPr>
              <w:spacing w:after="0" w:line="240" w:lineRule="auto"/>
              <w:rPr>
                <w:rFonts w:ascii="Arial" w:hAnsi="Arial" w:cs="Arial"/>
                <w:color w:val="000000"/>
                <w:sz w:val="20"/>
                <w:szCs w:val="20"/>
                <w:lang w:bidi="ar-SA"/>
              </w:rPr>
            </w:pPr>
            <w:r w:rsidRPr="00D13351">
              <w:rPr>
                <w:rFonts w:ascii="Arial" w:hAnsi="Arial" w:cs="Arial"/>
                <w:color w:val="000000"/>
                <w:sz w:val="20"/>
                <w:szCs w:val="20"/>
                <w:lang w:bidi="ar-SA"/>
              </w:rPr>
              <w:t xml:space="preserve">Immediate </w:t>
            </w:r>
            <w:r w:rsidR="00A97233" w:rsidRPr="00D13351">
              <w:rPr>
                <w:rFonts w:ascii="Arial" w:hAnsi="Arial" w:cs="Arial"/>
                <w:color w:val="000000"/>
                <w:sz w:val="20"/>
                <w:szCs w:val="20"/>
                <w:lang w:bidi="ar-SA"/>
              </w:rPr>
              <w:t>Percent</w:t>
            </w:r>
            <w:r w:rsidRPr="00D13351">
              <w:rPr>
                <w:rFonts w:ascii="Arial" w:hAnsi="Arial" w:cs="Arial"/>
                <w:color w:val="000000"/>
                <w:sz w:val="20"/>
                <w:szCs w:val="20"/>
                <w:lang w:bidi="ar-SA"/>
              </w:rPr>
              <w:t xml:space="preserve"> Solids**</w:t>
            </w:r>
          </w:p>
        </w:tc>
        <w:tc>
          <w:tcPr>
            <w:tcW w:w="960" w:type="dxa"/>
            <w:tcBorders>
              <w:top w:val="single" w:sz="4" w:space="0" w:color="auto"/>
              <w:left w:val="single" w:sz="4" w:space="0" w:color="auto"/>
              <w:bottom w:val="single" w:sz="4" w:space="0" w:color="auto"/>
              <w:right w:val="single" w:sz="4" w:space="0" w:color="auto"/>
            </w:tcBorders>
            <w:hideMark/>
          </w:tcPr>
          <w:p w14:paraId="3B3F458E" w14:textId="4C07A692"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960" w:type="dxa"/>
            <w:tcBorders>
              <w:top w:val="single" w:sz="4" w:space="0" w:color="auto"/>
              <w:left w:val="single" w:sz="4" w:space="0" w:color="auto"/>
              <w:bottom w:val="single" w:sz="4" w:space="0" w:color="auto"/>
              <w:right w:val="single" w:sz="4" w:space="0" w:color="auto"/>
            </w:tcBorders>
            <w:hideMark/>
          </w:tcPr>
          <w:p w14:paraId="055C21A5" w14:textId="5BC3BFC4"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960" w:type="dxa"/>
            <w:tcBorders>
              <w:top w:val="single" w:sz="4" w:space="0" w:color="auto"/>
              <w:left w:val="single" w:sz="4" w:space="0" w:color="auto"/>
              <w:bottom w:val="single" w:sz="4" w:space="0" w:color="auto"/>
              <w:right w:val="single" w:sz="4" w:space="0" w:color="auto"/>
            </w:tcBorders>
            <w:hideMark/>
          </w:tcPr>
          <w:p w14:paraId="3A836E3D" w14:textId="0720AF24"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960" w:type="dxa"/>
            <w:tcBorders>
              <w:top w:val="single" w:sz="4" w:space="0" w:color="auto"/>
              <w:left w:val="single" w:sz="4" w:space="0" w:color="auto"/>
              <w:bottom w:val="single" w:sz="4" w:space="0" w:color="auto"/>
              <w:right w:val="single" w:sz="4" w:space="0" w:color="auto"/>
            </w:tcBorders>
            <w:hideMark/>
          </w:tcPr>
          <w:p w14:paraId="5F28F5F2" w14:textId="5F5FFD1C"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r>
    </w:tbl>
    <w:p w14:paraId="6FB54D69" w14:textId="77777777" w:rsidR="007F05DC" w:rsidRPr="00D13351" w:rsidRDefault="007F05DC" w:rsidP="00A54ED8">
      <w:pPr>
        <w:spacing w:after="0" w:line="240" w:lineRule="auto"/>
        <w:ind w:left="720" w:firstLine="720"/>
        <w:rPr>
          <w:rFonts w:ascii="Arial" w:hAnsi="Arial" w:cs="Arial"/>
          <w:sz w:val="20"/>
          <w:szCs w:val="20"/>
          <w:lang w:bidi="ar-SA"/>
        </w:rPr>
      </w:pPr>
      <w:r w:rsidRPr="00D13351">
        <w:rPr>
          <w:rFonts w:ascii="Arial" w:hAnsi="Arial" w:cs="Arial"/>
          <w:sz w:val="20"/>
          <w:szCs w:val="20"/>
          <w:lang w:bidi="ar-SA"/>
        </w:rPr>
        <w:t>* At entry into CSA</w:t>
      </w:r>
      <w:r w:rsidRPr="00D13351">
        <w:rPr>
          <w:rFonts w:ascii="Arial" w:hAnsi="Arial" w:cs="Arial"/>
          <w:sz w:val="20"/>
          <w:szCs w:val="20"/>
          <w:lang w:bidi="ar-SA"/>
        </w:rPr>
        <w:tab/>
      </w:r>
      <w:r w:rsidR="00472700" w:rsidRPr="00D13351">
        <w:rPr>
          <w:rFonts w:ascii="Arial" w:hAnsi="Arial" w:cs="Arial"/>
          <w:sz w:val="20"/>
          <w:szCs w:val="20"/>
          <w:lang w:bidi="ar-SA"/>
        </w:rPr>
        <w:tab/>
        <w:t>**</w:t>
      </w:r>
      <w:r w:rsidRPr="00D13351">
        <w:rPr>
          <w:rFonts w:ascii="Arial" w:hAnsi="Arial" w:cs="Arial"/>
          <w:sz w:val="20"/>
          <w:szCs w:val="20"/>
          <w:lang w:bidi="ar-SA"/>
        </w:rPr>
        <w:t>Point at which self-weight consolidation begins</w:t>
      </w:r>
    </w:p>
    <w:p w14:paraId="1967A2CE" w14:textId="4EA9741D" w:rsidR="007F05DC" w:rsidRDefault="007F05DC" w:rsidP="007F05DC">
      <w:pPr>
        <w:spacing w:after="0" w:line="240" w:lineRule="auto"/>
        <w:rPr>
          <w:rFonts w:ascii="Times New Roman" w:hAnsi="Times New Roman"/>
          <w:sz w:val="24"/>
          <w:szCs w:val="20"/>
          <w:lang w:bidi="ar-SA"/>
        </w:rPr>
      </w:pPr>
    </w:p>
    <w:p w14:paraId="55D84A62" w14:textId="65AA873D" w:rsidR="00EC4A0B" w:rsidRDefault="00EC4A0B" w:rsidP="007F05DC">
      <w:pPr>
        <w:spacing w:after="0" w:line="240" w:lineRule="auto"/>
        <w:rPr>
          <w:rFonts w:ascii="Times New Roman" w:hAnsi="Times New Roman"/>
          <w:sz w:val="24"/>
          <w:szCs w:val="20"/>
          <w:lang w:bidi="ar-SA"/>
        </w:rPr>
      </w:pPr>
    </w:p>
    <w:p w14:paraId="5A130FBE" w14:textId="284FCB09" w:rsidR="00EC4A0B" w:rsidRDefault="00EC4A0B" w:rsidP="007F05DC">
      <w:pPr>
        <w:spacing w:after="0" w:line="240" w:lineRule="auto"/>
        <w:rPr>
          <w:rFonts w:ascii="Times New Roman" w:hAnsi="Times New Roman"/>
          <w:sz w:val="24"/>
          <w:szCs w:val="20"/>
          <w:lang w:bidi="ar-SA"/>
        </w:rPr>
      </w:pPr>
    </w:p>
    <w:p w14:paraId="182CD809" w14:textId="77777777" w:rsidR="00EC4A0B" w:rsidRPr="00D13351" w:rsidRDefault="00EC4A0B" w:rsidP="007F05DC">
      <w:pPr>
        <w:spacing w:after="0" w:line="240" w:lineRule="auto"/>
        <w:rPr>
          <w:rFonts w:ascii="Times New Roman" w:hAnsi="Times New Roman"/>
          <w:sz w:val="24"/>
          <w:szCs w:val="20"/>
          <w:lang w:bidi="ar-SA"/>
        </w:rPr>
      </w:pPr>
    </w:p>
    <w:p w14:paraId="20BC1BA3" w14:textId="5E12AE98" w:rsidR="007F05DC" w:rsidRPr="00D13351" w:rsidRDefault="007F05DC" w:rsidP="00592B93">
      <w:pPr>
        <w:pStyle w:val="ListParagraph"/>
        <w:numPr>
          <w:ilvl w:val="0"/>
          <w:numId w:val="9"/>
        </w:numPr>
        <w:spacing w:line="240" w:lineRule="auto"/>
        <w:jc w:val="both"/>
        <w:rPr>
          <w:rFonts w:ascii="Arial" w:hAnsi="Arial" w:cs="Arial"/>
          <w:sz w:val="20"/>
          <w:szCs w:val="20"/>
        </w:rPr>
      </w:pPr>
      <w:r w:rsidRPr="00D13351">
        <w:rPr>
          <w:rFonts w:ascii="Arial" w:hAnsi="Arial" w:cs="Arial"/>
          <w:bCs/>
          <w:sz w:val="20"/>
          <w:szCs w:val="20"/>
        </w:rPr>
        <w:lastRenderedPageBreak/>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592B93" w:rsidRPr="00D13351">
        <w:rPr>
          <w:rFonts w:ascii="Arial" w:hAnsi="Arial" w:cs="Arial"/>
          <w:sz w:val="20"/>
          <w:szCs w:val="20"/>
        </w:rPr>
        <w:t xml:space="preserve"> </w:t>
      </w:r>
      <w:r w:rsidR="00844669" w:rsidRPr="00D13351">
        <w:rPr>
          <w:rFonts w:ascii="Arial" w:hAnsi="Arial" w:cs="Arial"/>
          <w:sz w:val="20"/>
          <w:szCs w:val="20"/>
        </w:rPr>
        <w:t>For phosphate mines, p</w:t>
      </w:r>
      <w:r w:rsidR="00472700" w:rsidRPr="00D13351">
        <w:rPr>
          <w:rFonts w:ascii="Arial" w:hAnsi="Arial" w:cs="Arial"/>
          <w:sz w:val="20"/>
          <w:szCs w:val="20"/>
        </w:rPr>
        <w:t xml:space="preserve">rovide the following drainage information </w:t>
      </w:r>
      <w:r w:rsidR="009710CC" w:rsidRPr="00D13351">
        <w:rPr>
          <w:rFonts w:ascii="Arial" w:hAnsi="Arial" w:cs="Arial"/>
          <w:sz w:val="20"/>
          <w:szCs w:val="20"/>
        </w:rPr>
        <w:t xml:space="preserve">and acreages </w:t>
      </w:r>
      <w:r w:rsidR="00472700" w:rsidRPr="00D13351">
        <w:rPr>
          <w:rFonts w:ascii="Arial" w:hAnsi="Arial" w:cs="Arial"/>
          <w:sz w:val="20"/>
          <w:szCs w:val="20"/>
        </w:rPr>
        <w:t>based on the Florida Land Use Cover and Forms Classification System, Level I</w:t>
      </w:r>
      <w:r w:rsidR="006D1C01" w:rsidRPr="00D13351">
        <w:rPr>
          <w:rFonts w:ascii="Arial" w:hAnsi="Arial" w:cs="Arial"/>
          <w:sz w:val="20"/>
          <w:szCs w:val="20"/>
        </w:rPr>
        <w:t>I</w:t>
      </w:r>
      <w:r w:rsidR="00472700" w:rsidRPr="00D13351">
        <w:rPr>
          <w:rFonts w:ascii="Arial" w:hAnsi="Arial" w:cs="Arial"/>
          <w:sz w:val="20"/>
          <w:szCs w:val="20"/>
        </w:rPr>
        <w:t>I</w:t>
      </w:r>
      <w:r w:rsidRPr="00D13351">
        <w:rPr>
          <w:rFonts w:ascii="Arial" w:hAnsi="Arial" w:cs="Arial"/>
          <w:sz w:val="20"/>
          <w:szCs w:val="20"/>
        </w:rPr>
        <w:t>:</w:t>
      </w:r>
    </w:p>
    <w:tbl>
      <w:tblPr>
        <w:tblW w:w="9577" w:type="dxa"/>
        <w:jc w:val="center"/>
        <w:tblLook w:val="04A0" w:firstRow="1" w:lastRow="0" w:firstColumn="1" w:lastColumn="0" w:noHBand="0" w:noVBand="1"/>
      </w:tblPr>
      <w:tblGrid>
        <w:gridCol w:w="2696"/>
        <w:gridCol w:w="1265"/>
        <w:gridCol w:w="1281"/>
        <w:gridCol w:w="2013"/>
        <w:gridCol w:w="2322"/>
      </w:tblGrid>
      <w:tr w:rsidR="006D4D1C" w:rsidRPr="00D13351" w14:paraId="058BE671" w14:textId="77777777" w:rsidTr="00D13351">
        <w:trPr>
          <w:trHeight w:val="629"/>
          <w:tblHeader/>
          <w:jc w:val="center"/>
        </w:trPr>
        <w:tc>
          <w:tcPr>
            <w:tcW w:w="2696" w:type="dxa"/>
            <w:tcBorders>
              <w:top w:val="single" w:sz="4" w:space="0" w:color="auto"/>
              <w:left w:val="single" w:sz="4" w:space="0" w:color="auto"/>
              <w:bottom w:val="single" w:sz="4" w:space="0" w:color="auto"/>
              <w:right w:val="single" w:sz="4" w:space="0" w:color="auto"/>
            </w:tcBorders>
            <w:vAlign w:val="center"/>
            <w:hideMark/>
          </w:tcPr>
          <w:p w14:paraId="3D5FB51A" w14:textId="77777777" w:rsidR="006D4D1C" w:rsidRPr="00D13351" w:rsidRDefault="006D4D1C" w:rsidP="006D4D1C">
            <w:pPr>
              <w:spacing w:after="0" w:line="240" w:lineRule="auto"/>
              <w:jc w:val="center"/>
              <w:rPr>
                <w:rFonts w:ascii="Arial" w:hAnsi="Arial" w:cs="Arial"/>
                <w:b/>
                <w:bCs/>
                <w:color w:val="000000"/>
                <w:sz w:val="20"/>
                <w:szCs w:val="20"/>
                <w:lang w:bidi="ar-SA"/>
              </w:rPr>
            </w:pPr>
            <w:r w:rsidRPr="00D13351">
              <w:rPr>
                <w:rFonts w:ascii="Arial" w:hAnsi="Arial" w:cs="Arial"/>
                <w:b/>
                <w:bCs/>
                <w:color w:val="000000"/>
                <w:sz w:val="20"/>
                <w:szCs w:val="20"/>
                <w:lang w:bidi="ar-SA"/>
              </w:rPr>
              <w:t>Drainage Information</w:t>
            </w:r>
          </w:p>
        </w:tc>
        <w:tc>
          <w:tcPr>
            <w:tcW w:w="1265" w:type="dxa"/>
            <w:tcBorders>
              <w:top w:val="single" w:sz="4" w:space="0" w:color="auto"/>
              <w:left w:val="single" w:sz="4" w:space="0" w:color="auto"/>
              <w:bottom w:val="single" w:sz="4" w:space="0" w:color="auto"/>
              <w:right w:val="single" w:sz="4" w:space="0" w:color="auto"/>
            </w:tcBorders>
            <w:vAlign w:val="center"/>
            <w:hideMark/>
          </w:tcPr>
          <w:p w14:paraId="1BB3707A" w14:textId="77777777" w:rsidR="006D4D1C" w:rsidRPr="00D13351" w:rsidRDefault="006D4D1C" w:rsidP="006D4D1C">
            <w:pPr>
              <w:spacing w:after="0" w:line="240" w:lineRule="auto"/>
              <w:jc w:val="center"/>
              <w:rPr>
                <w:rFonts w:ascii="Arial" w:hAnsi="Arial" w:cs="Arial"/>
                <w:b/>
                <w:bCs/>
                <w:color w:val="000000"/>
                <w:sz w:val="20"/>
                <w:szCs w:val="20"/>
                <w:lang w:bidi="ar-SA"/>
              </w:rPr>
            </w:pPr>
            <w:r w:rsidRPr="00D13351">
              <w:rPr>
                <w:rFonts w:ascii="Arial" w:hAnsi="Arial" w:cs="Arial"/>
                <w:b/>
                <w:bCs/>
                <w:color w:val="000000"/>
                <w:sz w:val="20"/>
                <w:szCs w:val="20"/>
                <w:lang w:bidi="ar-SA"/>
              </w:rPr>
              <w:t>Pre-mining Quantity</w:t>
            </w:r>
          </w:p>
        </w:tc>
        <w:tc>
          <w:tcPr>
            <w:tcW w:w="1281" w:type="dxa"/>
            <w:tcBorders>
              <w:top w:val="single" w:sz="4" w:space="0" w:color="auto"/>
              <w:left w:val="single" w:sz="4" w:space="0" w:color="auto"/>
              <w:bottom w:val="single" w:sz="4" w:space="0" w:color="auto"/>
              <w:right w:val="single" w:sz="4" w:space="0" w:color="auto"/>
            </w:tcBorders>
            <w:vAlign w:val="center"/>
            <w:hideMark/>
          </w:tcPr>
          <w:p w14:paraId="4DEEBD7B" w14:textId="77777777" w:rsidR="006D4D1C" w:rsidRPr="00D13351" w:rsidRDefault="006D4D1C" w:rsidP="006D4D1C">
            <w:pPr>
              <w:spacing w:after="0" w:line="240" w:lineRule="auto"/>
              <w:jc w:val="center"/>
              <w:rPr>
                <w:rFonts w:ascii="Arial" w:hAnsi="Arial" w:cs="Arial"/>
                <w:b/>
                <w:bCs/>
                <w:color w:val="000000"/>
                <w:sz w:val="20"/>
                <w:szCs w:val="20"/>
                <w:lang w:bidi="ar-SA"/>
              </w:rPr>
            </w:pPr>
            <w:r w:rsidRPr="00D13351">
              <w:rPr>
                <w:rFonts w:ascii="Arial" w:hAnsi="Arial" w:cs="Arial"/>
                <w:b/>
                <w:bCs/>
                <w:color w:val="000000"/>
                <w:sz w:val="20"/>
                <w:szCs w:val="20"/>
                <w:lang w:bidi="ar-SA"/>
              </w:rPr>
              <w:t>Pre-mining Acres</w:t>
            </w:r>
          </w:p>
        </w:tc>
        <w:tc>
          <w:tcPr>
            <w:tcW w:w="2013" w:type="dxa"/>
            <w:tcBorders>
              <w:top w:val="single" w:sz="4" w:space="0" w:color="auto"/>
              <w:left w:val="single" w:sz="4" w:space="0" w:color="auto"/>
              <w:bottom w:val="single" w:sz="4" w:space="0" w:color="auto"/>
              <w:right w:val="single" w:sz="4" w:space="0" w:color="auto"/>
            </w:tcBorders>
            <w:vAlign w:val="center"/>
            <w:hideMark/>
          </w:tcPr>
          <w:p w14:paraId="5AE7E442" w14:textId="77777777" w:rsidR="006D4D1C" w:rsidRPr="00D13351" w:rsidRDefault="006D4D1C" w:rsidP="006D4D1C">
            <w:pPr>
              <w:spacing w:after="0" w:line="240" w:lineRule="auto"/>
              <w:rPr>
                <w:rFonts w:ascii="Arial" w:hAnsi="Arial" w:cs="Arial"/>
                <w:b/>
                <w:bCs/>
                <w:color w:val="000000"/>
                <w:sz w:val="20"/>
                <w:szCs w:val="20"/>
                <w:lang w:bidi="ar-SA"/>
              </w:rPr>
            </w:pPr>
            <w:r w:rsidRPr="00D13351">
              <w:rPr>
                <w:rFonts w:ascii="Arial" w:hAnsi="Arial" w:cs="Arial"/>
                <w:b/>
                <w:bCs/>
                <w:color w:val="000000"/>
                <w:sz w:val="20"/>
                <w:szCs w:val="20"/>
                <w:lang w:bidi="ar-SA"/>
              </w:rPr>
              <w:t>Post-reclamation Quantity</w:t>
            </w:r>
          </w:p>
        </w:tc>
        <w:tc>
          <w:tcPr>
            <w:tcW w:w="2322" w:type="dxa"/>
            <w:tcBorders>
              <w:top w:val="single" w:sz="4" w:space="0" w:color="auto"/>
              <w:left w:val="single" w:sz="4" w:space="0" w:color="auto"/>
              <w:bottom w:val="single" w:sz="4" w:space="0" w:color="auto"/>
              <w:right w:val="single" w:sz="4" w:space="0" w:color="auto"/>
            </w:tcBorders>
            <w:vAlign w:val="center"/>
            <w:hideMark/>
          </w:tcPr>
          <w:p w14:paraId="0D2CAA3F" w14:textId="77777777" w:rsidR="006D4D1C" w:rsidRPr="00D13351" w:rsidRDefault="006D4D1C" w:rsidP="006D4D1C">
            <w:pPr>
              <w:spacing w:after="0" w:line="240" w:lineRule="auto"/>
              <w:rPr>
                <w:rFonts w:ascii="Arial" w:hAnsi="Arial" w:cs="Arial"/>
                <w:b/>
                <w:bCs/>
                <w:color w:val="000000"/>
                <w:sz w:val="20"/>
                <w:szCs w:val="20"/>
                <w:lang w:bidi="ar-SA"/>
              </w:rPr>
            </w:pPr>
            <w:r w:rsidRPr="00D13351">
              <w:rPr>
                <w:rFonts w:ascii="Arial" w:hAnsi="Arial" w:cs="Arial"/>
                <w:b/>
                <w:bCs/>
                <w:color w:val="000000"/>
                <w:sz w:val="20"/>
                <w:szCs w:val="20"/>
                <w:lang w:bidi="ar-SA"/>
              </w:rPr>
              <w:t>Post-reclamation Acres</w:t>
            </w:r>
          </w:p>
        </w:tc>
      </w:tr>
      <w:tr w:rsidR="00C3096B" w:rsidRPr="00D13351" w14:paraId="270DD77C" w14:textId="77777777" w:rsidTr="00D13351">
        <w:trPr>
          <w:trHeight w:val="209"/>
          <w:tblHeader/>
          <w:jc w:val="center"/>
        </w:trPr>
        <w:tc>
          <w:tcPr>
            <w:tcW w:w="2696" w:type="dxa"/>
            <w:tcBorders>
              <w:top w:val="single" w:sz="4" w:space="0" w:color="auto"/>
              <w:left w:val="single" w:sz="4" w:space="0" w:color="auto"/>
              <w:bottom w:val="single" w:sz="4" w:space="0" w:color="auto"/>
              <w:right w:val="single" w:sz="4" w:space="0" w:color="auto"/>
            </w:tcBorders>
            <w:vAlign w:val="bottom"/>
            <w:hideMark/>
          </w:tcPr>
          <w:p w14:paraId="63142F53" w14:textId="77777777"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color w:val="000000"/>
                <w:sz w:val="20"/>
                <w:szCs w:val="20"/>
                <w:lang w:bidi="ar-SA"/>
              </w:rPr>
              <w:t>1st order drainage basins</w:t>
            </w:r>
          </w:p>
        </w:tc>
        <w:tc>
          <w:tcPr>
            <w:tcW w:w="1265" w:type="dxa"/>
            <w:tcBorders>
              <w:top w:val="nil"/>
              <w:left w:val="nil"/>
              <w:bottom w:val="single" w:sz="4" w:space="0" w:color="auto"/>
              <w:right w:val="single" w:sz="4" w:space="0" w:color="auto"/>
            </w:tcBorders>
            <w:hideMark/>
          </w:tcPr>
          <w:p w14:paraId="18687EC9" w14:textId="01D29EB3"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1281" w:type="dxa"/>
            <w:tcBorders>
              <w:top w:val="nil"/>
              <w:left w:val="nil"/>
              <w:bottom w:val="single" w:sz="4" w:space="0" w:color="auto"/>
              <w:right w:val="single" w:sz="4" w:space="0" w:color="auto"/>
            </w:tcBorders>
            <w:hideMark/>
          </w:tcPr>
          <w:p w14:paraId="7BD4B39E" w14:textId="6CC48D7C"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2013" w:type="dxa"/>
            <w:tcBorders>
              <w:top w:val="nil"/>
              <w:left w:val="nil"/>
              <w:bottom w:val="single" w:sz="4" w:space="0" w:color="auto"/>
              <w:right w:val="single" w:sz="4" w:space="0" w:color="auto"/>
            </w:tcBorders>
            <w:hideMark/>
          </w:tcPr>
          <w:p w14:paraId="29FBA2FF" w14:textId="3E4A718F"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2322" w:type="dxa"/>
            <w:tcBorders>
              <w:top w:val="single" w:sz="4" w:space="0" w:color="auto"/>
              <w:left w:val="single" w:sz="4" w:space="0" w:color="auto"/>
              <w:bottom w:val="single" w:sz="4" w:space="0" w:color="auto"/>
              <w:right w:val="single" w:sz="4" w:space="0" w:color="auto"/>
            </w:tcBorders>
            <w:hideMark/>
          </w:tcPr>
          <w:p w14:paraId="35A8C802" w14:textId="09C25415"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r>
      <w:tr w:rsidR="00C3096B" w:rsidRPr="00D13351" w14:paraId="48021687" w14:textId="77777777" w:rsidTr="00D13351">
        <w:trPr>
          <w:trHeight w:val="209"/>
          <w:tblHeader/>
          <w:jc w:val="center"/>
        </w:trPr>
        <w:tc>
          <w:tcPr>
            <w:tcW w:w="2696" w:type="dxa"/>
            <w:tcBorders>
              <w:top w:val="single" w:sz="4" w:space="0" w:color="auto"/>
              <w:left w:val="single" w:sz="4" w:space="0" w:color="auto"/>
              <w:bottom w:val="single" w:sz="4" w:space="0" w:color="auto"/>
              <w:right w:val="single" w:sz="4" w:space="0" w:color="auto"/>
            </w:tcBorders>
            <w:vAlign w:val="bottom"/>
            <w:hideMark/>
          </w:tcPr>
          <w:p w14:paraId="591072F5" w14:textId="77777777"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color w:val="000000"/>
                <w:sz w:val="20"/>
                <w:szCs w:val="20"/>
                <w:lang w:bidi="ar-SA"/>
              </w:rPr>
              <w:t>2nd order drainage basins</w:t>
            </w:r>
          </w:p>
        </w:tc>
        <w:tc>
          <w:tcPr>
            <w:tcW w:w="1265" w:type="dxa"/>
            <w:tcBorders>
              <w:top w:val="nil"/>
              <w:left w:val="nil"/>
              <w:bottom w:val="single" w:sz="4" w:space="0" w:color="auto"/>
              <w:right w:val="single" w:sz="4" w:space="0" w:color="auto"/>
            </w:tcBorders>
            <w:hideMark/>
          </w:tcPr>
          <w:p w14:paraId="671702B5" w14:textId="265557AD"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1281" w:type="dxa"/>
            <w:tcBorders>
              <w:top w:val="nil"/>
              <w:left w:val="nil"/>
              <w:bottom w:val="single" w:sz="4" w:space="0" w:color="auto"/>
              <w:right w:val="single" w:sz="4" w:space="0" w:color="auto"/>
            </w:tcBorders>
            <w:hideMark/>
          </w:tcPr>
          <w:p w14:paraId="78CFD48F" w14:textId="569B72BA"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2013" w:type="dxa"/>
            <w:tcBorders>
              <w:top w:val="nil"/>
              <w:left w:val="nil"/>
              <w:bottom w:val="single" w:sz="4" w:space="0" w:color="auto"/>
              <w:right w:val="single" w:sz="4" w:space="0" w:color="auto"/>
            </w:tcBorders>
            <w:hideMark/>
          </w:tcPr>
          <w:p w14:paraId="581A66FC" w14:textId="3B47ACB3"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2322" w:type="dxa"/>
            <w:tcBorders>
              <w:top w:val="single" w:sz="4" w:space="0" w:color="auto"/>
              <w:left w:val="single" w:sz="4" w:space="0" w:color="auto"/>
              <w:bottom w:val="single" w:sz="4" w:space="0" w:color="auto"/>
              <w:right w:val="single" w:sz="4" w:space="0" w:color="auto"/>
            </w:tcBorders>
            <w:hideMark/>
          </w:tcPr>
          <w:p w14:paraId="07EDC743" w14:textId="192A74C4"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r>
      <w:tr w:rsidR="00C3096B" w:rsidRPr="00D13351" w14:paraId="779A10EB" w14:textId="77777777" w:rsidTr="00D13351">
        <w:trPr>
          <w:trHeight w:val="209"/>
          <w:tblHeader/>
          <w:jc w:val="center"/>
        </w:trPr>
        <w:tc>
          <w:tcPr>
            <w:tcW w:w="2696" w:type="dxa"/>
            <w:tcBorders>
              <w:top w:val="single" w:sz="4" w:space="0" w:color="auto"/>
              <w:left w:val="single" w:sz="4" w:space="0" w:color="auto"/>
              <w:bottom w:val="single" w:sz="4" w:space="0" w:color="auto"/>
              <w:right w:val="single" w:sz="4" w:space="0" w:color="auto"/>
            </w:tcBorders>
            <w:vAlign w:val="bottom"/>
            <w:hideMark/>
          </w:tcPr>
          <w:p w14:paraId="132713EF" w14:textId="77777777"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color w:val="000000"/>
                <w:sz w:val="20"/>
                <w:szCs w:val="20"/>
                <w:lang w:bidi="ar-SA"/>
              </w:rPr>
              <w:t>wetlands under 20 acres</w:t>
            </w:r>
          </w:p>
        </w:tc>
        <w:tc>
          <w:tcPr>
            <w:tcW w:w="1265" w:type="dxa"/>
            <w:tcBorders>
              <w:top w:val="nil"/>
              <w:left w:val="nil"/>
              <w:bottom w:val="single" w:sz="4" w:space="0" w:color="auto"/>
              <w:right w:val="single" w:sz="4" w:space="0" w:color="auto"/>
            </w:tcBorders>
            <w:hideMark/>
          </w:tcPr>
          <w:p w14:paraId="5D3477F6" w14:textId="3A5C0F7A"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1281" w:type="dxa"/>
            <w:tcBorders>
              <w:top w:val="nil"/>
              <w:left w:val="nil"/>
              <w:bottom w:val="single" w:sz="4" w:space="0" w:color="auto"/>
              <w:right w:val="single" w:sz="4" w:space="0" w:color="auto"/>
            </w:tcBorders>
            <w:hideMark/>
          </w:tcPr>
          <w:p w14:paraId="40EB04CA" w14:textId="56605BA2"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2013" w:type="dxa"/>
            <w:tcBorders>
              <w:top w:val="nil"/>
              <w:left w:val="nil"/>
              <w:bottom w:val="single" w:sz="4" w:space="0" w:color="auto"/>
              <w:right w:val="single" w:sz="4" w:space="0" w:color="auto"/>
            </w:tcBorders>
            <w:hideMark/>
          </w:tcPr>
          <w:p w14:paraId="13238CDB" w14:textId="25C07A0E"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2322" w:type="dxa"/>
            <w:tcBorders>
              <w:top w:val="single" w:sz="4" w:space="0" w:color="auto"/>
              <w:left w:val="single" w:sz="4" w:space="0" w:color="auto"/>
              <w:bottom w:val="single" w:sz="4" w:space="0" w:color="auto"/>
              <w:right w:val="single" w:sz="4" w:space="0" w:color="auto"/>
            </w:tcBorders>
            <w:hideMark/>
          </w:tcPr>
          <w:p w14:paraId="55DF6E5F" w14:textId="5FA6F0C7"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r>
      <w:tr w:rsidR="00C3096B" w:rsidRPr="00D13351" w14:paraId="04884E1B" w14:textId="77777777" w:rsidTr="00D13351">
        <w:trPr>
          <w:trHeight w:val="209"/>
          <w:tblHeader/>
          <w:jc w:val="center"/>
        </w:trPr>
        <w:tc>
          <w:tcPr>
            <w:tcW w:w="2696" w:type="dxa"/>
            <w:tcBorders>
              <w:top w:val="single" w:sz="4" w:space="0" w:color="auto"/>
              <w:left w:val="single" w:sz="4" w:space="0" w:color="auto"/>
              <w:bottom w:val="single" w:sz="4" w:space="0" w:color="auto"/>
              <w:right w:val="single" w:sz="4" w:space="0" w:color="auto"/>
            </w:tcBorders>
            <w:vAlign w:val="bottom"/>
            <w:hideMark/>
          </w:tcPr>
          <w:p w14:paraId="6C88027A" w14:textId="77777777"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color w:val="000000"/>
                <w:sz w:val="20"/>
                <w:szCs w:val="20"/>
                <w:lang w:bidi="ar-SA"/>
              </w:rPr>
              <w:t>wetlands 20 acres or over</w:t>
            </w:r>
          </w:p>
        </w:tc>
        <w:tc>
          <w:tcPr>
            <w:tcW w:w="1265" w:type="dxa"/>
            <w:tcBorders>
              <w:top w:val="nil"/>
              <w:left w:val="nil"/>
              <w:bottom w:val="single" w:sz="4" w:space="0" w:color="auto"/>
              <w:right w:val="single" w:sz="4" w:space="0" w:color="auto"/>
            </w:tcBorders>
            <w:hideMark/>
          </w:tcPr>
          <w:p w14:paraId="38D3ECF2" w14:textId="0BCB0A13"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1281" w:type="dxa"/>
            <w:tcBorders>
              <w:top w:val="nil"/>
              <w:left w:val="nil"/>
              <w:bottom w:val="single" w:sz="4" w:space="0" w:color="auto"/>
              <w:right w:val="single" w:sz="4" w:space="0" w:color="auto"/>
            </w:tcBorders>
            <w:hideMark/>
          </w:tcPr>
          <w:p w14:paraId="3535C5AC" w14:textId="564E330C"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2013" w:type="dxa"/>
            <w:tcBorders>
              <w:top w:val="nil"/>
              <w:left w:val="nil"/>
              <w:bottom w:val="single" w:sz="4" w:space="0" w:color="auto"/>
              <w:right w:val="single" w:sz="4" w:space="0" w:color="auto"/>
            </w:tcBorders>
            <w:hideMark/>
          </w:tcPr>
          <w:p w14:paraId="6AED3571" w14:textId="6888CEA0"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2322" w:type="dxa"/>
            <w:tcBorders>
              <w:top w:val="single" w:sz="4" w:space="0" w:color="auto"/>
              <w:left w:val="single" w:sz="4" w:space="0" w:color="auto"/>
              <w:bottom w:val="single" w:sz="4" w:space="0" w:color="auto"/>
              <w:right w:val="single" w:sz="4" w:space="0" w:color="auto"/>
            </w:tcBorders>
            <w:hideMark/>
          </w:tcPr>
          <w:p w14:paraId="292827B7" w14:textId="38121963"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r>
      <w:tr w:rsidR="00C3096B" w:rsidRPr="00D13351" w14:paraId="3C0640DD" w14:textId="77777777" w:rsidTr="00D13351">
        <w:trPr>
          <w:trHeight w:val="209"/>
          <w:tblHeader/>
          <w:jc w:val="center"/>
        </w:trPr>
        <w:tc>
          <w:tcPr>
            <w:tcW w:w="2696" w:type="dxa"/>
            <w:tcBorders>
              <w:top w:val="single" w:sz="4" w:space="0" w:color="auto"/>
              <w:left w:val="single" w:sz="4" w:space="0" w:color="auto"/>
              <w:bottom w:val="single" w:sz="4" w:space="0" w:color="auto"/>
              <w:right w:val="single" w:sz="4" w:space="0" w:color="auto"/>
            </w:tcBorders>
            <w:vAlign w:val="bottom"/>
            <w:hideMark/>
          </w:tcPr>
          <w:p w14:paraId="7C29253E" w14:textId="77777777"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color w:val="000000"/>
                <w:sz w:val="20"/>
                <w:szCs w:val="20"/>
                <w:lang w:bidi="ar-SA"/>
              </w:rPr>
              <w:t>Lakes (waterbodies)</w:t>
            </w:r>
          </w:p>
        </w:tc>
        <w:tc>
          <w:tcPr>
            <w:tcW w:w="1265" w:type="dxa"/>
            <w:tcBorders>
              <w:top w:val="single" w:sz="4" w:space="0" w:color="auto"/>
              <w:left w:val="single" w:sz="4" w:space="0" w:color="auto"/>
              <w:bottom w:val="single" w:sz="4" w:space="0" w:color="auto"/>
              <w:right w:val="single" w:sz="4" w:space="0" w:color="auto"/>
            </w:tcBorders>
            <w:hideMark/>
          </w:tcPr>
          <w:p w14:paraId="5186A7A5" w14:textId="5BACA40D"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1281" w:type="dxa"/>
            <w:tcBorders>
              <w:top w:val="single" w:sz="4" w:space="0" w:color="auto"/>
              <w:left w:val="single" w:sz="4" w:space="0" w:color="auto"/>
              <w:bottom w:val="single" w:sz="4" w:space="0" w:color="auto"/>
              <w:right w:val="single" w:sz="4" w:space="0" w:color="auto"/>
            </w:tcBorders>
            <w:hideMark/>
          </w:tcPr>
          <w:p w14:paraId="35DA42FA" w14:textId="28C16792"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2013" w:type="dxa"/>
            <w:tcBorders>
              <w:top w:val="single" w:sz="4" w:space="0" w:color="auto"/>
              <w:left w:val="single" w:sz="4" w:space="0" w:color="auto"/>
              <w:bottom w:val="single" w:sz="4" w:space="0" w:color="auto"/>
              <w:right w:val="single" w:sz="4" w:space="0" w:color="auto"/>
            </w:tcBorders>
            <w:hideMark/>
          </w:tcPr>
          <w:p w14:paraId="11484917" w14:textId="37DC7271"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c>
          <w:tcPr>
            <w:tcW w:w="2322" w:type="dxa"/>
            <w:tcBorders>
              <w:top w:val="single" w:sz="4" w:space="0" w:color="auto"/>
              <w:left w:val="single" w:sz="4" w:space="0" w:color="auto"/>
              <w:bottom w:val="single" w:sz="4" w:space="0" w:color="auto"/>
              <w:right w:val="single" w:sz="4" w:space="0" w:color="auto"/>
            </w:tcBorders>
            <w:hideMark/>
          </w:tcPr>
          <w:p w14:paraId="1D28A9C9" w14:textId="189CF2FF" w:rsidR="00C3096B" w:rsidRPr="00D13351" w:rsidRDefault="00C3096B" w:rsidP="00C3096B">
            <w:pPr>
              <w:spacing w:after="0" w:line="240" w:lineRule="auto"/>
              <w:rPr>
                <w:rFonts w:ascii="Arial" w:hAnsi="Arial" w:cs="Arial"/>
                <w:color w:val="000000"/>
                <w:sz w:val="20"/>
                <w:szCs w:val="20"/>
                <w:lang w:bidi="ar-SA"/>
              </w:rPr>
            </w:pP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tc>
      </w:tr>
    </w:tbl>
    <w:p w14:paraId="6B6B5AFB" w14:textId="3F0884BE" w:rsidR="006D4D1C" w:rsidRPr="00D13351" w:rsidRDefault="006D4D1C" w:rsidP="006D4D1C">
      <w:pPr>
        <w:tabs>
          <w:tab w:val="left" w:pos="4320"/>
          <w:tab w:val="left" w:pos="7200"/>
        </w:tabs>
        <w:spacing w:after="0" w:line="240" w:lineRule="auto"/>
        <w:ind w:left="720" w:hanging="720"/>
        <w:jc w:val="both"/>
        <w:rPr>
          <w:rFonts w:ascii="Arial" w:hAnsi="Arial" w:cs="Arial"/>
          <w:bCs/>
          <w:sz w:val="20"/>
          <w:szCs w:val="20"/>
        </w:rPr>
      </w:pPr>
      <w:r w:rsidRPr="00D13351">
        <w:rPr>
          <w:rFonts w:ascii="Arial" w:hAnsi="Arial" w:cs="Arial"/>
          <w:sz w:val="20"/>
          <w:szCs w:val="20"/>
        </w:rPr>
        <w:tab/>
      </w:r>
    </w:p>
    <w:p w14:paraId="108E370A" w14:textId="77777777" w:rsidR="006D4D1C" w:rsidRPr="00D13351" w:rsidRDefault="006D4D1C" w:rsidP="00C47EB0">
      <w:pPr>
        <w:spacing w:after="0" w:line="240" w:lineRule="auto"/>
        <w:ind w:left="720" w:hanging="810"/>
        <w:jc w:val="both"/>
        <w:rPr>
          <w:rFonts w:ascii="Arial" w:hAnsi="Arial" w:cs="Arial"/>
          <w:bCs/>
          <w:sz w:val="20"/>
          <w:szCs w:val="20"/>
        </w:rPr>
      </w:pPr>
    </w:p>
    <w:p w14:paraId="2AAD63D4" w14:textId="0FC2C099" w:rsidR="00D25D1B" w:rsidRDefault="00C47EB0" w:rsidP="002031A7">
      <w:pPr>
        <w:pStyle w:val="ListParagraph"/>
        <w:numPr>
          <w:ilvl w:val="0"/>
          <w:numId w:val="9"/>
        </w:numPr>
        <w:spacing w:after="0"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2031A7" w:rsidRPr="00D13351">
        <w:rPr>
          <w:rFonts w:ascii="Arial" w:hAnsi="Arial" w:cs="Arial"/>
          <w:sz w:val="20"/>
          <w:szCs w:val="20"/>
        </w:rPr>
        <w:t xml:space="preserve"> </w:t>
      </w:r>
      <w:r w:rsidR="000825B3" w:rsidRPr="00D13351">
        <w:rPr>
          <w:rFonts w:ascii="Arial" w:hAnsi="Arial" w:cs="Arial"/>
          <w:sz w:val="20"/>
          <w:szCs w:val="20"/>
        </w:rPr>
        <w:t>If the proposed project will include stream disturbances, provide a stream assessment and mitigation/reclamation plan that includes maps and an analysis of the existing streams.</w:t>
      </w:r>
      <w:r w:rsidR="00716685" w:rsidRPr="00D13351">
        <w:rPr>
          <w:rFonts w:ascii="Arial" w:hAnsi="Arial" w:cs="Arial"/>
          <w:sz w:val="20"/>
          <w:szCs w:val="20"/>
        </w:rPr>
        <w:t xml:space="preserve"> </w:t>
      </w:r>
      <w:r w:rsidR="000825B3" w:rsidRPr="00D13351">
        <w:rPr>
          <w:rFonts w:ascii="Arial" w:hAnsi="Arial" w:cs="Arial"/>
          <w:sz w:val="20"/>
          <w:szCs w:val="20"/>
        </w:rPr>
        <w:t>Identify the stream type (</w:t>
      </w:r>
      <w:proofErr w:type="spellStart"/>
      <w:r w:rsidR="000825B3" w:rsidRPr="00D13351">
        <w:rPr>
          <w:rFonts w:ascii="Arial" w:hAnsi="Arial" w:cs="Arial"/>
          <w:sz w:val="20"/>
          <w:szCs w:val="20"/>
        </w:rPr>
        <w:t>Rosgen</w:t>
      </w:r>
      <w:proofErr w:type="spellEnd"/>
      <w:r w:rsidR="000825B3" w:rsidRPr="00D13351">
        <w:rPr>
          <w:rFonts w:ascii="Arial" w:hAnsi="Arial" w:cs="Arial"/>
          <w:sz w:val="20"/>
          <w:szCs w:val="20"/>
        </w:rPr>
        <w:t xml:space="preserve"> Level II or other classification system approved by the Department), flow type (perennial, intermittent, or ephemeral), stream order, stream habitat quality, and channel lengths. Distinguish between natural streams and ditched or channelized natural steams and identify which streams are proposed for disturbance.</w:t>
      </w:r>
      <w:r w:rsidR="00716685" w:rsidRPr="00D13351">
        <w:rPr>
          <w:rFonts w:ascii="Arial" w:hAnsi="Arial" w:cs="Arial"/>
          <w:sz w:val="20"/>
          <w:szCs w:val="20"/>
        </w:rPr>
        <w:t xml:space="preserve"> </w:t>
      </w:r>
      <w:r w:rsidR="000825B3" w:rsidRPr="00D13351">
        <w:rPr>
          <w:rFonts w:ascii="Arial" w:hAnsi="Arial" w:cs="Arial"/>
          <w:sz w:val="20"/>
          <w:szCs w:val="20"/>
        </w:rPr>
        <w:t>The plan shall also describe how the streams proposed for disturbance will be reclaimed and include the reference reach or regional curve information used in the design, stream type, stream order, individual stream lengths and designs (dimension, pattern, and profile), and stream construction specifics, including construction staking, erosion control, streambank construction, riparian corridor revegetation, and in-stream habitat creation.</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3D63688D" w14:textId="77777777" w:rsidR="00EC4EF0" w:rsidRPr="00D13351" w:rsidRDefault="00EC4EF0" w:rsidP="00EC4EF0">
      <w:pPr>
        <w:pStyle w:val="ListParagraph"/>
        <w:spacing w:after="0" w:line="240" w:lineRule="auto"/>
        <w:jc w:val="both"/>
        <w:rPr>
          <w:rFonts w:ascii="Arial" w:hAnsi="Arial" w:cs="Arial"/>
          <w:sz w:val="20"/>
          <w:szCs w:val="20"/>
        </w:rPr>
      </w:pPr>
    </w:p>
    <w:p w14:paraId="08572162" w14:textId="7BCA141F" w:rsidR="00A95F43" w:rsidRPr="00D13351" w:rsidRDefault="002031A7" w:rsidP="004F4CBD">
      <w:pPr>
        <w:pStyle w:val="Heading1"/>
        <w:rPr>
          <w:i w:val="0"/>
        </w:rPr>
      </w:pPr>
      <w:r w:rsidRPr="00D13351">
        <w:rPr>
          <w:i w:val="0"/>
        </w:rPr>
        <w:t>Part 2:  Construction Plans</w:t>
      </w:r>
    </w:p>
    <w:p w14:paraId="11A868D9" w14:textId="77777777" w:rsidR="00A95F43" w:rsidRPr="00D13351" w:rsidRDefault="00A95F43" w:rsidP="00A95F43">
      <w:pPr>
        <w:spacing w:after="0" w:line="240" w:lineRule="auto"/>
        <w:jc w:val="both"/>
        <w:rPr>
          <w:rFonts w:ascii="Arial" w:hAnsi="Arial" w:cs="Arial"/>
          <w:b/>
          <w:i/>
          <w:sz w:val="20"/>
          <w:szCs w:val="20"/>
        </w:rPr>
      </w:pPr>
    </w:p>
    <w:p w14:paraId="04CB01CF" w14:textId="11015054" w:rsidR="00A95F43" w:rsidRPr="00D13351" w:rsidRDefault="00A95F43" w:rsidP="00A95F43">
      <w:pPr>
        <w:spacing w:after="0" w:line="240" w:lineRule="auto"/>
        <w:jc w:val="both"/>
        <w:rPr>
          <w:rFonts w:ascii="Arial" w:hAnsi="Arial" w:cs="Arial"/>
          <w:sz w:val="20"/>
          <w:szCs w:val="20"/>
        </w:rPr>
      </w:pPr>
      <w:r w:rsidRPr="00D13351">
        <w:rPr>
          <w:rFonts w:ascii="Arial" w:hAnsi="Arial" w:cs="Arial"/>
          <w:sz w:val="20"/>
          <w:szCs w:val="20"/>
        </w:rPr>
        <w:t>Provide clear, construction level detailed plans for the proposed project, including specifications, plan (overhead) views, cross section views (with the locations of cross section shown on the corresponding plan view) and profile (longitudinal) views.</w:t>
      </w:r>
      <w:r w:rsidR="00716685" w:rsidRPr="00D13351">
        <w:rPr>
          <w:rFonts w:ascii="Arial" w:hAnsi="Arial" w:cs="Arial"/>
          <w:sz w:val="20"/>
          <w:szCs w:val="20"/>
        </w:rPr>
        <w:t xml:space="preserve"> </w:t>
      </w:r>
      <w:r w:rsidR="002D2E7A" w:rsidRPr="00D13351">
        <w:rPr>
          <w:rFonts w:ascii="Arial" w:hAnsi="Arial" w:cs="Arial"/>
          <w:sz w:val="20"/>
          <w:szCs w:val="20"/>
        </w:rPr>
        <w:t>Include a scale, scale bar,</w:t>
      </w:r>
      <w:r w:rsidRPr="00D13351">
        <w:rPr>
          <w:rFonts w:ascii="Arial" w:hAnsi="Arial" w:cs="Arial"/>
          <w:sz w:val="20"/>
          <w:szCs w:val="20"/>
        </w:rPr>
        <w:t xml:space="preserve"> county name, Section, Township, and Range, and a north arrow on each sheet.</w:t>
      </w:r>
      <w:r w:rsidR="00716685" w:rsidRPr="00D13351">
        <w:rPr>
          <w:rFonts w:ascii="Arial" w:hAnsi="Arial" w:cs="Arial"/>
          <w:sz w:val="20"/>
          <w:szCs w:val="20"/>
        </w:rPr>
        <w:t xml:space="preserve"> </w:t>
      </w:r>
      <w:r w:rsidRPr="00D13351">
        <w:rPr>
          <w:rFonts w:ascii="Arial" w:hAnsi="Arial" w:cs="Arial"/>
          <w:sz w:val="20"/>
          <w:szCs w:val="20"/>
        </w:rPr>
        <w:t xml:space="preserve">The plans must be signed, </w:t>
      </w:r>
      <w:r w:rsidR="002D2E7A" w:rsidRPr="00D13351">
        <w:rPr>
          <w:rFonts w:ascii="Arial" w:hAnsi="Arial" w:cs="Arial"/>
          <w:sz w:val="20"/>
          <w:szCs w:val="20"/>
        </w:rPr>
        <w:t xml:space="preserve">dated, and </w:t>
      </w:r>
      <w:r w:rsidRPr="00D13351">
        <w:rPr>
          <w:rFonts w:ascii="Arial" w:hAnsi="Arial" w:cs="Arial"/>
          <w:sz w:val="20"/>
          <w:szCs w:val="20"/>
        </w:rPr>
        <w:t xml:space="preserve">sealed by an appropriate </w:t>
      </w:r>
      <w:r w:rsidR="009710CC" w:rsidRPr="00D13351">
        <w:rPr>
          <w:rFonts w:ascii="Arial" w:hAnsi="Arial" w:cs="Arial"/>
          <w:sz w:val="20"/>
          <w:szCs w:val="20"/>
        </w:rPr>
        <w:t>Florida-</w:t>
      </w:r>
      <w:r w:rsidR="002D2E7A" w:rsidRPr="00D13351">
        <w:rPr>
          <w:rFonts w:ascii="Arial" w:hAnsi="Arial" w:cs="Arial"/>
          <w:sz w:val="20"/>
          <w:szCs w:val="20"/>
        </w:rPr>
        <w:t xml:space="preserve">licensed </w:t>
      </w:r>
      <w:r w:rsidRPr="00D13351">
        <w:rPr>
          <w:rFonts w:ascii="Arial" w:hAnsi="Arial" w:cs="Arial"/>
          <w:sz w:val="20"/>
          <w:szCs w:val="20"/>
        </w:rPr>
        <w:t xml:space="preserve"> professional. These plans </w:t>
      </w:r>
      <w:r w:rsidR="007F68DF" w:rsidRPr="00D13351">
        <w:rPr>
          <w:rFonts w:ascii="Arial" w:hAnsi="Arial" w:cs="Arial"/>
          <w:sz w:val="20"/>
          <w:szCs w:val="20"/>
        </w:rPr>
        <w:t xml:space="preserve">shall </w:t>
      </w:r>
      <w:r w:rsidRPr="00D13351">
        <w:rPr>
          <w:rFonts w:ascii="Arial" w:hAnsi="Arial" w:cs="Arial"/>
          <w:sz w:val="20"/>
          <w:szCs w:val="20"/>
        </w:rPr>
        <w:t>include cumulative information from all applicable sections of the application.</w:t>
      </w:r>
    </w:p>
    <w:p w14:paraId="7B1125C8" w14:textId="77777777" w:rsidR="00A95F43" w:rsidRPr="00D13351" w:rsidRDefault="00A95F43" w:rsidP="00A95F43">
      <w:pPr>
        <w:spacing w:after="0" w:line="240" w:lineRule="auto"/>
        <w:jc w:val="both"/>
        <w:rPr>
          <w:rFonts w:ascii="Arial" w:hAnsi="Arial" w:cs="Arial"/>
          <w:bCs/>
          <w:sz w:val="20"/>
          <w:szCs w:val="20"/>
          <w:u w:val="single"/>
        </w:rPr>
      </w:pPr>
    </w:p>
    <w:p w14:paraId="5BE363B7" w14:textId="03E63DEC" w:rsidR="00A95F43" w:rsidRPr="00D13351" w:rsidRDefault="00A95F43" w:rsidP="00E718E8">
      <w:pPr>
        <w:pStyle w:val="ListParagraph"/>
        <w:numPr>
          <w:ilvl w:val="0"/>
          <w:numId w:val="16"/>
        </w:numPr>
        <w:spacing w:line="240" w:lineRule="auto"/>
        <w:jc w:val="both"/>
        <w:rPr>
          <w:rFonts w:ascii="Arial" w:hAnsi="Arial" w:cs="Arial"/>
          <w:sz w:val="20"/>
          <w:szCs w:val="20"/>
          <w:u w:val="single"/>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E718E8" w:rsidRPr="00D13351">
        <w:rPr>
          <w:rFonts w:ascii="Arial" w:hAnsi="Arial" w:cs="Arial"/>
          <w:sz w:val="20"/>
          <w:szCs w:val="20"/>
        </w:rPr>
        <w:t xml:space="preserve"> </w:t>
      </w:r>
      <w:r w:rsidRPr="00D13351">
        <w:rPr>
          <w:rFonts w:ascii="Arial" w:hAnsi="Arial" w:cs="Arial"/>
          <w:sz w:val="20"/>
          <w:szCs w:val="20"/>
        </w:rPr>
        <w:t>Provide the project</w:t>
      </w:r>
      <w:r w:rsidR="00671F01" w:rsidRPr="00D13351">
        <w:rPr>
          <w:rFonts w:ascii="Arial" w:hAnsi="Arial" w:cs="Arial"/>
          <w:sz w:val="20"/>
          <w:szCs w:val="20"/>
        </w:rPr>
        <w:t>,</w:t>
      </w:r>
      <w:r w:rsidR="007F68DF" w:rsidRPr="00D13351">
        <w:rPr>
          <w:rFonts w:ascii="Arial" w:hAnsi="Arial" w:cs="Arial"/>
          <w:sz w:val="20"/>
          <w:szCs w:val="20"/>
        </w:rPr>
        <w:t xml:space="preserve"> permit</w:t>
      </w:r>
      <w:r w:rsidR="00671F01" w:rsidRPr="00D13351">
        <w:rPr>
          <w:rFonts w:ascii="Arial" w:hAnsi="Arial" w:cs="Arial"/>
          <w:sz w:val="20"/>
          <w:szCs w:val="20"/>
        </w:rPr>
        <w:t>, and property</w:t>
      </w:r>
      <w:r w:rsidR="005258AE" w:rsidRPr="00D13351">
        <w:rPr>
          <w:rFonts w:ascii="Arial" w:hAnsi="Arial" w:cs="Arial"/>
          <w:sz w:val="20"/>
          <w:szCs w:val="20"/>
        </w:rPr>
        <w:t xml:space="preserve"> </w:t>
      </w:r>
      <w:r w:rsidR="004257D0" w:rsidRPr="00D13351">
        <w:rPr>
          <w:rFonts w:ascii="Arial" w:hAnsi="Arial" w:cs="Arial"/>
          <w:sz w:val="20"/>
          <w:szCs w:val="20"/>
        </w:rPr>
        <w:t xml:space="preserve">boundaries </w:t>
      </w:r>
      <w:r w:rsidRPr="00D13351">
        <w:rPr>
          <w:rFonts w:ascii="Arial" w:hAnsi="Arial" w:cs="Arial"/>
          <w:sz w:val="20"/>
          <w:szCs w:val="20"/>
        </w:rPr>
        <w:t xml:space="preserve">and </w:t>
      </w:r>
      <w:r w:rsidR="00DF6BA9" w:rsidRPr="00D13351">
        <w:rPr>
          <w:rFonts w:ascii="Arial" w:hAnsi="Arial" w:cs="Arial"/>
          <w:sz w:val="20"/>
          <w:szCs w:val="20"/>
        </w:rPr>
        <w:t>total acreage</w:t>
      </w:r>
      <w:r w:rsidR="004257D0" w:rsidRPr="00D13351">
        <w:rPr>
          <w:rFonts w:ascii="Arial" w:hAnsi="Arial" w:cs="Arial"/>
          <w:sz w:val="20"/>
          <w:szCs w:val="20"/>
        </w:rPr>
        <w:t>s</w:t>
      </w:r>
      <w:r w:rsidRPr="00D13351">
        <w:rPr>
          <w:rFonts w:ascii="Arial" w:hAnsi="Arial" w:cs="Arial"/>
          <w:sz w:val="20"/>
          <w:szCs w:val="20"/>
        </w:rPr>
        <w:t>, including distances and orientation from roads or other landmarks on a recent aerial legible for photo interpretation with a scale of 1 inch = 400 feet, or more detailed.</w:t>
      </w:r>
      <w:r w:rsidR="00716685" w:rsidRPr="00D13351">
        <w:rPr>
          <w:rFonts w:ascii="Arial" w:hAnsi="Arial" w:cs="Arial"/>
          <w:sz w:val="20"/>
          <w:szCs w:val="20"/>
        </w:rPr>
        <w:t xml:space="preserve"> </w:t>
      </w:r>
      <w:r w:rsidRPr="00D13351">
        <w:rPr>
          <w:rFonts w:ascii="Arial" w:hAnsi="Arial" w:cs="Arial"/>
          <w:sz w:val="20"/>
          <w:szCs w:val="20"/>
        </w:rPr>
        <w:t xml:space="preserve">The project boundary </w:t>
      </w:r>
      <w:r w:rsidR="004257D0" w:rsidRPr="00D13351">
        <w:rPr>
          <w:rFonts w:ascii="Arial" w:hAnsi="Arial" w:cs="Arial"/>
          <w:sz w:val="20"/>
          <w:szCs w:val="20"/>
        </w:rPr>
        <w:t xml:space="preserve">shall </w:t>
      </w:r>
      <w:r w:rsidRPr="00D13351">
        <w:rPr>
          <w:rFonts w:ascii="Arial" w:hAnsi="Arial" w:cs="Arial"/>
          <w:sz w:val="20"/>
          <w:szCs w:val="20"/>
        </w:rPr>
        <w:t>only include the portions of the property that will</w:t>
      </w:r>
      <w:r w:rsidR="004257D0" w:rsidRPr="00D13351">
        <w:rPr>
          <w:rFonts w:ascii="Arial" w:hAnsi="Arial" w:cs="Arial"/>
          <w:sz w:val="20"/>
          <w:szCs w:val="20"/>
        </w:rPr>
        <w:t xml:space="preserve"> </w:t>
      </w:r>
      <w:r w:rsidRPr="00D13351">
        <w:rPr>
          <w:rFonts w:ascii="Arial" w:hAnsi="Arial" w:cs="Arial"/>
          <w:sz w:val="20"/>
          <w:szCs w:val="20"/>
        </w:rPr>
        <w:t>be altered or disturbed by permitted activities, e.g. surface areas where there will be construction, alteration, operation, maintenance or repair</w:t>
      </w:r>
      <w:r w:rsidR="00B43700" w:rsidRPr="00D13351">
        <w:rPr>
          <w:rFonts w:ascii="Arial" w:hAnsi="Arial" w:cs="Arial"/>
          <w:sz w:val="20"/>
          <w:szCs w:val="20"/>
        </w:rPr>
        <w:t>;</w:t>
      </w:r>
      <w:r w:rsidRPr="00D13351">
        <w:rPr>
          <w:rFonts w:ascii="Arial" w:hAnsi="Arial" w:cs="Arial"/>
          <w:sz w:val="20"/>
          <w:szCs w:val="20"/>
        </w:rPr>
        <w:t xml:space="preserve"> abandonment</w:t>
      </w:r>
      <w:r w:rsidR="00B43700" w:rsidRPr="00D13351">
        <w:rPr>
          <w:rFonts w:ascii="Arial" w:hAnsi="Arial" w:cs="Arial"/>
          <w:sz w:val="20"/>
          <w:szCs w:val="20"/>
        </w:rPr>
        <w:t>;</w:t>
      </w:r>
      <w:r w:rsidRPr="00D13351">
        <w:rPr>
          <w:rFonts w:ascii="Arial" w:hAnsi="Arial" w:cs="Arial"/>
          <w:sz w:val="20"/>
          <w:szCs w:val="20"/>
        </w:rPr>
        <w:t xml:space="preserve"> or removal of any stormwater management system, dam, impoundment, reservoir, work (including dredging or filling), or appurtenant work.</w:t>
      </w:r>
      <w:r w:rsidR="00716685" w:rsidRPr="00D13351">
        <w:rPr>
          <w:rFonts w:ascii="Arial" w:hAnsi="Arial" w:cs="Arial"/>
          <w:sz w:val="20"/>
          <w:szCs w:val="20"/>
        </w:rPr>
        <w:t xml:space="preserve"> </w:t>
      </w:r>
      <w:r w:rsidRPr="00D13351">
        <w:rPr>
          <w:rFonts w:ascii="Arial" w:hAnsi="Arial" w:cs="Arial"/>
          <w:sz w:val="20"/>
          <w:szCs w:val="20"/>
        </w:rPr>
        <w:t xml:space="preserve">The permit boundary includes the </w:t>
      </w:r>
      <w:r w:rsidR="009710CC" w:rsidRPr="00D13351">
        <w:rPr>
          <w:rFonts w:ascii="Arial" w:hAnsi="Arial" w:cs="Arial"/>
          <w:sz w:val="20"/>
          <w:szCs w:val="20"/>
        </w:rPr>
        <w:t xml:space="preserve">proposed </w:t>
      </w:r>
      <w:r w:rsidRPr="00D13351">
        <w:rPr>
          <w:rFonts w:ascii="Arial" w:hAnsi="Arial" w:cs="Arial"/>
          <w:sz w:val="20"/>
          <w:szCs w:val="20"/>
        </w:rPr>
        <w:t xml:space="preserve">project </w:t>
      </w:r>
      <w:r w:rsidR="00926C06" w:rsidRPr="00D13351">
        <w:rPr>
          <w:rFonts w:ascii="Arial" w:hAnsi="Arial" w:cs="Arial"/>
          <w:sz w:val="20"/>
          <w:szCs w:val="20"/>
        </w:rPr>
        <w:t xml:space="preserve">areas </w:t>
      </w:r>
      <w:r w:rsidRPr="00D13351">
        <w:rPr>
          <w:rFonts w:ascii="Arial" w:hAnsi="Arial" w:cs="Arial"/>
          <w:sz w:val="20"/>
          <w:szCs w:val="20"/>
        </w:rPr>
        <w:t>and mitigation areas.</w:t>
      </w:r>
      <w:r w:rsidR="00716685" w:rsidRPr="00D13351">
        <w:rPr>
          <w:rFonts w:ascii="Arial" w:hAnsi="Arial" w:cs="Arial"/>
          <w:sz w:val="20"/>
          <w:szCs w:val="20"/>
        </w:rPr>
        <w:t xml:space="preserve"> </w:t>
      </w:r>
      <w:r w:rsidRPr="00D13351">
        <w:rPr>
          <w:rFonts w:ascii="Arial" w:hAnsi="Arial" w:cs="Arial"/>
          <w:sz w:val="20"/>
          <w:szCs w:val="20"/>
        </w:rPr>
        <w:t>Include the date of the photo.</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55230B72" w14:textId="3054D454" w:rsidR="00A95F43" w:rsidRPr="00D13351" w:rsidRDefault="00A95F43" w:rsidP="00E718E8">
      <w:pPr>
        <w:pStyle w:val="ListParagraph"/>
        <w:numPr>
          <w:ilvl w:val="0"/>
          <w:numId w:val="16"/>
        </w:numPr>
        <w:spacing w:after="0"/>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E718E8" w:rsidRPr="00D13351">
        <w:rPr>
          <w:rFonts w:ascii="Arial" w:hAnsi="Arial" w:cs="Arial"/>
          <w:sz w:val="20"/>
          <w:szCs w:val="20"/>
        </w:rPr>
        <w:t xml:space="preserve"> </w:t>
      </w:r>
      <w:r w:rsidRPr="00D13351">
        <w:rPr>
          <w:rFonts w:ascii="Arial" w:hAnsi="Arial" w:cs="Arial"/>
          <w:sz w:val="20"/>
          <w:szCs w:val="20"/>
        </w:rPr>
        <w:t>Provide individual plans for the existing, during–mining (and intermediate stages, if necessary), and post-reclamation conditions. Include the following:</w:t>
      </w:r>
    </w:p>
    <w:p w14:paraId="3C7AE629" w14:textId="77777777" w:rsidR="00A95F43" w:rsidRPr="00D13351" w:rsidRDefault="00A95F43" w:rsidP="00A95F43">
      <w:pPr>
        <w:spacing w:after="0"/>
        <w:ind w:left="720" w:hanging="720"/>
        <w:jc w:val="both"/>
        <w:rPr>
          <w:rFonts w:ascii="Arial" w:hAnsi="Arial" w:cs="Arial"/>
          <w:sz w:val="20"/>
          <w:szCs w:val="20"/>
        </w:rPr>
      </w:pPr>
    </w:p>
    <w:p w14:paraId="51DC9340" w14:textId="7DB88B8A" w:rsidR="00A95F43" w:rsidRPr="00D13351" w:rsidRDefault="00A95F43" w:rsidP="00EB09BB">
      <w:pPr>
        <w:pStyle w:val="ListParagraph"/>
        <w:numPr>
          <w:ilvl w:val="1"/>
          <w:numId w:val="17"/>
        </w:numPr>
        <w:spacing w:after="0"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EB09BB" w:rsidRPr="00D13351">
        <w:rPr>
          <w:rFonts w:ascii="Arial" w:hAnsi="Arial" w:cs="Arial"/>
          <w:sz w:val="20"/>
          <w:szCs w:val="20"/>
        </w:rPr>
        <w:t xml:space="preserve"> </w:t>
      </w:r>
      <w:r w:rsidRPr="00D13351">
        <w:rPr>
          <w:rFonts w:ascii="Arial" w:hAnsi="Arial" w:cs="Arial"/>
          <w:sz w:val="20"/>
          <w:szCs w:val="20"/>
        </w:rPr>
        <w:t>Topography extending at least 100 feet off the</w:t>
      </w:r>
      <w:r w:rsidR="00926C06" w:rsidRPr="00D13351">
        <w:rPr>
          <w:rFonts w:ascii="Arial" w:hAnsi="Arial" w:cs="Arial"/>
          <w:sz w:val="20"/>
          <w:szCs w:val="20"/>
        </w:rPr>
        <w:t xml:space="preserve"> permit </w:t>
      </w:r>
      <w:r w:rsidRPr="00D13351">
        <w:rPr>
          <w:rFonts w:ascii="Arial" w:hAnsi="Arial" w:cs="Arial"/>
          <w:sz w:val="20"/>
          <w:szCs w:val="20"/>
        </w:rPr>
        <w:t>area shown on a recent aerial map. All topography shall include location and description of benchmarks referenced to NGVD 1929 or NAVD 1988 along with the conversion factor</w:t>
      </w:r>
      <w:r w:rsidR="002D2E7A" w:rsidRPr="00D13351">
        <w:rPr>
          <w:rFonts w:ascii="Arial" w:hAnsi="Arial" w:cs="Arial"/>
          <w:sz w:val="20"/>
          <w:szCs w:val="20"/>
        </w:rPr>
        <w:t>(s) if the application documents refer to more than one datum</w:t>
      </w:r>
      <w:r w:rsidRPr="00D13351">
        <w:rPr>
          <w:rFonts w:ascii="Arial" w:hAnsi="Arial" w:cs="Arial"/>
          <w:sz w:val="20"/>
          <w:szCs w:val="20"/>
        </w:rPr>
        <w:t>.</w:t>
      </w:r>
      <w:r w:rsidR="00716685" w:rsidRPr="00D13351">
        <w:rPr>
          <w:rFonts w:ascii="Arial" w:hAnsi="Arial" w:cs="Arial"/>
          <w:sz w:val="20"/>
          <w:szCs w:val="20"/>
        </w:rPr>
        <w:t xml:space="preserve"> </w:t>
      </w:r>
      <w:r w:rsidRPr="00D13351">
        <w:rPr>
          <w:rFonts w:ascii="Arial" w:hAnsi="Arial" w:cs="Arial"/>
          <w:sz w:val="20"/>
          <w:szCs w:val="20"/>
        </w:rPr>
        <w:t xml:space="preserve">Blend the proposed contours into the undisturbed contours in the </w:t>
      </w:r>
      <w:r w:rsidR="000339D4" w:rsidRPr="00D13351">
        <w:rPr>
          <w:rFonts w:ascii="Arial" w:hAnsi="Arial" w:cs="Arial"/>
          <w:sz w:val="20"/>
          <w:szCs w:val="20"/>
        </w:rPr>
        <w:t xml:space="preserve">construction and </w:t>
      </w:r>
      <w:r w:rsidRPr="00D13351">
        <w:rPr>
          <w:rFonts w:ascii="Arial" w:hAnsi="Arial" w:cs="Arial"/>
          <w:sz w:val="20"/>
          <w:szCs w:val="20"/>
        </w:rPr>
        <w:t>post-reclamation condition</w:t>
      </w:r>
      <w:r w:rsidR="000339D4" w:rsidRPr="00D13351">
        <w:rPr>
          <w:rFonts w:ascii="Arial" w:hAnsi="Arial" w:cs="Arial"/>
          <w:sz w:val="20"/>
          <w:szCs w:val="20"/>
        </w:rPr>
        <w:t>s</w:t>
      </w:r>
      <w:r w:rsidRPr="00D13351">
        <w:rPr>
          <w:rFonts w:ascii="Arial" w:hAnsi="Arial" w:cs="Arial"/>
          <w:sz w:val="20"/>
          <w:szCs w:val="20"/>
        </w:rPr>
        <w:t>.</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1609EEB8" w14:textId="2F9E4DB8" w:rsidR="00A95F43" w:rsidRPr="00D13351" w:rsidRDefault="00A95F43" w:rsidP="00EB09BB">
      <w:pPr>
        <w:pStyle w:val="ListParagraph"/>
        <w:numPr>
          <w:ilvl w:val="1"/>
          <w:numId w:val="17"/>
        </w:numPr>
        <w:spacing w:after="0" w:line="240" w:lineRule="auto"/>
        <w:jc w:val="both"/>
        <w:rPr>
          <w:rFonts w:ascii="Arial" w:hAnsi="Arial" w:cs="Arial"/>
          <w:bCs/>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bCs/>
          <w:sz w:val="20"/>
          <w:szCs w:val="20"/>
        </w:rPr>
        <w:fldChar w:fldCharType="end"/>
      </w:r>
      <w:r w:rsidR="00EB09BB" w:rsidRPr="00D13351">
        <w:rPr>
          <w:rFonts w:ascii="Arial" w:hAnsi="Arial" w:cs="Arial"/>
          <w:bCs/>
          <w:sz w:val="20"/>
          <w:szCs w:val="20"/>
        </w:rPr>
        <w:t xml:space="preserve"> </w:t>
      </w:r>
      <w:r w:rsidRPr="00D13351">
        <w:rPr>
          <w:rFonts w:ascii="Arial" w:hAnsi="Arial" w:cs="Arial"/>
          <w:bCs/>
          <w:sz w:val="20"/>
          <w:szCs w:val="20"/>
        </w:rPr>
        <w:t>US Geological Survey topographic map.</w:t>
      </w:r>
      <w:r w:rsidR="00C3096B" w:rsidRPr="00D13351">
        <w:rPr>
          <w:rFonts w:ascii="Arial" w:hAnsi="Arial" w:cs="Arial"/>
          <w:bCs/>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1617D4F9" w14:textId="599065D3" w:rsidR="00A95F43" w:rsidRPr="00D13351" w:rsidRDefault="00A95F43" w:rsidP="00EB09BB">
      <w:pPr>
        <w:pStyle w:val="ListParagraph"/>
        <w:numPr>
          <w:ilvl w:val="1"/>
          <w:numId w:val="17"/>
        </w:numPr>
        <w:spacing w:after="0" w:line="240" w:lineRule="auto"/>
        <w:jc w:val="both"/>
        <w:rPr>
          <w:rFonts w:ascii="Arial" w:hAnsi="Arial" w:cs="Arial"/>
          <w:bCs/>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bCs/>
          <w:sz w:val="20"/>
          <w:szCs w:val="20"/>
        </w:rPr>
        <w:fldChar w:fldCharType="end"/>
      </w:r>
      <w:r w:rsidR="00EB09BB" w:rsidRPr="00D13351">
        <w:rPr>
          <w:rFonts w:ascii="Arial" w:hAnsi="Arial" w:cs="Arial"/>
          <w:bCs/>
          <w:sz w:val="20"/>
          <w:szCs w:val="20"/>
        </w:rPr>
        <w:t xml:space="preserve"> </w:t>
      </w:r>
      <w:r w:rsidR="002D2E7A" w:rsidRPr="00D13351">
        <w:rPr>
          <w:rFonts w:ascii="Arial" w:hAnsi="Arial" w:cs="Arial"/>
          <w:bCs/>
          <w:sz w:val="20"/>
          <w:szCs w:val="20"/>
        </w:rPr>
        <w:t>Provide existing and proposed maps accurately describing the vegetative community and landscape types.</w:t>
      </w:r>
      <w:r w:rsidR="00716685" w:rsidRPr="00D13351">
        <w:rPr>
          <w:rFonts w:ascii="Arial" w:hAnsi="Arial" w:cs="Arial"/>
          <w:bCs/>
          <w:sz w:val="20"/>
          <w:szCs w:val="20"/>
        </w:rPr>
        <w:t xml:space="preserve"> </w:t>
      </w:r>
      <w:r w:rsidR="002D2E7A" w:rsidRPr="00D13351">
        <w:rPr>
          <w:rFonts w:ascii="Arial" w:hAnsi="Arial" w:cs="Arial"/>
          <w:bCs/>
          <w:sz w:val="20"/>
          <w:szCs w:val="20"/>
        </w:rPr>
        <w:t xml:space="preserve">Generally, this is best done using the Florida Land Use and Cover Classification System (FLUCCS) (FDOT 1999) </w:t>
      </w:r>
      <w:r w:rsidR="00AF4F04" w:rsidRPr="00D13351">
        <w:rPr>
          <w:rFonts w:ascii="Arial" w:hAnsi="Arial" w:cs="Arial"/>
          <w:bCs/>
          <w:sz w:val="20"/>
          <w:szCs w:val="20"/>
        </w:rPr>
        <w:t>or</w:t>
      </w:r>
      <w:r w:rsidR="002D2E7A" w:rsidRPr="00D13351">
        <w:rPr>
          <w:rFonts w:ascii="Arial" w:hAnsi="Arial" w:cs="Arial"/>
          <w:bCs/>
          <w:sz w:val="20"/>
          <w:szCs w:val="20"/>
        </w:rPr>
        <w:t xml:space="preserve"> the Florida Natural Areas Inventory Guide to the Natural Communities of Florida. Additional or alternative descriptions may also be used </w:t>
      </w:r>
      <w:r w:rsidR="00AF4F04" w:rsidRPr="00D13351">
        <w:rPr>
          <w:rFonts w:ascii="Arial" w:hAnsi="Arial" w:cs="Arial"/>
          <w:bCs/>
          <w:sz w:val="20"/>
          <w:szCs w:val="20"/>
        </w:rPr>
        <w:t xml:space="preserve">if </w:t>
      </w:r>
      <w:r w:rsidR="002D2E7A" w:rsidRPr="00D13351">
        <w:rPr>
          <w:rFonts w:ascii="Arial" w:hAnsi="Arial" w:cs="Arial"/>
          <w:bCs/>
          <w:sz w:val="20"/>
          <w:szCs w:val="20"/>
        </w:rPr>
        <w:t xml:space="preserve">the overall submittal provides a clear, complete, and scientifically accepted </w:t>
      </w:r>
      <w:r w:rsidR="002D2E7A" w:rsidRPr="00D13351">
        <w:rPr>
          <w:rFonts w:ascii="Arial" w:hAnsi="Arial" w:cs="Arial"/>
          <w:bCs/>
          <w:sz w:val="20"/>
          <w:szCs w:val="20"/>
        </w:rPr>
        <w:lastRenderedPageBreak/>
        <w:t>description of all vegetative community and landscape types.</w:t>
      </w:r>
      <w:r w:rsidR="00716685" w:rsidRPr="00D13351">
        <w:rPr>
          <w:rFonts w:ascii="Arial" w:hAnsi="Arial" w:cs="Arial"/>
          <w:bCs/>
          <w:sz w:val="20"/>
          <w:szCs w:val="20"/>
        </w:rPr>
        <w:t xml:space="preserve"> </w:t>
      </w:r>
      <w:r w:rsidR="002D2E7A" w:rsidRPr="00D13351">
        <w:rPr>
          <w:rFonts w:ascii="Arial" w:hAnsi="Arial" w:cs="Arial"/>
          <w:bCs/>
          <w:sz w:val="20"/>
          <w:szCs w:val="20"/>
        </w:rPr>
        <w:t>For vegetated areas dominated by exotic vegetation, use the descriptors representative of the native community type that was present prior to exotic infestation.</w:t>
      </w:r>
      <w:r w:rsidR="0009541D" w:rsidRPr="00D13351">
        <w:rPr>
          <w:rFonts w:ascii="Arial" w:hAnsi="Arial" w:cs="Arial"/>
          <w:bCs/>
          <w:sz w:val="20"/>
          <w:szCs w:val="20"/>
        </w:rPr>
        <w:t xml:space="preserve"> Also identify each community with a unique identification number which must be consistent in all exhibits.</w:t>
      </w:r>
      <w:r w:rsidR="00C3096B" w:rsidRPr="00D13351">
        <w:rPr>
          <w:rFonts w:ascii="Arial" w:hAnsi="Arial" w:cs="Arial"/>
          <w:bCs/>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2B521CEA" w14:textId="6506055B" w:rsidR="00A95F43" w:rsidRPr="00D13351" w:rsidRDefault="00A95F43" w:rsidP="00EB09BB">
      <w:pPr>
        <w:pStyle w:val="ListParagraph"/>
        <w:numPr>
          <w:ilvl w:val="1"/>
          <w:numId w:val="17"/>
        </w:numPr>
        <w:spacing w:after="0" w:line="240" w:lineRule="auto"/>
        <w:jc w:val="both"/>
        <w:rPr>
          <w:rFonts w:ascii="Arial" w:hAnsi="Arial" w:cs="Arial"/>
          <w:bCs/>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bCs/>
          <w:sz w:val="20"/>
          <w:szCs w:val="20"/>
        </w:rPr>
        <w:fldChar w:fldCharType="end"/>
      </w:r>
      <w:r w:rsidR="00EB09BB" w:rsidRPr="00D13351">
        <w:rPr>
          <w:rFonts w:ascii="Arial" w:hAnsi="Arial" w:cs="Arial"/>
          <w:bCs/>
          <w:sz w:val="20"/>
          <w:szCs w:val="20"/>
        </w:rPr>
        <w:t xml:space="preserve"> </w:t>
      </w:r>
      <w:r w:rsidRPr="00D13351">
        <w:rPr>
          <w:rFonts w:ascii="Arial" w:hAnsi="Arial" w:cs="Arial"/>
          <w:bCs/>
          <w:sz w:val="20"/>
          <w:szCs w:val="20"/>
        </w:rPr>
        <w:t xml:space="preserve">Wetlands and other surface waters to be impacted or avoided and mitigation areas, </w:t>
      </w:r>
      <w:r w:rsidR="00B9066B" w:rsidRPr="00D13351">
        <w:rPr>
          <w:rFonts w:ascii="Arial" w:hAnsi="Arial" w:cs="Arial"/>
          <w:bCs/>
          <w:sz w:val="20"/>
          <w:szCs w:val="20"/>
        </w:rPr>
        <w:t xml:space="preserve">including </w:t>
      </w:r>
      <w:r w:rsidRPr="00D13351">
        <w:rPr>
          <w:rFonts w:ascii="Arial" w:hAnsi="Arial" w:cs="Arial"/>
          <w:bCs/>
          <w:sz w:val="20"/>
          <w:szCs w:val="20"/>
        </w:rPr>
        <w:t>acreages.</w:t>
      </w:r>
      <w:r w:rsidR="00C3096B" w:rsidRPr="00D13351">
        <w:rPr>
          <w:rFonts w:ascii="Arial" w:hAnsi="Arial" w:cs="Arial"/>
          <w:bCs/>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082C094A" w14:textId="4EA34D92" w:rsidR="00A95F43" w:rsidRPr="00D13351" w:rsidRDefault="00A95F43" w:rsidP="00EB09BB">
      <w:pPr>
        <w:pStyle w:val="ListParagraph"/>
        <w:numPr>
          <w:ilvl w:val="1"/>
          <w:numId w:val="17"/>
        </w:numPr>
        <w:spacing w:after="0" w:line="240" w:lineRule="auto"/>
        <w:jc w:val="both"/>
        <w:rPr>
          <w:rFonts w:ascii="Arial" w:hAnsi="Arial" w:cs="Arial"/>
          <w:bCs/>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bCs/>
          <w:sz w:val="20"/>
          <w:szCs w:val="20"/>
        </w:rPr>
        <w:fldChar w:fldCharType="end"/>
      </w:r>
      <w:r w:rsidR="00EB09BB" w:rsidRPr="00D13351">
        <w:rPr>
          <w:rFonts w:ascii="Arial" w:hAnsi="Arial" w:cs="Arial"/>
          <w:bCs/>
          <w:sz w:val="20"/>
          <w:szCs w:val="20"/>
        </w:rPr>
        <w:t xml:space="preserve"> </w:t>
      </w:r>
      <w:r w:rsidRPr="00D13351">
        <w:rPr>
          <w:rFonts w:ascii="Arial" w:hAnsi="Arial" w:cs="Arial"/>
          <w:bCs/>
          <w:sz w:val="20"/>
          <w:szCs w:val="20"/>
        </w:rPr>
        <w:t xml:space="preserve">Undisturbed upland buffers adjacent to wetlands and other surface waters, </w:t>
      </w:r>
      <w:r w:rsidR="00B9066B" w:rsidRPr="00D13351">
        <w:rPr>
          <w:rFonts w:ascii="Arial" w:hAnsi="Arial" w:cs="Arial"/>
          <w:bCs/>
          <w:sz w:val="20"/>
          <w:szCs w:val="20"/>
        </w:rPr>
        <w:t xml:space="preserve">including </w:t>
      </w:r>
      <w:r w:rsidR="002D2E7A" w:rsidRPr="00D13351">
        <w:rPr>
          <w:rFonts w:ascii="Arial" w:hAnsi="Arial" w:cs="Arial"/>
          <w:bCs/>
          <w:sz w:val="20"/>
          <w:szCs w:val="20"/>
        </w:rPr>
        <w:t>width of each buffer</w:t>
      </w:r>
      <w:r w:rsidRPr="00D13351">
        <w:rPr>
          <w:rFonts w:ascii="Arial" w:hAnsi="Arial" w:cs="Arial"/>
          <w:bCs/>
          <w:sz w:val="20"/>
          <w:szCs w:val="20"/>
        </w:rPr>
        <w:t>.</w:t>
      </w:r>
      <w:r w:rsidR="00C3096B" w:rsidRPr="00D13351">
        <w:rPr>
          <w:rFonts w:ascii="Arial" w:hAnsi="Arial" w:cs="Arial"/>
          <w:bCs/>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1C6D0BEA" w14:textId="6B24B186" w:rsidR="00A95F43" w:rsidRPr="00D13351" w:rsidRDefault="00A95F43" w:rsidP="00EB09BB">
      <w:pPr>
        <w:pStyle w:val="ListParagraph"/>
        <w:numPr>
          <w:ilvl w:val="1"/>
          <w:numId w:val="17"/>
        </w:numPr>
        <w:spacing w:after="0" w:line="240" w:lineRule="auto"/>
        <w:jc w:val="both"/>
        <w:rPr>
          <w:rFonts w:ascii="Arial" w:hAnsi="Arial" w:cs="Arial"/>
          <w:bCs/>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bCs/>
          <w:sz w:val="20"/>
          <w:szCs w:val="20"/>
        </w:rPr>
        <w:fldChar w:fldCharType="end"/>
      </w:r>
      <w:r w:rsidR="00EB09BB" w:rsidRPr="00D13351">
        <w:rPr>
          <w:rFonts w:ascii="Arial" w:hAnsi="Arial" w:cs="Arial"/>
          <w:bCs/>
          <w:sz w:val="20"/>
          <w:szCs w:val="20"/>
        </w:rPr>
        <w:t xml:space="preserve"> </w:t>
      </w:r>
      <w:r w:rsidRPr="00D13351">
        <w:rPr>
          <w:rFonts w:ascii="Arial" w:hAnsi="Arial" w:cs="Arial"/>
          <w:bCs/>
          <w:sz w:val="20"/>
          <w:szCs w:val="20"/>
        </w:rPr>
        <w:t>Areas and acreages to be excavated, the proposed mine cells and sequence of mining or excavation.</w:t>
      </w:r>
      <w:r w:rsidR="00C3096B" w:rsidRPr="00D13351">
        <w:rPr>
          <w:rFonts w:ascii="Arial" w:hAnsi="Arial" w:cs="Arial"/>
          <w:bCs/>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1E6ED40C" w14:textId="217D652D" w:rsidR="00A95F43" w:rsidRPr="00D13351" w:rsidRDefault="00A95F43" w:rsidP="00EB09BB">
      <w:pPr>
        <w:pStyle w:val="ListParagraph"/>
        <w:numPr>
          <w:ilvl w:val="1"/>
          <w:numId w:val="17"/>
        </w:numPr>
        <w:spacing w:after="0" w:line="240" w:lineRule="auto"/>
        <w:jc w:val="both"/>
        <w:rPr>
          <w:rFonts w:ascii="Arial" w:hAnsi="Arial" w:cs="Arial"/>
          <w:bCs/>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bCs/>
          <w:sz w:val="20"/>
          <w:szCs w:val="20"/>
        </w:rPr>
        <w:fldChar w:fldCharType="end"/>
      </w:r>
      <w:r w:rsidR="00EB09BB" w:rsidRPr="00D13351">
        <w:rPr>
          <w:rFonts w:ascii="Arial" w:hAnsi="Arial" w:cs="Arial"/>
          <w:bCs/>
          <w:sz w:val="20"/>
          <w:szCs w:val="20"/>
        </w:rPr>
        <w:t xml:space="preserve"> </w:t>
      </w:r>
      <w:r w:rsidRPr="00D13351">
        <w:rPr>
          <w:rFonts w:ascii="Arial" w:hAnsi="Arial" w:cs="Arial"/>
          <w:bCs/>
          <w:sz w:val="20"/>
          <w:szCs w:val="20"/>
        </w:rPr>
        <w:t xml:space="preserve">Staging/temporary overburden storage areas, product stockpiles areas, processing areas, and waste disposal areas (e.g. disposal areas for humate, </w:t>
      </w:r>
      <w:r w:rsidR="00B9066B" w:rsidRPr="00D13351">
        <w:rPr>
          <w:rFonts w:ascii="Arial" w:hAnsi="Arial" w:cs="Arial"/>
          <w:bCs/>
          <w:sz w:val="20"/>
          <w:szCs w:val="20"/>
        </w:rPr>
        <w:t xml:space="preserve">waste </w:t>
      </w:r>
      <w:r w:rsidRPr="00D13351">
        <w:rPr>
          <w:rFonts w:ascii="Arial" w:hAnsi="Arial" w:cs="Arial"/>
          <w:bCs/>
          <w:sz w:val="20"/>
          <w:szCs w:val="20"/>
        </w:rPr>
        <w:t>clays, and tailings).</w:t>
      </w:r>
      <w:r w:rsidR="00C3096B" w:rsidRPr="00D13351">
        <w:rPr>
          <w:rFonts w:ascii="Arial" w:hAnsi="Arial" w:cs="Arial"/>
          <w:bCs/>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1CC98124" w14:textId="007CAE6D" w:rsidR="00A95F43" w:rsidRPr="00D13351" w:rsidRDefault="00A95F43" w:rsidP="00EB09BB">
      <w:pPr>
        <w:pStyle w:val="ListParagraph"/>
        <w:numPr>
          <w:ilvl w:val="1"/>
          <w:numId w:val="17"/>
        </w:numPr>
        <w:spacing w:after="0" w:line="240" w:lineRule="auto"/>
        <w:jc w:val="both"/>
        <w:rPr>
          <w:rFonts w:ascii="Arial" w:hAnsi="Arial" w:cs="Arial"/>
          <w:bCs/>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bCs/>
          <w:sz w:val="20"/>
          <w:szCs w:val="20"/>
        </w:rPr>
        <w:fldChar w:fldCharType="end"/>
      </w:r>
      <w:r w:rsidR="00EB09BB" w:rsidRPr="00D13351">
        <w:rPr>
          <w:rFonts w:ascii="Arial" w:hAnsi="Arial" w:cs="Arial"/>
          <w:bCs/>
          <w:sz w:val="20"/>
          <w:szCs w:val="20"/>
        </w:rPr>
        <w:t xml:space="preserve"> </w:t>
      </w:r>
      <w:r w:rsidRPr="00D13351">
        <w:rPr>
          <w:rFonts w:ascii="Arial" w:hAnsi="Arial" w:cs="Arial"/>
          <w:bCs/>
          <w:sz w:val="20"/>
          <w:szCs w:val="20"/>
        </w:rPr>
        <w:t>Utility, pipeline, equipment, dredge</w:t>
      </w:r>
      <w:r w:rsidR="00DA038C" w:rsidRPr="00D13351">
        <w:rPr>
          <w:rFonts w:ascii="Arial" w:hAnsi="Arial" w:cs="Arial"/>
          <w:bCs/>
          <w:sz w:val="20"/>
          <w:szCs w:val="20"/>
        </w:rPr>
        <w:t>,</w:t>
      </w:r>
      <w:r w:rsidRPr="00D13351">
        <w:rPr>
          <w:rFonts w:ascii="Arial" w:hAnsi="Arial" w:cs="Arial"/>
          <w:bCs/>
          <w:sz w:val="20"/>
          <w:szCs w:val="20"/>
        </w:rPr>
        <w:t xml:space="preserve"> and dragline crossings and</w:t>
      </w:r>
      <w:r w:rsidR="003920CD" w:rsidRPr="00D13351">
        <w:rPr>
          <w:rFonts w:ascii="Arial" w:hAnsi="Arial" w:cs="Arial"/>
          <w:bCs/>
          <w:sz w:val="20"/>
          <w:szCs w:val="20"/>
        </w:rPr>
        <w:t xml:space="preserve"> corridors</w:t>
      </w:r>
      <w:r w:rsidRPr="00D13351">
        <w:rPr>
          <w:rFonts w:ascii="Arial" w:hAnsi="Arial" w:cs="Arial"/>
          <w:bCs/>
          <w:sz w:val="20"/>
          <w:szCs w:val="20"/>
        </w:rPr>
        <w:t>.</w:t>
      </w:r>
      <w:r w:rsidR="00716685" w:rsidRPr="00D13351">
        <w:rPr>
          <w:rFonts w:ascii="Arial" w:hAnsi="Arial" w:cs="Arial"/>
          <w:bCs/>
          <w:sz w:val="20"/>
          <w:szCs w:val="20"/>
        </w:rPr>
        <w:t xml:space="preserve"> </w:t>
      </w:r>
      <w:r w:rsidRPr="00D13351">
        <w:rPr>
          <w:rFonts w:ascii="Arial" w:hAnsi="Arial" w:cs="Arial"/>
          <w:bCs/>
          <w:sz w:val="20"/>
          <w:szCs w:val="20"/>
        </w:rPr>
        <w:t>Distinguish between temporary (single use) and long-term crossings and corridors.</w:t>
      </w:r>
      <w:r w:rsidR="00716685" w:rsidRPr="00D13351">
        <w:rPr>
          <w:rFonts w:ascii="Arial" w:hAnsi="Arial" w:cs="Arial"/>
          <w:bCs/>
          <w:sz w:val="20"/>
          <w:szCs w:val="20"/>
        </w:rPr>
        <w:t xml:space="preserve"> </w:t>
      </w:r>
      <w:r w:rsidRPr="00D13351">
        <w:rPr>
          <w:rFonts w:ascii="Arial" w:hAnsi="Arial" w:cs="Arial"/>
          <w:bCs/>
          <w:sz w:val="20"/>
          <w:szCs w:val="20"/>
        </w:rPr>
        <w:t xml:space="preserve">Provide an </w:t>
      </w:r>
      <w:r w:rsidR="002D2E7A" w:rsidRPr="00D13351">
        <w:rPr>
          <w:rFonts w:ascii="Arial" w:hAnsi="Arial" w:cs="Arial"/>
          <w:bCs/>
          <w:sz w:val="20"/>
          <w:szCs w:val="20"/>
        </w:rPr>
        <w:t xml:space="preserve">approximate length of </w:t>
      </w:r>
      <w:r w:rsidRPr="00D13351">
        <w:rPr>
          <w:rFonts w:ascii="Arial" w:hAnsi="Arial" w:cs="Arial"/>
          <w:bCs/>
          <w:sz w:val="20"/>
          <w:szCs w:val="20"/>
        </w:rPr>
        <w:t xml:space="preserve">time </w:t>
      </w:r>
      <w:r w:rsidR="002D2E7A" w:rsidRPr="00D13351">
        <w:rPr>
          <w:rFonts w:ascii="Arial" w:hAnsi="Arial" w:cs="Arial"/>
          <w:bCs/>
          <w:sz w:val="20"/>
          <w:szCs w:val="20"/>
        </w:rPr>
        <w:t xml:space="preserve">and </w:t>
      </w:r>
      <w:r w:rsidRPr="00D13351">
        <w:rPr>
          <w:rFonts w:ascii="Arial" w:hAnsi="Arial" w:cs="Arial"/>
          <w:bCs/>
          <w:sz w:val="20"/>
          <w:szCs w:val="20"/>
        </w:rPr>
        <w:t xml:space="preserve">schedule </w:t>
      </w:r>
      <w:r w:rsidR="002D2E7A" w:rsidRPr="00D13351">
        <w:rPr>
          <w:rFonts w:ascii="Arial" w:hAnsi="Arial" w:cs="Arial"/>
          <w:bCs/>
          <w:sz w:val="20"/>
          <w:szCs w:val="20"/>
        </w:rPr>
        <w:t xml:space="preserve">to perform the </w:t>
      </w:r>
      <w:r w:rsidRPr="00D13351">
        <w:rPr>
          <w:rFonts w:ascii="Arial" w:hAnsi="Arial" w:cs="Arial"/>
          <w:bCs/>
          <w:sz w:val="20"/>
          <w:szCs w:val="20"/>
        </w:rPr>
        <w:t xml:space="preserve">construction and removal </w:t>
      </w:r>
      <w:r w:rsidR="00582FEE" w:rsidRPr="00D13351">
        <w:rPr>
          <w:rFonts w:ascii="Arial" w:hAnsi="Arial" w:cs="Arial"/>
          <w:bCs/>
          <w:sz w:val="20"/>
          <w:szCs w:val="20"/>
        </w:rPr>
        <w:t xml:space="preserve">activities for </w:t>
      </w:r>
      <w:r w:rsidRPr="00D13351">
        <w:rPr>
          <w:rFonts w:ascii="Arial" w:hAnsi="Arial" w:cs="Arial"/>
          <w:bCs/>
          <w:sz w:val="20"/>
          <w:szCs w:val="20"/>
        </w:rPr>
        <w:t>each crossing or corridor.</w:t>
      </w:r>
      <w:r w:rsidR="00C3096B" w:rsidRPr="00D13351">
        <w:rPr>
          <w:rFonts w:ascii="Arial" w:hAnsi="Arial" w:cs="Arial"/>
          <w:bCs/>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796BFF11" w14:textId="7D241AC7" w:rsidR="00A95F43" w:rsidRPr="00D13351" w:rsidRDefault="00A95F43" w:rsidP="00EB09BB">
      <w:pPr>
        <w:pStyle w:val="ListParagraph"/>
        <w:numPr>
          <w:ilvl w:val="1"/>
          <w:numId w:val="17"/>
        </w:numPr>
        <w:spacing w:after="0" w:line="240" w:lineRule="auto"/>
        <w:jc w:val="both"/>
        <w:rPr>
          <w:rFonts w:ascii="Arial" w:hAnsi="Arial" w:cs="Arial"/>
          <w:bCs/>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bCs/>
          <w:sz w:val="20"/>
          <w:szCs w:val="20"/>
        </w:rPr>
        <w:fldChar w:fldCharType="end"/>
      </w:r>
      <w:r w:rsidR="00EB09BB" w:rsidRPr="00D13351">
        <w:rPr>
          <w:rFonts w:ascii="Arial" w:hAnsi="Arial" w:cs="Arial"/>
          <w:bCs/>
          <w:sz w:val="20"/>
          <w:szCs w:val="20"/>
        </w:rPr>
        <w:t xml:space="preserve"> </w:t>
      </w:r>
      <w:r w:rsidRPr="00D13351">
        <w:rPr>
          <w:rFonts w:ascii="Arial" w:hAnsi="Arial" w:cs="Arial"/>
          <w:bCs/>
          <w:sz w:val="20"/>
          <w:szCs w:val="20"/>
        </w:rPr>
        <w:t>Impervious surfaces (including directly connected impervious surfaces), vehicle parking areas</w:t>
      </w:r>
      <w:r w:rsidR="00582FEE" w:rsidRPr="00D13351">
        <w:rPr>
          <w:rFonts w:ascii="Arial" w:hAnsi="Arial" w:cs="Arial"/>
          <w:bCs/>
          <w:sz w:val="20"/>
          <w:szCs w:val="20"/>
        </w:rPr>
        <w:t>,</w:t>
      </w:r>
      <w:r w:rsidRPr="00D13351">
        <w:rPr>
          <w:rFonts w:ascii="Arial" w:hAnsi="Arial" w:cs="Arial"/>
          <w:bCs/>
          <w:sz w:val="20"/>
          <w:szCs w:val="20"/>
        </w:rPr>
        <w:t xml:space="preserve"> and haul roads</w:t>
      </w:r>
      <w:r w:rsidR="00582FEE" w:rsidRPr="00D13351">
        <w:rPr>
          <w:rFonts w:ascii="Arial" w:hAnsi="Arial" w:cs="Arial"/>
          <w:bCs/>
          <w:sz w:val="20"/>
          <w:szCs w:val="20"/>
        </w:rPr>
        <w:t>,</w:t>
      </w:r>
      <w:r w:rsidRPr="00D13351">
        <w:rPr>
          <w:rFonts w:ascii="Arial" w:hAnsi="Arial" w:cs="Arial"/>
          <w:bCs/>
          <w:sz w:val="20"/>
          <w:szCs w:val="20"/>
        </w:rPr>
        <w:t xml:space="preserve"> including stormwater management systems for these areas.</w:t>
      </w:r>
      <w:r w:rsidR="00C3096B" w:rsidRPr="00D13351">
        <w:rPr>
          <w:rFonts w:ascii="Arial" w:hAnsi="Arial" w:cs="Arial"/>
          <w:bCs/>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3F2529D5" w14:textId="6FEE0A02" w:rsidR="00A95F43" w:rsidRPr="00D13351" w:rsidRDefault="00A95F43" w:rsidP="00EB09BB">
      <w:pPr>
        <w:pStyle w:val="ListParagraph"/>
        <w:numPr>
          <w:ilvl w:val="1"/>
          <w:numId w:val="17"/>
        </w:numPr>
        <w:spacing w:after="0" w:line="240" w:lineRule="auto"/>
        <w:jc w:val="both"/>
        <w:rPr>
          <w:rFonts w:ascii="Arial" w:hAnsi="Arial" w:cs="Arial"/>
          <w:bCs/>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bCs/>
          <w:sz w:val="20"/>
          <w:szCs w:val="20"/>
        </w:rPr>
        <w:fldChar w:fldCharType="end"/>
      </w:r>
      <w:r w:rsidR="00EB09BB" w:rsidRPr="00D13351">
        <w:rPr>
          <w:rFonts w:ascii="Arial" w:hAnsi="Arial" w:cs="Arial"/>
          <w:bCs/>
          <w:sz w:val="20"/>
          <w:szCs w:val="20"/>
        </w:rPr>
        <w:t xml:space="preserve"> </w:t>
      </w:r>
      <w:r w:rsidRPr="00D13351">
        <w:rPr>
          <w:rFonts w:ascii="Arial" w:hAnsi="Arial" w:cs="Arial"/>
          <w:bCs/>
          <w:sz w:val="20"/>
          <w:szCs w:val="20"/>
        </w:rPr>
        <w:t>Internal and external perimeter berms.</w:t>
      </w:r>
      <w:r w:rsidR="00C3096B" w:rsidRPr="00D13351">
        <w:rPr>
          <w:rFonts w:ascii="Arial" w:hAnsi="Arial" w:cs="Arial"/>
          <w:bCs/>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0FC2B78F" w14:textId="5E8EA1D4" w:rsidR="00A95F43" w:rsidRPr="00D13351" w:rsidRDefault="00A95F43" w:rsidP="00EB09BB">
      <w:pPr>
        <w:pStyle w:val="ListParagraph"/>
        <w:numPr>
          <w:ilvl w:val="1"/>
          <w:numId w:val="17"/>
        </w:numPr>
        <w:spacing w:after="0" w:line="240" w:lineRule="auto"/>
        <w:jc w:val="both"/>
        <w:rPr>
          <w:rFonts w:ascii="Arial" w:hAnsi="Arial" w:cs="Arial"/>
          <w:bCs/>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bCs/>
          <w:sz w:val="20"/>
          <w:szCs w:val="20"/>
        </w:rPr>
        <w:fldChar w:fldCharType="end"/>
      </w:r>
      <w:r w:rsidR="00EB09BB" w:rsidRPr="00D13351">
        <w:rPr>
          <w:rFonts w:ascii="Arial" w:hAnsi="Arial" w:cs="Arial"/>
          <w:bCs/>
          <w:sz w:val="20"/>
          <w:szCs w:val="20"/>
        </w:rPr>
        <w:t xml:space="preserve"> </w:t>
      </w:r>
      <w:r w:rsidRPr="00D13351">
        <w:rPr>
          <w:rFonts w:ascii="Arial" w:hAnsi="Arial" w:cs="Arial"/>
          <w:bCs/>
          <w:sz w:val="20"/>
          <w:szCs w:val="20"/>
        </w:rPr>
        <w:t xml:space="preserve">Recirculation ditches, recharge ditches, </w:t>
      </w:r>
      <w:r w:rsidR="0080623D" w:rsidRPr="00D13351">
        <w:rPr>
          <w:rFonts w:ascii="Arial" w:hAnsi="Arial" w:cs="Arial"/>
          <w:bCs/>
          <w:sz w:val="20"/>
          <w:szCs w:val="20"/>
        </w:rPr>
        <w:t xml:space="preserve">and </w:t>
      </w:r>
      <w:r w:rsidRPr="00D13351">
        <w:rPr>
          <w:rFonts w:ascii="Arial" w:hAnsi="Arial" w:cs="Arial"/>
          <w:bCs/>
          <w:sz w:val="20"/>
          <w:szCs w:val="20"/>
        </w:rPr>
        <w:t>stormwater ditches.</w:t>
      </w:r>
      <w:r w:rsidR="00C3096B" w:rsidRPr="00D13351">
        <w:rPr>
          <w:rFonts w:ascii="Arial" w:hAnsi="Arial" w:cs="Arial"/>
          <w:bCs/>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3C08A0FF" w14:textId="510E9DB6" w:rsidR="00A95F43" w:rsidRPr="00D13351" w:rsidRDefault="00A95F43" w:rsidP="00EB09BB">
      <w:pPr>
        <w:pStyle w:val="ListParagraph"/>
        <w:numPr>
          <w:ilvl w:val="1"/>
          <w:numId w:val="17"/>
        </w:numPr>
        <w:spacing w:after="0" w:line="240" w:lineRule="auto"/>
        <w:jc w:val="both"/>
        <w:rPr>
          <w:rFonts w:ascii="Arial" w:hAnsi="Arial" w:cs="Arial"/>
          <w:bCs/>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bCs/>
          <w:sz w:val="20"/>
          <w:szCs w:val="20"/>
        </w:rPr>
        <w:fldChar w:fldCharType="end"/>
      </w:r>
      <w:r w:rsidR="00EB09BB" w:rsidRPr="00D13351">
        <w:rPr>
          <w:rFonts w:ascii="Arial" w:hAnsi="Arial" w:cs="Arial"/>
          <w:bCs/>
          <w:sz w:val="20"/>
          <w:szCs w:val="20"/>
        </w:rPr>
        <w:t xml:space="preserve"> </w:t>
      </w:r>
      <w:r w:rsidRPr="00D13351">
        <w:rPr>
          <w:rFonts w:ascii="Arial" w:hAnsi="Arial" w:cs="Arial"/>
          <w:bCs/>
          <w:sz w:val="20"/>
          <w:szCs w:val="20"/>
        </w:rPr>
        <w:t>Connections/outfalls to wetlands or other surface waters.</w:t>
      </w:r>
      <w:r w:rsidR="00C3096B" w:rsidRPr="00D13351">
        <w:rPr>
          <w:rFonts w:ascii="Arial" w:hAnsi="Arial" w:cs="Arial"/>
          <w:bCs/>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32152B62" w14:textId="5F0CDEDE" w:rsidR="00A95F43" w:rsidRPr="00D13351" w:rsidRDefault="00A95F43" w:rsidP="00EB09BB">
      <w:pPr>
        <w:pStyle w:val="ListParagraph"/>
        <w:numPr>
          <w:ilvl w:val="1"/>
          <w:numId w:val="17"/>
        </w:numPr>
        <w:spacing w:after="0" w:line="240" w:lineRule="auto"/>
        <w:jc w:val="both"/>
        <w:rPr>
          <w:rFonts w:ascii="Arial" w:hAnsi="Arial" w:cs="Arial"/>
          <w:bCs/>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bCs/>
          <w:sz w:val="20"/>
          <w:szCs w:val="20"/>
        </w:rPr>
        <w:fldChar w:fldCharType="end"/>
      </w:r>
      <w:r w:rsidR="00EB09BB" w:rsidRPr="00D13351">
        <w:rPr>
          <w:rFonts w:ascii="Arial" w:hAnsi="Arial" w:cs="Arial"/>
          <w:bCs/>
          <w:sz w:val="20"/>
          <w:szCs w:val="20"/>
        </w:rPr>
        <w:t xml:space="preserve"> </w:t>
      </w:r>
      <w:r w:rsidRPr="00D13351">
        <w:rPr>
          <w:rFonts w:ascii="Arial" w:hAnsi="Arial" w:cs="Arial"/>
          <w:bCs/>
          <w:sz w:val="20"/>
          <w:szCs w:val="20"/>
        </w:rPr>
        <w:t>Normal mine operation water elevation, the seasonal high and low water elevations</w:t>
      </w:r>
      <w:r w:rsidR="00582FEE" w:rsidRPr="00D13351">
        <w:rPr>
          <w:rFonts w:ascii="Arial" w:hAnsi="Arial" w:cs="Arial"/>
          <w:bCs/>
          <w:sz w:val="20"/>
          <w:szCs w:val="20"/>
        </w:rPr>
        <w:t>, and the average annual water elevation</w:t>
      </w:r>
      <w:r w:rsidRPr="00D13351">
        <w:rPr>
          <w:rFonts w:ascii="Arial" w:hAnsi="Arial" w:cs="Arial"/>
          <w:bCs/>
          <w:sz w:val="20"/>
          <w:szCs w:val="20"/>
        </w:rPr>
        <w:t>.</w:t>
      </w:r>
      <w:r w:rsidR="00C3096B" w:rsidRPr="00D13351">
        <w:rPr>
          <w:rFonts w:ascii="Arial" w:hAnsi="Arial" w:cs="Arial"/>
          <w:bCs/>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712E12C9" w14:textId="6FF58E29" w:rsidR="00A95F43" w:rsidRPr="00D13351" w:rsidRDefault="00A95F43" w:rsidP="00EB09BB">
      <w:pPr>
        <w:pStyle w:val="ListParagraph"/>
        <w:numPr>
          <w:ilvl w:val="1"/>
          <w:numId w:val="17"/>
        </w:numPr>
        <w:spacing w:after="0" w:line="240" w:lineRule="auto"/>
        <w:jc w:val="both"/>
        <w:rPr>
          <w:rFonts w:ascii="Arial" w:hAnsi="Arial" w:cs="Arial"/>
          <w:bCs/>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bCs/>
          <w:sz w:val="20"/>
          <w:szCs w:val="20"/>
        </w:rPr>
        <w:fldChar w:fldCharType="end"/>
      </w:r>
      <w:r w:rsidR="00EB09BB" w:rsidRPr="00D13351">
        <w:rPr>
          <w:rFonts w:ascii="Arial" w:hAnsi="Arial" w:cs="Arial"/>
          <w:bCs/>
          <w:sz w:val="20"/>
          <w:szCs w:val="20"/>
        </w:rPr>
        <w:t xml:space="preserve"> </w:t>
      </w:r>
      <w:r w:rsidRPr="00D13351">
        <w:rPr>
          <w:rFonts w:ascii="Arial" w:hAnsi="Arial" w:cs="Arial"/>
          <w:bCs/>
          <w:sz w:val="20"/>
          <w:szCs w:val="20"/>
        </w:rPr>
        <w:t>All water management structures, volumes</w:t>
      </w:r>
      <w:r w:rsidR="00582FEE" w:rsidRPr="00D13351">
        <w:rPr>
          <w:rFonts w:ascii="Arial" w:hAnsi="Arial" w:cs="Arial"/>
          <w:bCs/>
          <w:sz w:val="20"/>
          <w:szCs w:val="20"/>
        </w:rPr>
        <w:t>,</w:t>
      </w:r>
      <w:r w:rsidRPr="00D13351">
        <w:rPr>
          <w:rFonts w:ascii="Arial" w:hAnsi="Arial" w:cs="Arial"/>
          <w:bCs/>
          <w:sz w:val="20"/>
          <w:szCs w:val="20"/>
        </w:rPr>
        <w:t xml:space="preserve"> and invert elevations.</w:t>
      </w:r>
      <w:r w:rsidR="00C3096B" w:rsidRPr="00D13351">
        <w:rPr>
          <w:rFonts w:ascii="Arial" w:hAnsi="Arial" w:cs="Arial"/>
          <w:bCs/>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0F938E1A" w14:textId="3455AE29" w:rsidR="00A95F43" w:rsidRPr="00D13351" w:rsidRDefault="00A95F43" w:rsidP="00EB09BB">
      <w:pPr>
        <w:pStyle w:val="ListParagraph"/>
        <w:numPr>
          <w:ilvl w:val="1"/>
          <w:numId w:val="17"/>
        </w:numPr>
        <w:spacing w:after="0" w:line="240" w:lineRule="auto"/>
        <w:jc w:val="both"/>
        <w:rPr>
          <w:rFonts w:ascii="Arial" w:hAnsi="Arial" w:cs="Arial"/>
          <w:bCs/>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bCs/>
          <w:sz w:val="20"/>
          <w:szCs w:val="20"/>
        </w:rPr>
        <w:fldChar w:fldCharType="end"/>
      </w:r>
      <w:r w:rsidR="00EB09BB" w:rsidRPr="00D13351">
        <w:rPr>
          <w:rFonts w:ascii="Arial" w:hAnsi="Arial" w:cs="Arial"/>
          <w:bCs/>
          <w:sz w:val="20"/>
          <w:szCs w:val="20"/>
        </w:rPr>
        <w:t xml:space="preserve"> </w:t>
      </w:r>
      <w:r w:rsidRPr="00D13351">
        <w:rPr>
          <w:rFonts w:ascii="Arial" w:hAnsi="Arial" w:cs="Arial"/>
          <w:bCs/>
          <w:sz w:val="20"/>
          <w:szCs w:val="20"/>
        </w:rPr>
        <w:t>Where the proposed water management system for a mine will partially replace an existing surface water management system, provide drainage plans and reports showing how the system outside of the mine will function as mining and reclamation proceed.</w:t>
      </w:r>
      <w:r w:rsidR="00C3096B" w:rsidRPr="00D13351">
        <w:rPr>
          <w:rFonts w:ascii="Arial" w:hAnsi="Arial" w:cs="Arial"/>
          <w:bCs/>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2ABF3045" w14:textId="1B6BDA85" w:rsidR="00A95F43" w:rsidRPr="00D13351" w:rsidRDefault="00A95F43" w:rsidP="00EB09BB">
      <w:pPr>
        <w:pStyle w:val="ListParagraph"/>
        <w:numPr>
          <w:ilvl w:val="1"/>
          <w:numId w:val="17"/>
        </w:numPr>
        <w:spacing w:after="0" w:line="240" w:lineRule="auto"/>
        <w:jc w:val="both"/>
        <w:rPr>
          <w:rFonts w:ascii="Arial" w:hAnsi="Arial" w:cs="Arial"/>
          <w:bCs/>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bCs/>
          <w:sz w:val="20"/>
          <w:szCs w:val="20"/>
        </w:rPr>
        <w:fldChar w:fldCharType="end"/>
      </w:r>
      <w:r w:rsidR="00EB09BB" w:rsidRPr="00D13351">
        <w:rPr>
          <w:rFonts w:ascii="Arial" w:hAnsi="Arial" w:cs="Arial"/>
          <w:bCs/>
          <w:sz w:val="20"/>
          <w:szCs w:val="20"/>
        </w:rPr>
        <w:t xml:space="preserve"> </w:t>
      </w:r>
      <w:r w:rsidRPr="00D13351">
        <w:rPr>
          <w:rFonts w:ascii="Arial" w:hAnsi="Arial" w:cs="Arial"/>
          <w:bCs/>
          <w:sz w:val="20"/>
          <w:szCs w:val="20"/>
        </w:rPr>
        <w:t>For phased projects where each phase is a stand-alone system, provide a master development plan clearly delineating the limits of each phase of construction.</w:t>
      </w:r>
      <w:r w:rsidR="00C3096B" w:rsidRPr="00D13351">
        <w:rPr>
          <w:rFonts w:ascii="Arial" w:hAnsi="Arial" w:cs="Arial"/>
          <w:bCs/>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7541B59C" w14:textId="0C994D4B" w:rsidR="007F68DF" w:rsidRPr="00D13351" w:rsidRDefault="007F68DF" w:rsidP="00EB09BB">
      <w:pPr>
        <w:pStyle w:val="ListParagraph"/>
        <w:numPr>
          <w:ilvl w:val="1"/>
          <w:numId w:val="17"/>
        </w:numPr>
        <w:spacing w:after="0" w:line="240" w:lineRule="auto"/>
        <w:jc w:val="both"/>
        <w:rPr>
          <w:rFonts w:ascii="Arial" w:hAnsi="Arial" w:cs="Arial"/>
          <w:bCs/>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bCs/>
          <w:sz w:val="20"/>
          <w:szCs w:val="20"/>
        </w:rPr>
        <w:fldChar w:fldCharType="end"/>
      </w:r>
      <w:r w:rsidR="00EB09BB" w:rsidRPr="00D13351">
        <w:rPr>
          <w:rFonts w:ascii="Arial" w:hAnsi="Arial" w:cs="Arial"/>
          <w:bCs/>
          <w:sz w:val="20"/>
          <w:szCs w:val="20"/>
        </w:rPr>
        <w:t xml:space="preserve"> </w:t>
      </w:r>
      <w:r w:rsidR="00582FEE" w:rsidRPr="00D13351">
        <w:rPr>
          <w:rFonts w:ascii="Arial" w:hAnsi="Arial" w:cs="Arial"/>
          <w:sz w:val="20"/>
          <w:szCs w:val="20"/>
        </w:rPr>
        <w:t>For post-reclamation plans, show how areas subject to the reclamation requirements of Chapter 378, F.S., will meet the standards of the applicable reclamation rules.</w:t>
      </w:r>
      <w:r w:rsidR="00716685" w:rsidRPr="00D13351">
        <w:rPr>
          <w:rFonts w:ascii="Arial" w:hAnsi="Arial" w:cs="Arial"/>
          <w:sz w:val="20"/>
          <w:szCs w:val="20"/>
        </w:rPr>
        <w:t xml:space="preserve"> </w:t>
      </w:r>
      <w:r w:rsidR="00582FEE" w:rsidRPr="00D13351">
        <w:rPr>
          <w:rFonts w:ascii="Arial" w:hAnsi="Arial" w:cs="Arial"/>
          <w:sz w:val="20"/>
          <w:szCs w:val="20"/>
        </w:rPr>
        <w:t>A separate Conceptual Reclamation Plan or a Notice of Intent to Mine shall be provided prior to the start of mining activities in accordance with the applicable reclamation rules. For mines using the provisions of Section 373.414(6)(b) or (c), F.S., for wetland mitigation, the Conceptual Reclamation Plan shall be provided with the ERP application.</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03ABA315" w14:textId="77777777" w:rsidR="00A32ABF" w:rsidRPr="00D13351" w:rsidRDefault="00A32ABF" w:rsidP="005B5D90">
      <w:pPr>
        <w:spacing w:after="0" w:line="240" w:lineRule="auto"/>
        <w:ind w:left="1440" w:hanging="720"/>
        <w:jc w:val="both"/>
        <w:rPr>
          <w:rFonts w:ascii="Arial" w:hAnsi="Arial" w:cs="Arial"/>
          <w:bCs/>
          <w:sz w:val="20"/>
          <w:szCs w:val="20"/>
        </w:rPr>
      </w:pPr>
    </w:p>
    <w:p w14:paraId="007329DD" w14:textId="77777777" w:rsidR="002B2241" w:rsidRPr="00D13351" w:rsidRDefault="002B2241" w:rsidP="00A95F43">
      <w:pPr>
        <w:pStyle w:val="Default"/>
        <w:ind w:left="720"/>
        <w:jc w:val="both"/>
        <w:rPr>
          <w:rFonts w:ascii="Arial" w:hAnsi="Arial" w:cs="Arial"/>
          <w:sz w:val="20"/>
          <w:szCs w:val="20"/>
          <w:u w:val="single"/>
        </w:rPr>
      </w:pPr>
    </w:p>
    <w:p w14:paraId="5D19B603" w14:textId="595ED33A" w:rsidR="002B2241" w:rsidRPr="00D13351" w:rsidRDefault="002B2241" w:rsidP="00E718E8">
      <w:pPr>
        <w:pStyle w:val="ListParagraph"/>
        <w:numPr>
          <w:ilvl w:val="0"/>
          <w:numId w:val="16"/>
        </w:numPr>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EB09BB" w:rsidRPr="00D13351">
        <w:rPr>
          <w:rFonts w:ascii="Arial" w:hAnsi="Arial" w:cs="Arial"/>
          <w:sz w:val="20"/>
          <w:szCs w:val="20"/>
        </w:rPr>
        <w:t xml:space="preserve"> </w:t>
      </w:r>
      <w:r w:rsidR="00400A40" w:rsidRPr="00D13351">
        <w:rPr>
          <w:rFonts w:ascii="Arial" w:hAnsi="Arial" w:cs="Arial"/>
          <w:sz w:val="20"/>
          <w:szCs w:val="20"/>
        </w:rPr>
        <w:t>Where agricultural ditches are present, illustrate how the area hydrology will be altered due to the proposed project. Provide plan drawings that show the internal, perimeter, and surrounding agricultural ditches for the existing, construction, and post-reclamation conditions. Clearly indicate whether the perimeter ditches are within or outside the project area. Flow direction arrows (include any seasonal flow reversals with an explanation of use, if applicable) and proposed alterations to the ditches must be shown in each</w:t>
      </w:r>
      <w:r w:rsidR="00400A40" w:rsidRPr="00D13351">
        <w:rPr>
          <w:rFonts w:ascii="Arial" w:hAnsi="Arial" w:cs="Arial"/>
          <w:color w:val="002060"/>
          <w:sz w:val="20"/>
          <w:szCs w:val="20"/>
        </w:rPr>
        <w:t xml:space="preserve"> </w:t>
      </w:r>
      <w:r w:rsidR="00400A40" w:rsidRPr="00D13351">
        <w:rPr>
          <w:rFonts w:ascii="Arial" w:hAnsi="Arial" w:cs="Arial"/>
          <w:sz w:val="20"/>
          <w:szCs w:val="20"/>
        </w:rPr>
        <w:t>drawing. Provide maps that clearly depict the progression of ditch severance as the stormwater management system expands.</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3E6869CE" w14:textId="3319EA67" w:rsidR="00A95F43" w:rsidRPr="00D13351" w:rsidRDefault="00A95F43" w:rsidP="00E718E8">
      <w:pPr>
        <w:pStyle w:val="Default"/>
        <w:numPr>
          <w:ilvl w:val="0"/>
          <w:numId w:val="16"/>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EB09BB" w:rsidRPr="00D13351">
        <w:rPr>
          <w:rFonts w:ascii="Arial" w:hAnsi="Arial" w:cs="Arial"/>
          <w:sz w:val="20"/>
          <w:szCs w:val="20"/>
        </w:rPr>
        <w:t xml:space="preserve"> </w:t>
      </w:r>
      <w:r w:rsidRPr="00D13351">
        <w:rPr>
          <w:rFonts w:ascii="Arial" w:hAnsi="Arial" w:cs="Arial"/>
          <w:sz w:val="20"/>
          <w:szCs w:val="20"/>
        </w:rPr>
        <w:t xml:space="preserve">Paving, </w:t>
      </w:r>
      <w:r w:rsidR="00400A40" w:rsidRPr="00D13351">
        <w:rPr>
          <w:rFonts w:ascii="Arial" w:hAnsi="Arial" w:cs="Arial"/>
          <w:sz w:val="20"/>
          <w:szCs w:val="20"/>
        </w:rPr>
        <w:t>grading</w:t>
      </w:r>
      <w:r w:rsidRPr="00D13351">
        <w:rPr>
          <w:rFonts w:ascii="Arial" w:hAnsi="Arial" w:cs="Arial"/>
          <w:sz w:val="20"/>
          <w:szCs w:val="20"/>
        </w:rPr>
        <w:t xml:space="preserve">, and </w:t>
      </w:r>
      <w:r w:rsidR="00400A40" w:rsidRPr="00D13351">
        <w:rPr>
          <w:rFonts w:ascii="Arial" w:hAnsi="Arial" w:cs="Arial"/>
          <w:sz w:val="20"/>
          <w:szCs w:val="20"/>
        </w:rPr>
        <w:t>drainage</w:t>
      </w:r>
      <w:r w:rsidRPr="00D13351">
        <w:rPr>
          <w:rFonts w:ascii="Arial" w:hAnsi="Arial" w:cs="Arial"/>
          <w:sz w:val="20"/>
          <w:szCs w:val="20"/>
        </w:rPr>
        <w:t xml:space="preserve"> </w:t>
      </w:r>
      <w:r w:rsidR="00400A40" w:rsidRPr="00D13351">
        <w:rPr>
          <w:rFonts w:ascii="Arial" w:hAnsi="Arial" w:cs="Arial"/>
          <w:sz w:val="20"/>
          <w:szCs w:val="20"/>
        </w:rPr>
        <w:t>information</w:t>
      </w:r>
      <w:r w:rsidRPr="00D13351">
        <w:rPr>
          <w:rFonts w:ascii="Arial" w:hAnsi="Arial" w:cs="Arial"/>
          <w:sz w:val="20"/>
          <w:szCs w:val="20"/>
        </w:rPr>
        <w:t xml:space="preserve"> for the existing, </w:t>
      </w:r>
      <w:r w:rsidR="00233351" w:rsidRPr="00D13351">
        <w:rPr>
          <w:rFonts w:ascii="Arial" w:hAnsi="Arial" w:cs="Arial"/>
          <w:sz w:val="20"/>
          <w:szCs w:val="20"/>
        </w:rPr>
        <w:t>construction</w:t>
      </w:r>
      <w:r w:rsidRPr="00D13351">
        <w:rPr>
          <w:rFonts w:ascii="Arial" w:hAnsi="Arial" w:cs="Arial"/>
          <w:sz w:val="20"/>
          <w:szCs w:val="20"/>
        </w:rPr>
        <w:t xml:space="preserve"> (and intermediate stages, if necessary), and post-reclamation conditions, which includes, but </w:t>
      </w:r>
      <w:r w:rsidR="00400A40" w:rsidRPr="00D13351">
        <w:rPr>
          <w:rFonts w:ascii="Arial" w:hAnsi="Arial" w:cs="Arial"/>
          <w:sz w:val="20"/>
          <w:szCs w:val="20"/>
        </w:rPr>
        <w:t xml:space="preserve">is </w:t>
      </w:r>
      <w:r w:rsidRPr="00D13351">
        <w:rPr>
          <w:rFonts w:ascii="Arial" w:hAnsi="Arial" w:cs="Arial"/>
          <w:sz w:val="20"/>
          <w:szCs w:val="20"/>
        </w:rPr>
        <w:t>not necessarily limited to, the following:</w:t>
      </w:r>
    </w:p>
    <w:p w14:paraId="46AFEB89" w14:textId="77777777" w:rsidR="00A95F43" w:rsidRPr="00D13351" w:rsidRDefault="00A95F43" w:rsidP="00A95F43">
      <w:pPr>
        <w:pStyle w:val="Default"/>
        <w:ind w:left="720" w:hanging="720"/>
        <w:jc w:val="both"/>
        <w:rPr>
          <w:rFonts w:ascii="Arial" w:hAnsi="Arial" w:cs="Arial"/>
          <w:sz w:val="20"/>
          <w:szCs w:val="20"/>
        </w:rPr>
      </w:pPr>
    </w:p>
    <w:p w14:paraId="65EBCF98" w14:textId="0E67C0FB" w:rsidR="00A95F43" w:rsidRPr="00D13351" w:rsidRDefault="00A95F43" w:rsidP="00BC5631">
      <w:pPr>
        <w:pStyle w:val="Default"/>
        <w:numPr>
          <w:ilvl w:val="1"/>
          <w:numId w:val="18"/>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BC5631" w:rsidRPr="00D13351">
        <w:rPr>
          <w:rFonts w:ascii="Arial" w:hAnsi="Arial" w:cs="Arial"/>
          <w:sz w:val="20"/>
          <w:szCs w:val="20"/>
        </w:rPr>
        <w:t xml:space="preserve"> </w:t>
      </w:r>
      <w:r w:rsidRPr="00D13351">
        <w:rPr>
          <w:rFonts w:ascii="Arial" w:hAnsi="Arial" w:cs="Arial"/>
          <w:sz w:val="20"/>
          <w:szCs w:val="20"/>
        </w:rPr>
        <w:t>Plan view of proposed</w:t>
      </w:r>
      <w:r w:rsidR="003F33D9" w:rsidRPr="00D13351">
        <w:rPr>
          <w:rFonts w:ascii="Arial" w:hAnsi="Arial" w:cs="Arial"/>
          <w:sz w:val="20"/>
          <w:szCs w:val="20"/>
        </w:rPr>
        <w:t xml:space="preserve"> construction</w:t>
      </w:r>
      <w:r w:rsidRPr="00D13351">
        <w:rPr>
          <w:rFonts w:ascii="Arial" w:hAnsi="Arial" w:cs="Arial"/>
          <w:sz w:val="20"/>
          <w:szCs w:val="20"/>
        </w:rPr>
        <w:t>, including processing area and water quality treatment areas.</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fldChar w:fldCharType="end"/>
      </w:r>
    </w:p>
    <w:p w14:paraId="2287D87B" w14:textId="2B13001A" w:rsidR="00A95F43" w:rsidRPr="00D13351" w:rsidRDefault="00A95F43" w:rsidP="00BC5631">
      <w:pPr>
        <w:pStyle w:val="Default"/>
        <w:numPr>
          <w:ilvl w:val="1"/>
          <w:numId w:val="18"/>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BC5631" w:rsidRPr="00D13351">
        <w:rPr>
          <w:rFonts w:ascii="Arial" w:hAnsi="Arial" w:cs="Arial"/>
          <w:sz w:val="20"/>
          <w:szCs w:val="20"/>
        </w:rPr>
        <w:t xml:space="preserve"> </w:t>
      </w:r>
      <w:r w:rsidRPr="00D13351">
        <w:rPr>
          <w:rFonts w:ascii="Arial" w:hAnsi="Arial" w:cs="Arial"/>
          <w:sz w:val="20"/>
          <w:szCs w:val="20"/>
        </w:rPr>
        <w:t>Proposed elevations and/or profiles</w:t>
      </w:r>
      <w:r w:rsidR="00B9066B" w:rsidRPr="00D13351">
        <w:rPr>
          <w:rFonts w:ascii="Arial" w:hAnsi="Arial" w:cs="Arial"/>
          <w:sz w:val="20"/>
          <w:szCs w:val="20"/>
        </w:rPr>
        <w:t>, including datum</w:t>
      </w:r>
      <w:r w:rsidRPr="00D13351">
        <w:rPr>
          <w:rFonts w:ascii="Arial" w:hAnsi="Arial" w:cs="Arial"/>
          <w:sz w:val="20"/>
          <w:szCs w:val="20"/>
        </w:rPr>
        <w:t>.</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fldChar w:fldCharType="end"/>
      </w:r>
    </w:p>
    <w:p w14:paraId="5088AD7D" w14:textId="7EB264E6" w:rsidR="00A95F43" w:rsidRPr="00D13351" w:rsidRDefault="00A95F43" w:rsidP="00BC5631">
      <w:pPr>
        <w:pStyle w:val="Default"/>
        <w:numPr>
          <w:ilvl w:val="1"/>
          <w:numId w:val="18"/>
        </w:numPr>
        <w:jc w:val="both"/>
        <w:rPr>
          <w:rFonts w:ascii="Arial" w:hAnsi="Arial" w:cs="Arial"/>
          <w:sz w:val="20"/>
          <w:szCs w:val="20"/>
        </w:rPr>
      </w:pPr>
      <w:r w:rsidRPr="00D13351">
        <w:rPr>
          <w:rFonts w:ascii="Arial" w:hAnsi="Arial" w:cs="Arial"/>
          <w:bCs/>
          <w:sz w:val="20"/>
          <w:szCs w:val="20"/>
        </w:rPr>
        <w:lastRenderedPageBreak/>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BC5631" w:rsidRPr="00D13351">
        <w:rPr>
          <w:rFonts w:ascii="Arial" w:hAnsi="Arial" w:cs="Arial"/>
          <w:sz w:val="20"/>
          <w:szCs w:val="20"/>
        </w:rPr>
        <w:t xml:space="preserve"> </w:t>
      </w:r>
      <w:r w:rsidRPr="00D13351">
        <w:rPr>
          <w:rFonts w:ascii="Arial" w:hAnsi="Arial" w:cs="Arial"/>
          <w:sz w:val="20"/>
          <w:szCs w:val="20"/>
        </w:rPr>
        <w:t>Roadway, parking, and pavement grades.</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fldChar w:fldCharType="end"/>
      </w:r>
    </w:p>
    <w:p w14:paraId="26748734" w14:textId="2440832E" w:rsidR="00A95F43" w:rsidRPr="00D13351" w:rsidRDefault="00A95F43" w:rsidP="00BC5631">
      <w:pPr>
        <w:pStyle w:val="Default"/>
        <w:numPr>
          <w:ilvl w:val="1"/>
          <w:numId w:val="18"/>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BC5631" w:rsidRPr="00D13351">
        <w:rPr>
          <w:rFonts w:ascii="Arial" w:hAnsi="Arial" w:cs="Arial"/>
          <w:sz w:val="20"/>
          <w:szCs w:val="20"/>
        </w:rPr>
        <w:t xml:space="preserve"> </w:t>
      </w:r>
      <w:r w:rsidRPr="00D13351">
        <w:rPr>
          <w:rFonts w:ascii="Arial" w:hAnsi="Arial" w:cs="Arial"/>
          <w:sz w:val="20"/>
          <w:szCs w:val="20"/>
        </w:rPr>
        <w:t>Floor slabs, walkways, and other paved surfaces.</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fldChar w:fldCharType="end"/>
      </w:r>
    </w:p>
    <w:p w14:paraId="5F7393DB" w14:textId="2F700DF0" w:rsidR="00A95F43" w:rsidRPr="00D13351" w:rsidRDefault="00A95F43" w:rsidP="00BC5631">
      <w:pPr>
        <w:pStyle w:val="Default"/>
        <w:numPr>
          <w:ilvl w:val="1"/>
          <w:numId w:val="18"/>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BC5631" w:rsidRPr="00D13351">
        <w:rPr>
          <w:rFonts w:ascii="Arial" w:hAnsi="Arial" w:cs="Arial"/>
          <w:sz w:val="20"/>
          <w:szCs w:val="20"/>
        </w:rPr>
        <w:t xml:space="preserve"> </w:t>
      </w:r>
      <w:r w:rsidRPr="00D13351">
        <w:rPr>
          <w:rFonts w:ascii="Arial" w:hAnsi="Arial" w:cs="Arial"/>
          <w:sz w:val="20"/>
          <w:szCs w:val="20"/>
        </w:rPr>
        <w:t>Earthwork grades for pervious landscaped areas.</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fldChar w:fldCharType="end"/>
      </w:r>
    </w:p>
    <w:p w14:paraId="6FFC1AB6" w14:textId="6DD4EB39" w:rsidR="00A95F43" w:rsidRPr="00D13351" w:rsidRDefault="00A95F43" w:rsidP="00BC5631">
      <w:pPr>
        <w:pStyle w:val="Default"/>
        <w:numPr>
          <w:ilvl w:val="1"/>
          <w:numId w:val="18"/>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BC5631" w:rsidRPr="00D13351">
        <w:rPr>
          <w:rFonts w:ascii="Arial" w:hAnsi="Arial" w:cs="Arial"/>
          <w:sz w:val="20"/>
          <w:szCs w:val="20"/>
        </w:rPr>
        <w:t xml:space="preserve"> </w:t>
      </w:r>
      <w:r w:rsidRPr="00D13351">
        <w:rPr>
          <w:rFonts w:ascii="Arial" w:hAnsi="Arial" w:cs="Arial"/>
          <w:sz w:val="20"/>
          <w:szCs w:val="20"/>
        </w:rPr>
        <w:t>Perimeter site grading, tying back into existing grades.</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fldChar w:fldCharType="end"/>
      </w:r>
    </w:p>
    <w:p w14:paraId="3599B65F" w14:textId="3D807F87" w:rsidR="00A95F43" w:rsidRPr="00D13351" w:rsidRDefault="00A95F43" w:rsidP="00BC5631">
      <w:pPr>
        <w:pStyle w:val="Default"/>
        <w:numPr>
          <w:ilvl w:val="1"/>
          <w:numId w:val="18"/>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BC5631" w:rsidRPr="00D13351">
        <w:rPr>
          <w:rFonts w:ascii="Arial" w:hAnsi="Arial" w:cs="Arial"/>
          <w:sz w:val="20"/>
          <w:szCs w:val="20"/>
        </w:rPr>
        <w:t xml:space="preserve"> </w:t>
      </w:r>
      <w:r w:rsidRPr="00D13351">
        <w:rPr>
          <w:rFonts w:ascii="Arial" w:hAnsi="Arial" w:cs="Arial"/>
          <w:sz w:val="20"/>
          <w:szCs w:val="20"/>
        </w:rPr>
        <w:t>Location of all water management areas, including elevations, dimensions, side slopes, and design water depths.</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fldChar w:fldCharType="end"/>
      </w:r>
    </w:p>
    <w:p w14:paraId="64F636E5" w14:textId="3D7CF7A3" w:rsidR="00A95F43" w:rsidRPr="00D13351" w:rsidRDefault="00A95F43" w:rsidP="00BC5631">
      <w:pPr>
        <w:pStyle w:val="Default"/>
        <w:numPr>
          <w:ilvl w:val="1"/>
          <w:numId w:val="18"/>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BC5631" w:rsidRPr="00D13351">
        <w:rPr>
          <w:rFonts w:ascii="Arial" w:hAnsi="Arial" w:cs="Arial"/>
          <w:sz w:val="20"/>
          <w:szCs w:val="20"/>
        </w:rPr>
        <w:t xml:space="preserve"> </w:t>
      </w:r>
      <w:r w:rsidRPr="00D13351">
        <w:rPr>
          <w:rFonts w:ascii="Arial" w:hAnsi="Arial" w:cs="Arial"/>
          <w:sz w:val="20"/>
          <w:szCs w:val="20"/>
        </w:rPr>
        <w:t>Location, size, and invert elevations of existing and proposed stormwater conveyance systems.</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fldChar w:fldCharType="end"/>
      </w:r>
    </w:p>
    <w:p w14:paraId="54A4EDF8" w14:textId="224FC2AE" w:rsidR="00A95F43" w:rsidRPr="00D13351" w:rsidRDefault="00A95F43" w:rsidP="00BC5631">
      <w:pPr>
        <w:pStyle w:val="Default"/>
        <w:numPr>
          <w:ilvl w:val="1"/>
          <w:numId w:val="18"/>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BC5631" w:rsidRPr="00D13351">
        <w:rPr>
          <w:rFonts w:ascii="Arial" w:hAnsi="Arial" w:cs="Arial"/>
          <w:sz w:val="20"/>
          <w:szCs w:val="20"/>
        </w:rPr>
        <w:t xml:space="preserve"> </w:t>
      </w:r>
      <w:r w:rsidRPr="00D13351">
        <w:rPr>
          <w:rFonts w:ascii="Arial" w:hAnsi="Arial" w:cs="Arial"/>
          <w:sz w:val="20"/>
          <w:szCs w:val="20"/>
        </w:rPr>
        <w:t>Vegetative cover plan for all on-site and off-site earth surfaces disturbed by construction.</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fldChar w:fldCharType="end"/>
      </w:r>
    </w:p>
    <w:p w14:paraId="564A29D2" w14:textId="42B1B763" w:rsidR="00A95F43" w:rsidRPr="00D13351" w:rsidRDefault="00A95F43" w:rsidP="00BC5631">
      <w:pPr>
        <w:pStyle w:val="Default"/>
        <w:numPr>
          <w:ilvl w:val="1"/>
          <w:numId w:val="18"/>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BC5631" w:rsidRPr="00D13351">
        <w:rPr>
          <w:rFonts w:ascii="Arial" w:hAnsi="Arial" w:cs="Arial"/>
          <w:sz w:val="20"/>
          <w:szCs w:val="20"/>
        </w:rPr>
        <w:t xml:space="preserve"> </w:t>
      </w:r>
      <w:r w:rsidRPr="00D13351">
        <w:rPr>
          <w:rFonts w:ascii="Arial" w:hAnsi="Arial" w:cs="Arial"/>
          <w:sz w:val="20"/>
          <w:szCs w:val="20"/>
        </w:rPr>
        <w:t>Rights-of-way and easements for the system, including all on-site and off-site areas to be reserved for water management purposes (including access), and rights-of-way and easements for the existing drainage system, if any.</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fldChar w:fldCharType="end"/>
      </w:r>
    </w:p>
    <w:p w14:paraId="76333840" w14:textId="77777777" w:rsidR="00A95F43" w:rsidRPr="00D13351" w:rsidRDefault="00A95F43" w:rsidP="00A95F43">
      <w:pPr>
        <w:pStyle w:val="Default"/>
        <w:ind w:left="720" w:hanging="720"/>
        <w:jc w:val="both"/>
        <w:rPr>
          <w:rFonts w:ascii="Arial" w:hAnsi="Arial" w:cs="Arial"/>
          <w:sz w:val="20"/>
          <w:szCs w:val="20"/>
        </w:rPr>
      </w:pPr>
    </w:p>
    <w:p w14:paraId="307D6738" w14:textId="33F48423" w:rsidR="00A95F43" w:rsidRPr="00D13351" w:rsidRDefault="00A95F43" w:rsidP="00E718E8">
      <w:pPr>
        <w:pStyle w:val="Default"/>
        <w:numPr>
          <w:ilvl w:val="0"/>
          <w:numId w:val="16"/>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2742DE" w:rsidRPr="00D13351">
        <w:rPr>
          <w:rFonts w:ascii="Arial" w:hAnsi="Arial" w:cs="Arial"/>
          <w:sz w:val="20"/>
          <w:szCs w:val="20"/>
        </w:rPr>
        <w:t xml:space="preserve"> </w:t>
      </w:r>
      <w:r w:rsidRPr="00D13351">
        <w:rPr>
          <w:rFonts w:ascii="Arial" w:hAnsi="Arial" w:cs="Arial"/>
          <w:sz w:val="20"/>
          <w:szCs w:val="20"/>
        </w:rPr>
        <w:t>Stormwater detail information, including but not necessarily limited to, the following:</w:t>
      </w:r>
    </w:p>
    <w:p w14:paraId="55EDAA28" w14:textId="77777777" w:rsidR="00A95F43" w:rsidRPr="00D13351" w:rsidRDefault="00A95F43" w:rsidP="00A95F43">
      <w:pPr>
        <w:pStyle w:val="Default"/>
        <w:ind w:left="720" w:hanging="720"/>
        <w:jc w:val="both"/>
        <w:rPr>
          <w:rFonts w:ascii="Arial" w:hAnsi="Arial" w:cs="Arial"/>
          <w:sz w:val="20"/>
          <w:szCs w:val="20"/>
        </w:rPr>
      </w:pPr>
    </w:p>
    <w:p w14:paraId="19A5A011" w14:textId="5F703FE3" w:rsidR="00A95F43" w:rsidRPr="00D13351" w:rsidRDefault="00A95F43" w:rsidP="00416B8B">
      <w:pPr>
        <w:pStyle w:val="Default"/>
        <w:numPr>
          <w:ilvl w:val="1"/>
          <w:numId w:val="19"/>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416B8B" w:rsidRPr="00D13351">
        <w:rPr>
          <w:rFonts w:ascii="Arial" w:hAnsi="Arial" w:cs="Arial"/>
          <w:sz w:val="20"/>
          <w:szCs w:val="20"/>
        </w:rPr>
        <w:t xml:space="preserve"> </w:t>
      </w:r>
      <w:r w:rsidRPr="00D13351">
        <w:rPr>
          <w:rFonts w:ascii="Arial" w:hAnsi="Arial" w:cs="Arial"/>
          <w:sz w:val="20"/>
          <w:szCs w:val="20"/>
        </w:rPr>
        <w:t>Cross section of all stormwater management areas, including elevations, dimensions, crest widths, side slopes, and proposed stabilization measures (with location of the cross section(s) shown on the corresponding plan view).</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fldChar w:fldCharType="end"/>
      </w:r>
    </w:p>
    <w:p w14:paraId="01FA765C" w14:textId="3C072459" w:rsidR="00A95F43" w:rsidRPr="00D13351" w:rsidRDefault="00A95F43" w:rsidP="00416B8B">
      <w:pPr>
        <w:pStyle w:val="Default"/>
        <w:numPr>
          <w:ilvl w:val="1"/>
          <w:numId w:val="19"/>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416B8B" w:rsidRPr="00D13351">
        <w:rPr>
          <w:rFonts w:ascii="Arial" w:hAnsi="Arial" w:cs="Arial"/>
          <w:sz w:val="20"/>
          <w:szCs w:val="20"/>
        </w:rPr>
        <w:t xml:space="preserve"> </w:t>
      </w:r>
      <w:r w:rsidRPr="00D13351">
        <w:rPr>
          <w:rFonts w:ascii="Arial" w:hAnsi="Arial" w:cs="Arial"/>
          <w:sz w:val="20"/>
          <w:szCs w:val="20"/>
        </w:rPr>
        <w:t>Provision for permanent stabilization of the slopes through the establishment of permanent vegetative cover or other appropriate methods.</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fldChar w:fldCharType="end"/>
      </w:r>
    </w:p>
    <w:p w14:paraId="009B5429" w14:textId="3572AF5A" w:rsidR="00A95F43" w:rsidRPr="00D13351" w:rsidRDefault="00A95F43" w:rsidP="00416B8B">
      <w:pPr>
        <w:pStyle w:val="Default"/>
        <w:numPr>
          <w:ilvl w:val="1"/>
          <w:numId w:val="19"/>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416B8B" w:rsidRPr="00D13351">
        <w:rPr>
          <w:rFonts w:ascii="Arial" w:hAnsi="Arial" w:cs="Arial"/>
          <w:sz w:val="20"/>
          <w:szCs w:val="20"/>
        </w:rPr>
        <w:t xml:space="preserve"> </w:t>
      </w:r>
      <w:r w:rsidRPr="00D13351">
        <w:rPr>
          <w:rFonts w:ascii="Arial" w:hAnsi="Arial" w:cs="Arial"/>
          <w:sz w:val="20"/>
          <w:szCs w:val="20"/>
        </w:rPr>
        <w:t>Detail of all proposed control structures, including elevations, dimensions, and skimmer, where applicable.</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fldChar w:fldCharType="end"/>
      </w:r>
    </w:p>
    <w:p w14:paraId="61F846DE" w14:textId="0B75870F" w:rsidR="00A95F43" w:rsidRPr="00D13351" w:rsidRDefault="00A95F43" w:rsidP="00416B8B">
      <w:pPr>
        <w:pStyle w:val="Default"/>
        <w:numPr>
          <w:ilvl w:val="1"/>
          <w:numId w:val="19"/>
        </w:numPr>
        <w:tabs>
          <w:tab w:val="left" w:pos="1440"/>
        </w:tabs>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416B8B" w:rsidRPr="00D13351">
        <w:rPr>
          <w:rFonts w:ascii="Arial" w:hAnsi="Arial" w:cs="Arial"/>
          <w:sz w:val="20"/>
          <w:szCs w:val="20"/>
        </w:rPr>
        <w:t xml:space="preserve"> </w:t>
      </w:r>
      <w:r w:rsidRPr="00D13351">
        <w:rPr>
          <w:rFonts w:ascii="Arial" w:hAnsi="Arial" w:cs="Arial"/>
          <w:sz w:val="20"/>
          <w:szCs w:val="20"/>
        </w:rPr>
        <w:t>Details of proposed stormwater management systems, such as underdrains, exfiltration trenches, vaults, and other proposed Best Management Practices (BMPs).</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fldChar w:fldCharType="end"/>
      </w:r>
    </w:p>
    <w:p w14:paraId="0CC3964D" w14:textId="77777777" w:rsidR="00A95F43" w:rsidRPr="00D13351" w:rsidRDefault="00A95F43" w:rsidP="00A95F43">
      <w:pPr>
        <w:pStyle w:val="Default"/>
        <w:ind w:left="720" w:hanging="720"/>
        <w:jc w:val="both"/>
        <w:rPr>
          <w:rFonts w:ascii="Arial" w:hAnsi="Arial" w:cs="Arial"/>
          <w:sz w:val="20"/>
          <w:szCs w:val="20"/>
        </w:rPr>
      </w:pPr>
    </w:p>
    <w:p w14:paraId="4669BEAC" w14:textId="20ADD7C9" w:rsidR="00A95F43" w:rsidRPr="00D13351" w:rsidRDefault="00A95F43" w:rsidP="00E718E8">
      <w:pPr>
        <w:pStyle w:val="ListParagraph"/>
        <w:numPr>
          <w:ilvl w:val="0"/>
          <w:numId w:val="16"/>
        </w:numPr>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416B8B" w:rsidRPr="00D13351">
        <w:rPr>
          <w:rFonts w:ascii="Arial" w:hAnsi="Arial" w:cs="Arial"/>
          <w:sz w:val="20"/>
          <w:szCs w:val="20"/>
        </w:rPr>
        <w:t xml:space="preserve"> </w:t>
      </w:r>
      <w:r w:rsidRPr="00D13351">
        <w:rPr>
          <w:rFonts w:ascii="Arial" w:hAnsi="Arial" w:cs="Arial"/>
          <w:sz w:val="20"/>
          <w:szCs w:val="20"/>
        </w:rPr>
        <w:t>Provide a cross sectional view of the reclamation lake(s)</w:t>
      </w:r>
      <w:r w:rsidR="00CB1909" w:rsidRPr="00D13351">
        <w:rPr>
          <w:rFonts w:ascii="Arial" w:hAnsi="Arial" w:cs="Arial"/>
          <w:sz w:val="20"/>
          <w:szCs w:val="20"/>
        </w:rPr>
        <w:t xml:space="preserve"> and shoreline</w:t>
      </w:r>
      <w:r w:rsidR="00A57DB1" w:rsidRPr="00D13351">
        <w:rPr>
          <w:rFonts w:ascii="Arial" w:hAnsi="Arial" w:cs="Arial"/>
          <w:sz w:val="20"/>
          <w:szCs w:val="20"/>
        </w:rPr>
        <w:t>.</w:t>
      </w:r>
      <w:r w:rsidR="00386B3B" w:rsidRPr="00D13351">
        <w:rPr>
          <w:rFonts w:ascii="Arial" w:hAnsi="Arial" w:cs="Arial"/>
          <w:sz w:val="20"/>
          <w:szCs w:val="20"/>
        </w:rPr>
        <w:t xml:space="preserve"> </w:t>
      </w:r>
      <w:r w:rsidR="00A57DB1" w:rsidRPr="00D13351">
        <w:rPr>
          <w:rFonts w:ascii="Arial" w:hAnsi="Arial" w:cs="Arial"/>
          <w:sz w:val="20"/>
          <w:szCs w:val="20"/>
        </w:rPr>
        <w:t>S</w:t>
      </w:r>
      <w:r w:rsidRPr="00D13351">
        <w:rPr>
          <w:rFonts w:ascii="Arial" w:hAnsi="Arial" w:cs="Arial"/>
          <w:sz w:val="20"/>
          <w:szCs w:val="20"/>
        </w:rPr>
        <w:t>how the lake configuration, including side slopes and grade-break</w:t>
      </w:r>
      <w:r w:rsidR="00A57DB1" w:rsidRPr="00D13351">
        <w:rPr>
          <w:rFonts w:ascii="Arial" w:hAnsi="Arial" w:cs="Arial"/>
          <w:sz w:val="20"/>
          <w:szCs w:val="20"/>
        </w:rPr>
        <w:t>;</w:t>
      </w:r>
      <w:r w:rsidRPr="00D13351">
        <w:rPr>
          <w:rFonts w:ascii="Arial" w:hAnsi="Arial" w:cs="Arial"/>
          <w:sz w:val="20"/>
          <w:szCs w:val="20"/>
        </w:rPr>
        <w:t xml:space="preserve"> elevations for the shoreline</w:t>
      </w:r>
      <w:r w:rsidR="00A57DB1" w:rsidRPr="00D13351">
        <w:rPr>
          <w:rFonts w:ascii="Arial" w:hAnsi="Arial" w:cs="Arial"/>
          <w:sz w:val="20"/>
          <w:szCs w:val="20"/>
        </w:rPr>
        <w:t>;</w:t>
      </w:r>
      <w:r w:rsidRPr="00D13351">
        <w:rPr>
          <w:rFonts w:ascii="Arial" w:hAnsi="Arial" w:cs="Arial"/>
          <w:sz w:val="20"/>
          <w:szCs w:val="20"/>
        </w:rPr>
        <w:t xml:space="preserve"> lake bottom elevation</w:t>
      </w:r>
      <w:r w:rsidR="00A57DB1" w:rsidRPr="00D13351">
        <w:rPr>
          <w:rFonts w:ascii="Arial" w:hAnsi="Arial" w:cs="Arial"/>
          <w:sz w:val="20"/>
          <w:szCs w:val="20"/>
        </w:rPr>
        <w:t>;</w:t>
      </w:r>
      <w:r w:rsidRPr="00D13351">
        <w:rPr>
          <w:rFonts w:ascii="Arial" w:hAnsi="Arial" w:cs="Arial"/>
          <w:sz w:val="20"/>
          <w:szCs w:val="20"/>
        </w:rPr>
        <w:t xml:space="preserve"> the average (normal pool), seasonal high, and seasonal low water elevations</w:t>
      </w:r>
      <w:r w:rsidR="00A57DB1" w:rsidRPr="00D13351">
        <w:rPr>
          <w:rFonts w:ascii="Arial" w:hAnsi="Arial" w:cs="Arial"/>
          <w:sz w:val="20"/>
          <w:szCs w:val="20"/>
        </w:rPr>
        <w:t>;</w:t>
      </w:r>
      <w:r w:rsidRPr="00D13351">
        <w:rPr>
          <w:rFonts w:ascii="Arial" w:hAnsi="Arial" w:cs="Arial"/>
          <w:sz w:val="20"/>
          <w:szCs w:val="20"/>
        </w:rPr>
        <w:t xml:space="preserve"> littoral zone</w:t>
      </w:r>
      <w:r w:rsidR="007275EF" w:rsidRPr="00D13351">
        <w:rPr>
          <w:rFonts w:ascii="Arial" w:hAnsi="Arial" w:cs="Arial"/>
          <w:sz w:val="20"/>
          <w:szCs w:val="20"/>
        </w:rPr>
        <w:t>;</w:t>
      </w:r>
      <w:r w:rsidRPr="00D13351">
        <w:rPr>
          <w:rFonts w:ascii="Arial" w:hAnsi="Arial" w:cs="Arial"/>
          <w:sz w:val="20"/>
          <w:szCs w:val="20"/>
        </w:rPr>
        <w:t xml:space="preserve"> </w:t>
      </w:r>
      <w:r w:rsidR="003F33D9" w:rsidRPr="00D13351">
        <w:rPr>
          <w:rFonts w:ascii="Arial" w:hAnsi="Arial" w:cs="Arial"/>
          <w:sz w:val="20"/>
          <w:szCs w:val="20"/>
        </w:rPr>
        <w:t xml:space="preserve">vegetation cover </w:t>
      </w:r>
      <w:r w:rsidR="000F6140" w:rsidRPr="00D13351">
        <w:rPr>
          <w:rFonts w:ascii="Arial" w:hAnsi="Arial" w:cs="Arial"/>
          <w:sz w:val="20"/>
          <w:szCs w:val="20"/>
        </w:rPr>
        <w:t>designation</w:t>
      </w:r>
      <w:r w:rsidR="007275EF" w:rsidRPr="00D13351">
        <w:rPr>
          <w:rFonts w:ascii="Arial" w:hAnsi="Arial" w:cs="Arial"/>
          <w:sz w:val="20"/>
          <w:szCs w:val="20"/>
        </w:rPr>
        <w:t>;</w:t>
      </w:r>
      <w:r w:rsidR="000F6140" w:rsidRPr="00D13351">
        <w:rPr>
          <w:rFonts w:ascii="Arial" w:hAnsi="Arial" w:cs="Arial"/>
          <w:sz w:val="20"/>
          <w:szCs w:val="20"/>
        </w:rPr>
        <w:t xml:space="preserve"> </w:t>
      </w:r>
      <w:r w:rsidRPr="00D13351">
        <w:rPr>
          <w:rFonts w:ascii="Arial" w:hAnsi="Arial" w:cs="Arial"/>
          <w:sz w:val="20"/>
          <w:szCs w:val="20"/>
        </w:rPr>
        <w:t>and associated control structures.</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61C496E3" w14:textId="3063855E" w:rsidR="00A95F43" w:rsidRPr="00D13351" w:rsidRDefault="00A95F43" w:rsidP="00E718E8">
      <w:pPr>
        <w:pStyle w:val="ListParagraph"/>
        <w:numPr>
          <w:ilvl w:val="0"/>
          <w:numId w:val="16"/>
        </w:numPr>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416B8B" w:rsidRPr="00D13351">
        <w:rPr>
          <w:rFonts w:ascii="Arial" w:hAnsi="Arial" w:cs="Arial"/>
          <w:sz w:val="20"/>
          <w:szCs w:val="20"/>
        </w:rPr>
        <w:t xml:space="preserve"> </w:t>
      </w:r>
      <w:r w:rsidRPr="00D13351">
        <w:rPr>
          <w:rFonts w:ascii="Arial" w:hAnsi="Arial" w:cs="Arial"/>
          <w:sz w:val="20"/>
          <w:szCs w:val="20"/>
        </w:rPr>
        <w:t>For limestone mines, provide a cross-sectional view of reclaimed sheer walls</w:t>
      </w:r>
      <w:r w:rsidR="0072703F" w:rsidRPr="00D13351">
        <w:rPr>
          <w:rFonts w:ascii="Arial" w:hAnsi="Arial" w:cs="Arial"/>
          <w:sz w:val="20"/>
          <w:szCs w:val="20"/>
        </w:rPr>
        <w:t>, including transition</w:t>
      </w:r>
      <w:r w:rsidR="0009541D" w:rsidRPr="00D13351">
        <w:rPr>
          <w:rFonts w:ascii="Arial" w:hAnsi="Arial" w:cs="Arial"/>
          <w:sz w:val="20"/>
          <w:szCs w:val="20"/>
        </w:rPr>
        <w:t xml:space="preserve"> shelves and other means of access control</w:t>
      </w:r>
      <w:r w:rsidRPr="00D13351">
        <w:rPr>
          <w:rFonts w:ascii="Arial" w:hAnsi="Arial" w:cs="Arial"/>
          <w:sz w:val="20"/>
          <w:szCs w:val="20"/>
        </w:rPr>
        <w:t xml:space="preserve">. </w:t>
      </w:r>
      <w:r w:rsidR="00607E5C" w:rsidRPr="00D13351">
        <w:rPr>
          <w:rFonts w:ascii="Arial" w:hAnsi="Arial" w:cs="Arial"/>
          <w:sz w:val="20"/>
          <w:szCs w:val="20"/>
        </w:rPr>
        <w:t xml:space="preserve">Refer to Rule 62C-36.008, F.A.C., for sheer wall design requirements. </w:t>
      </w:r>
      <w:r w:rsidRPr="00D13351">
        <w:rPr>
          <w:rFonts w:ascii="Arial" w:hAnsi="Arial" w:cs="Arial"/>
          <w:sz w:val="20"/>
          <w:szCs w:val="20"/>
        </w:rPr>
        <w:t>Provide a plan view showing the location and extent of areas to be reclaimed with sheer walls.</w:t>
      </w:r>
      <w:r w:rsidR="00716685" w:rsidRPr="00D13351">
        <w:rPr>
          <w:rFonts w:ascii="Arial" w:hAnsi="Arial" w:cs="Arial"/>
          <w:sz w:val="20"/>
          <w:szCs w:val="20"/>
        </w:rPr>
        <w:t xml:space="preserve"> </w:t>
      </w:r>
      <w:r w:rsidRPr="00D13351">
        <w:rPr>
          <w:rFonts w:ascii="Arial" w:hAnsi="Arial" w:cs="Arial"/>
          <w:sz w:val="20"/>
          <w:szCs w:val="20"/>
        </w:rPr>
        <w:t>For fuller’s earth and other resources (gravel, sand, clay) mines provide a cross-sectional view of reclaimed high walls.</w:t>
      </w:r>
      <w:r w:rsidR="00716685" w:rsidRPr="00D13351">
        <w:rPr>
          <w:rFonts w:ascii="Arial" w:hAnsi="Arial" w:cs="Arial"/>
          <w:sz w:val="20"/>
          <w:szCs w:val="20"/>
        </w:rPr>
        <w:t xml:space="preserve"> </w:t>
      </w:r>
      <w:r w:rsidRPr="00D13351">
        <w:rPr>
          <w:rFonts w:ascii="Arial" w:hAnsi="Arial" w:cs="Arial"/>
          <w:sz w:val="20"/>
          <w:szCs w:val="20"/>
        </w:rPr>
        <w:t>Provide a plan view showing the location and extent of areas to be reclaimed with high walls.</w:t>
      </w:r>
      <w:r w:rsidR="00716685" w:rsidRPr="00D13351">
        <w:rPr>
          <w:rFonts w:ascii="Arial" w:hAnsi="Arial" w:cs="Arial"/>
          <w:sz w:val="20"/>
          <w:szCs w:val="20"/>
        </w:rPr>
        <w:t xml:space="preserve"> </w:t>
      </w:r>
      <w:r w:rsidRPr="00D13351">
        <w:rPr>
          <w:rFonts w:ascii="Arial" w:hAnsi="Arial" w:cs="Arial"/>
          <w:sz w:val="20"/>
          <w:szCs w:val="20"/>
        </w:rPr>
        <w:t>Refer to Rules 62C-38.008 or 62C-39.008, F.A.C.,</w:t>
      </w:r>
      <w:r w:rsidR="0072703F" w:rsidRPr="00D13351">
        <w:rPr>
          <w:rFonts w:ascii="Arial" w:hAnsi="Arial" w:cs="Arial"/>
          <w:sz w:val="20"/>
          <w:szCs w:val="20"/>
        </w:rPr>
        <w:t xml:space="preserve"> fuller’s earth and other resources, respectively,</w:t>
      </w:r>
      <w:r w:rsidRPr="00D13351">
        <w:rPr>
          <w:rFonts w:ascii="Arial" w:hAnsi="Arial" w:cs="Arial"/>
          <w:sz w:val="20"/>
          <w:szCs w:val="20"/>
        </w:rPr>
        <w:t xml:space="preserve"> for limits on steepness of slopes.</w:t>
      </w:r>
      <w:r w:rsidR="00716685" w:rsidRPr="00D13351">
        <w:rPr>
          <w:rFonts w:ascii="Arial" w:hAnsi="Arial" w:cs="Arial"/>
          <w:sz w:val="20"/>
          <w:szCs w:val="20"/>
        </w:rPr>
        <w:t xml:space="preserve"> </w:t>
      </w:r>
      <w:r w:rsidRPr="00D13351">
        <w:rPr>
          <w:rFonts w:ascii="Arial" w:hAnsi="Arial" w:cs="Arial"/>
          <w:sz w:val="20"/>
          <w:szCs w:val="20"/>
        </w:rPr>
        <w:t xml:space="preserve">Provide the appropriate geotechnical engineering study </w:t>
      </w:r>
      <w:r w:rsidR="002E44B0" w:rsidRPr="00D13351">
        <w:rPr>
          <w:rFonts w:ascii="Arial" w:hAnsi="Arial" w:cs="Arial"/>
          <w:sz w:val="20"/>
          <w:szCs w:val="20"/>
        </w:rPr>
        <w:t>whenever the proposed</w:t>
      </w:r>
      <w:r w:rsidRPr="00D13351">
        <w:rPr>
          <w:rFonts w:ascii="Arial" w:hAnsi="Arial" w:cs="Arial"/>
          <w:sz w:val="20"/>
          <w:szCs w:val="20"/>
        </w:rPr>
        <w:t xml:space="preserve"> slopes will be steeper than the limits provided by rule.</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4DDD6A77" w14:textId="2C2774BD" w:rsidR="00DF0A22" w:rsidRPr="00D13351" w:rsidRDefault="00DF0A22" w:rsidP="00E718E8">
      <w:pPr>
        <w:pStyle w:val="ListParagraph"/>
        <w:numPr>
          <w:ilvl w:val="0"/>
          <w:numId w:val="16"/>
        </w:numPr>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416B8B" w:rsidRPr="00D13351">
        <w:rPr>
          <w:rFonts w:ascii="Arial" w:hAnsi="Arial" w:cs="Arial"/>
          <w:i/>
          <w:sz w:val="20"/>
          <w:szCs w:val="20"/>
        </w:rPr>
        <w:t xml:space="preserve"> </w:t>
      </w:r>
      <w:r w:rsidR="0072703F" w:rsidRPr="00D13351">
        <w:rPr>
          <w:rFonts w:ascii="Arial" w:hAnsi="Arial" w:cs="Arial"/>
          <w:sz w:val="20"/>
          <w:szCs w:val="20"/>
        </w:rPr>
        <w:t>Provide groundwater elevation contour maps showing existing, construction, and post-reclamation elevations extending at least 100 feet off the proposed permit area. All elevations shall be referenced to the common benchmark or datum (NGVD/NAVD) being utilized for the permit area. Cite the date and data source for the existing condition. If the elevations are compiled data, identify if the contours represent average seasonal high water, average annual, or seasonal low water table elevations.</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424A3591" w14:textId="4EE010DF" w:rsidR="00A95F43" w:rsidRPr="00D13351" w:rsidRDefault="00A95F43" w:rsidP="00E718E8">
      <w:pPr>
        <w:pStyle w:val="ListParagraph"/>
        <w:numPr>
          <w:ilvl w:val="0"/>
          <w:numId w:val="16"/>
        </w:numPr>
        <w:spacing w:after="0"/>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416B8B" w:rsidRPr="00D13351">
        <w:rPr>
          <w:rFonts w:ascii="Arial" w:hAnsi="Arial" w:cs="Arial"/>
          <w:sz w:val="20"/>
          <w:szCs w:val="20"/>
        </w:rPr>
        <w:t xml:space="preserve"> </w:t>
      </w:r>
      <w:r w:rsidRPr="00D13351">
        <w:rPr>
          <w:rFonts w:ascii="Arial" w:hAnsi="Arial" w:cs="Arial"/>
          <w:sz w:val="20"/>
          <w:szCs w:val="20"/>
        </w:rPr>
        <w:t xml:space="preserve">Provide a Federal Emergency Management Agency (FEMA) flood map (include the </w:t>
      </w:r>
      <w:r w:rsidR="002E44B0" w:rsidRPr="00D13351">
        <w:rPr>
          <w:rFonts w:ascii="Arial" w:hAnsi="Arial" w:cs="Arial"/>
          <w:sz w:val="20"/>
          <w:szCs w:val="20"/>
        </w:rPr>
        <w:t xml:space="preserve">proposed </w:t>
      </w:r>
      <w:r w:rsidR="003F33D9" w:rsidRPr="00D13351">
        <w:rPr>
          <w:rFonts w:ascii="Arial" w:hAnsi="Arial" w:cs="Arial"/>
          <w:sz w:val="20"/>
          <w:szCs w:val="20"/>
        </w:rPr>
        <w:t xml:space="preserve">permit </w:t>
      </w:r>
      <w:r w:rsidRPr="00D13351">
        <w:rPr>
          <w:rFonts w:ascii="Arial" w:hAnsi="Arial" w:cs="Arial"/>
          <w:sz w:val="20"/>
          <w:szCs w:val="20"/>
        </w:rPr>
        <w:t>boundary on the map).</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33F5C974" w14:textId="77777777" w:rsidR="00A95F43" w:rsidRPr="00D13351" w:rsidRDefault="00A95F43" w:rsidP="00A95F43">
      <w:pPr>
        <w:pStyle w:val="ListParagraph"/>
        <w:spacing w:after="0"/>
        <w:ind w:hanging="720"/>
        <w:jc w:val="both"/>
        <w:rPr>
          <w:rFonts w:ascii="Arial" w:hAnsi="Arial" w:cs="Arial"/>
          <w:sz w:val="20"/>
          <w:szCs w:val="20"/>
        </w:rPr>
      </w:pPr>
    </w:p>
    <w:p w14:paraId="773E2F72" w14:textId="2ED8C5E0" w:rsidR="00A95F43" w:rsidRPr="00D13351" w:rsidRDefault="00A95F43" w:rsidP="00E718E8">
      <w:pPr>
        <w:pStyle w:val="ListParagraph"/>
        <w:numPr>
          <w:ilvl w:val="0"/>
          <w:numId w:val="16"/>
        </w:numPr>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416B8B" w:rsidRPr="00D13351">
        <w:rPr>
          <w:rFonts w:ascii="Arial" w:hAnsi="Arial" w:cs="Arial"/>
          <w:sz w:val="20"/>
          <w:szCs w:val="20"/>
        </w:rPr>
        <w:t xml:space="preserve"> </w:t>
      </w:r>
      <w:r w:rsidR="0072703F" w:rsidRPr="00D13351">
        <w:rPr>
          <w:rFonts w:ascii="Arial" w:hAnsi="Arial" w:cs="Arial"/>
          <w:sz w:val="20"/>
          <w:szCs w:val="20"/>
        </w:rPr>
        <w:t>If the proposed project will impede or restrict the flow of offsite stormwater runoff, provide plan and cross-section figures showing the locations and elevations of the proposed berms and water control structures (to prevent erosion) that will allow offsite runoff to either enter the stormwater management system or be routed around the project area. Present these drainage conditions for the construction and post-reclamation scenarios.</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t> </w:t>
      </w:r>
      <w:r w:rsidR="00C3096B" w:rsidRPr="00D13351">
        <w:t> </w:t>
      </w:r>
      <w:r w:rsidR="00C3096B" w:rsidRPr="00D13351">
        <w:t> </w:t>
      </w:r>
      <w:r w:rsidR="00C3096B" w:rsidRPr="00D13351">
        <w:t> </w:t>
      </w:r>
      <w:r w:rsidR="00C3096B" w:rsidRPr="00D13351">
        <w:t> </w:t>
      </w:r>
      <w:r w:rsidR="00C3096B" w:rsidRPr="00D13351">
        <w:rPr>
          <w:rFonts w:ascii="Arial" w:hAnsi="Arial" w:cs="Arial"/>
          <w:sz w:val="20"/>
          <w:szCs w:val="20"/>
        </w:rPr>
        <w:fldChar w:fldCharType="end"/>
      </w:r>
    </w:p>
    <w:p w14:paraId="27AF0D1F" w14:textId="17C3579E" w:rsidR="00BC4BF5" w:rsidRPr="00D13351" w:rsidRDefault="00BC4BF5" w:rsidP="00E718E8">
      <w:pPr>
        <w:pStyle w:val="Default"/>
        <w:numPr>
          <w:ilvl w:val="0"/>
          <w:numId w:val="16"/>
        </w:numPr>
        <w:jc w:val="both"/>
        <w:rPr>
          <w:rFonts w:ascii="Arial" w:hAnsi="Arial" w:cs="Arial"/>
          <w:sz w:val="20"/>
          <w:szCs w:val="20"/>
        </w:rPr>
      </w:pPr>
      <w:r w:rsidRPr="00D13351">
        <w:rPr>
          <w:rFonts w:ascii="Arial" w:hAnsi="Arial" w:cs="Arial"/>
          <w:bCs/>
          <w:sz w:val="20"/>
          <w:szCs w:val="20"/>
        </w:rPr>
        <w:lastRenderedPageBreak/>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416B8B" w:rsidRPr="00D13351">
        <w:rPr>
          <w:rFonts w:ascii="Arial" w:hAnsi="Arial" w:cs="Arial"/>
          <w:sz w:val="20"/>
          <w:szCs w:val="20"/>
        </w:rPr>
        <w:t xml:space="preserve"> </w:t>
      </w:r>
      <w:r w:rsidR="0072703F" w:rsidRPr="00D13351">
        <w:rPr>
          <w:rFonts w:ascii="Arial" w:hAnsi="Arial" w:cs="Arial"/>
          <w:sz w:val="20"/>
          <w:szCs w:val="20"/>
        </w:rPr>
        <w:t>Provide the location of any nearby existing offsite features (such as wetland and other surface waters, municipal well fields, large irrigation wells, stormwater management ponds, gas pipelines, and buildings or other structures) which might be affected by or affect the proposed permit activities.</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fldChar w:fldCharType="end"/>
      </w:r>
    </w:p>
    <w:p w14:paraId="695E390D" w14:textId="77777777" w:rsidR="002A056C" w:rsidRPr="00D13351" w:rsidRDefault="002A056C" w:rsidP="00BC4BF5">
      <w:pPr>
        <w:pStyle w:val="Default"/>
        <w:ind w:left="720" w:hanging="720"/>
        <w:jc w:val="both"/>
        <w:rPr>
          <w:rFonts w:ascii="Arial" w:hAnsi="Arial" w:cs="Arial"/>
          <w:sz w:val="20"/>
          <w:szCs w:val="20"/>
        </w:rPr>
      </w:pPr>
    </w:p>
    <w:p w14:paraId="1B9A3B2C" w14:textId="7339B318" w:rsidR="002A056C" w:rsidRPr="00D13351" w:rsidRDefault="002A056C" w:rsidP="00E718E8">
      <w:pPr>
        <w:pStyle w:val="Default"/>
        <w:numPr>
          <w:ilvl w:val="0"/>
          <w:numId w:val="16"/>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416B8B" w:rsidRPr="00D13351">
        <w:rPr>
          <w:rFonts w:ascii="Arial" w:hAnsi="Arial" w:cs="Arial"/>
          <w:sz w:val="20"/>
          <w:szCs w:val="20"/>
        </w:rPr>
        <w:t xml:space="preserve"> </w:t>
      </w:r>
      <w:r w:rsidR="0072703F" w:rsidRPr="00D13351">
        <w:rPr>
          <w:rFonts w:ascii="Arial" w:hAnsi="Arial" w:cs="Arial"/>
          <w:sz w:val="20"/>
          <w:szCs w:val="20"/>
        </w:rPr>
        <w:t xml:space="preserve">Provide the </w:t>
      </w:r>
      <w:r w:rsidR="00B63D95" w:rsidRPr="00D13351">
        <w:rPr>
          <w:rFonts w:ascii="Arial" w:hAnsi="Arial" w:cs="Arial"/>
          <w:sz w:val="20"/>
          <w:szCs w:val="20"/>
        </w:rPr>
        <w:t xml:space="preserve">digital </w:t>
      </w:r>
      <w:r w:rsidR="0072703F" w:rsidRPr="00D13351">
        <w:rPr>
          <w:rFonts w:ascii="Arial" w:hAnsi="Arial" w:cs="Arial"/>
          <w:sz w:val="20"/>
          <w:szCs w:val="20"/>
        </w:rPr>
        <w:t xml:space="preserve">GIS data layers for the wetlands, Land Reclamation Units, and mandatory mined areas and relevant metadata, including the source data </w:t>
      </w:r>
      <w:r w:rsidR="00606355" w:rsidRPr="00D13351">
        <w:rPr>
          <w:rFonts w:ascii="Arial" w:hAnsi="Arial" w:cs="Arial"/>
          <w:sz w:val="20"/>
          <w:szCs w:val="20"/>
        </w:rPr>
        <w:t xml:space="preserve">and map projection systems </w:t>
      </w:r>
      <w:r w:rsidR="0072703F" w:rsidRPr="00D13351">
        <w:rPr>
          <w:rFonts w:ascii="Arial" w:hAnsi="Arial" w:cs="Arial"/>
          <w:sz w:val="20"/>
          <w:szCs w:val="20"/>
        </w:rPr>
        <w:t>for the existing and post-reclamation conditions for the proposed project.</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fldChar w:fldCharType="end"/>
      </w:r>
    </w:p>
    <w:p w14:paraId="28212B4D" w14:textId="35079C77" w:rsidR="0072703F" w:rsidRPr="00D13351" w:rsidRDefault="0072703F">
      <w:pPr>
        <w:spacing w:after="0" w:line="240" w:lineRule="auto"/>
        <w:rPr>
          <w:rFonts w:ascii="Arial" w:eastAsia="Calibri" w:hAnsi="Arial" w:cs="Arial"/>
          <w:b/>
          <w:i/>
          <w:color w:val="000000"/>
          <w:sz w:val="20"/>
          <w:szCs w:val="20"/>
          <w:lang w:bidi="ar-SA"/>
        </w:rPr>
      </w:pPr>
    </w:p>
    <w:p w14:paraId="1C48490F" w14:textId="6D017B5C" w:rsidR="003C1DBD" w:rsidRPr="00D13351" w:rsidRDefault="00416B8B" w:rsidP="006D4D1C">
      <w:pPr>
        <w:pStyle w:val="Heading1"/>
      </w:pPr>
      <w:r w:rsidRPr="00D13351">
        <w:t xml:space="preserve">Part 3: Stormwater Drainage and Treatment Information and Analyses </w:t>
      </w:r>
    </w:p>
    <w:p w14:paraId="1C277C46" w14:textId="77777777" w:rsidR="003C1DBD" w:rsidRPr="00D13351" w:rsidRDefault="003C1DBD" w:rsidP="00EE1D78">
      <w:pPr>
        <w:pStyle w:val="Default"/>
        <w:keepNext/>
        <w:keepLines/>
        <w:jc w:val="both"/>
        <w:rPr>
          <w:rFonts w:ascii="Arial" w:hAnsi="Arial" w:cs="Arial"/>
          <w:i/>
          <w:sz w:val="20"/>
          <w:szCs w:val="20"/>
        </w:rPr>
      </w:pPr>
    </w:p>
    <w:p w14:paraId="05557DE1" w14:textId="178881B8" w:rsidR="0072703F" w:rsidRPr="00D13351" w:rsidRDefault="0072703F" w:rsidP="0072703F">
      <w:pPr>
        <w:pStyle w:val="Default"/>
        <w:keepNext/>
        <w:keepLines/>
        <w:jc w:val="both"/>
        <w:rPr>
          <w:rFonts w:ascii="Arial" w:hAnsi="Arial" w:cs="Arial"/>
          <w:sz w:val="20"/>
          <w:szCs w:val="20"/>
        </w:rPr>
      </w:pPr>
      <w:r w:rsidRPr="00D13351">
        <w:rPr>
          <w:rFonts w:ascii="Arial" w:hAnsi="Arial" w:cs="Arial"/>
          <w:sz w:val="20"/>
          <w:szCs w:val="20"/>
        </w:rPr>
        <w:t xml:space="preserve">Provide drainage calculations signed, dated, and sealed by an appropriate Florida-licensed professional, and supporting documentation demonstrating that the proposed project meets the conditions for issuance under Rules 62-330.301(1)(a), (b), (c), and (e), F.A.C. </w:t>
      </w:r>
      <w:r w:rsidRPr="00D13351">
        <w:rPr>
          <w:rFonts w:ascii="Arial" w:hAnsi="Arial" w:cs="Arial"/>
          <w:b/>
          <w:sz w:val="20"/>
          <w:szCs w:val="20"/>
        </w:rPr>
        <w:t xml:space="preserve">Larger mines or more complex mine plans require one or more intermediate stage maps or GIS data layers and drainage calculations to explain how the proposed water management system and offsite flows will change as mining and reclamation progress. </w:t>
      </w:r>
      <w:r w:rsidRPr="00D13351">
        <w:rPr>
          <w:rFonts w:ascii="Arial" w:hAnsi="Arial" w:cs="Arial"/>
          <w:sz w:val="20"/>
          <w:szCs w:val="20"/>
        </w:rPr>
        <w:t>The plans and calculations shall include the following:</w:t>
      </w:r>
    </w:p>
    <w:p w14:paraId="2CDBE8C4" w14:textId="77777777" w:rsidR="001B0142" w:rsidRPr="00D13351" w:rsidRDefault="001B0142" w:rsidP="00EE1D78">
      <w:pPr>
        <w:pStyle w:val="Default"/>
        <w:jc w:val="both"/>
        <w:rPr>
          <w:rFonts w:ascii="Arial" w:hAnsi="Arial" w:cs="Arial"/>
          <w:sz w:val="20"/>
          <w:szCs w:val="20"/>
        </w:rPr>
      </w:pPr>
    </w:p>
    <w:p w14:paraId="0B7D6536" w14:textId="14EDAE13" w:rsidR="00825E85" w:rsidRPr="00D13351" w:rsidRDefault="00B9549C" w:rsidP="001E2BF3">
      <w:pPr>
        <w:pStyle w:val="Default"/>
        <w:numPr>
          <w:ilvl w:val="0"/>
          <w:numId w:val="20"/>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003C1DBD"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1E2BF3" w:rsidRPr="00D13351">
        <w:rPr>
          <w:rFonts w:ascii="Arial" w:hAnsi="Arial" w:cs="Arial"/>
          <w:sz w:val="20"/>
          <w:szCs w:val="20"/>
        </w:rPr>
        <w:t xml:space="preserve"> </w:t>
      </w:r>
      <w:r w:rsidR="0072703F" w:rsidRPr="00D13351">
        <w:rPr>
          <w:rFonts w:ascii="Arial" w:hAnsi="Arial" w:cs="Arial"/>
          <w:sz w:val="20"/>
          <w:szCs w:val="20"/>
        </w:rPr>
        <w:t>Provide separate drainage maps for the existing, construction, and post-reclamation conditions that include the drainage patterns and basin/sub-basin boundaries. Provide the acreage for each basin/sub-basin and include flow direction arrows showing any off-site runoff being routed through or around the system</w:t>
      </w:r>
      <w:r w:rsidR="00907D21" w:rsidRPr="00D13351">
        <w:rPr>
          <w:rFonts w:ascii="Arial" w:hAnsi="Arial" w:cs="Arial"/>
          <w:sz w:val="20"/>
          <w:szCs w:val="20"/>
        </w:rPr>
        <w:t xml:space="preserve">, </w:t>
      </w:r>
      <w:r w:rsidR="0072703F" w:rsidRPr="00D13351">
        <w:rPr>
          <w:rFonts w:ascii="Arial" w:hAnsi="Arial" w:cs="Arial"/>
          <w:sz w:val="20"/>
          <w:szCs w:val="20"/>
        </w:rPr>
        <w:t>topographic information</w:t>
      </w:r>
      <w:r w:rsidR="00907D21" w:rsidRPr="00D13351">
        <w:rPr>
          <w:rFonts w:ascii="Arial" w:hAnsi="Arial" w:cs="Arial"/>
          <w:sz w:val="20"/>
          <w:szCs w:val="20"/>
        </w:rPr>
        <w:t xml:space="preserve">, </w:t>
      </w:r>
      <w:r w:rsidR="0072703F" w:rsidRPr="00D13351">
        <w:rPr>
          <w:rFonts w:ascii="Arial" w:hAnsi="Arial" w:cs="Arial"/>
          <w:sz w:val="20"/>
          <w:szCs w:val="20"/>
        </w:rPr>
        <w:t>and connections between wetlands and other surface waters below the 25-year 24-hour design storm event applied to the average annual water table. Merge the construction and post-reclamation elevation contours with the existing elevation contours in areas that will remain undisturbed.</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fldChar w:fldCharType="end"/>
      </w:r>
    </w:p>
    <w:p w14:paraId="64A074B6" w14:textId="77777777" w:rsidR="003A7145" w:rsidRPr="00D13351" w:rsidRDefault="003A7145" w:rsidP="00A00DEC">
      <w:pPr>
        <w:pStyle w:val="Default"/>
        <w:ind w:left="720" w:hanging="720"/>
        <w:jc w:val="both"/>
        <w:rPr>
          <w:rFonts w:ascii="Arial" w:hAnsi="Arial" w:cs="Arial"/>
          <w:sz w:val="20"/>
          <w:szCs w:val="20"/>
        </w:rPr>
      </w:pPr>
    </w:p>
    <w:p w14:paraId="7343F572" w14:textId="75112106" w:rsidR="002D0869" w:rsidRPr="00D13351" w:rsidRDefault="00B9549C" w:rsidP="001E2BF3">
      <w:pPr>
        <w:pStyle w:val="ListParagraph"/>
        <w:numPr>
          <w:ilvl w:val="0"/>
          <w:numId w:val="20"/>
        </w:numPr>
        <w:jc w:val="both"/>
      </w:pPr>
      <w:r w:rsidRPr="00D13351">
        <w:rPr>
          <w:rFonts w:ascii="Arial" w:hAnsi="Arial" w:cs="Arial"/>
          <w:bCs/>
          <w:sz w:val="20"/>
          <w:szCs w:val="20"/>
        </w:rPr>
        <w:fldChar w:fldCharType="begin">
          <w:ffData>
            <w:name w:val="Check108"/>
            <w:enabled/>
            <w:calcOnExit w:val="0"/>
            <w:checkBox>
              <w:sizeAuto/>
              <w:default w:val="0"/>
            </w:checkBox>
          </w:ffData>
        </w:fldChar>
      </w:r>
      <w:r w:rsidR="003C1DBD"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1E2BF3" w:rsidRPr="00D13351">
        <w:rPr>
          <w:rFonts w:ascii="Arial" w:hAnsi="Arial" w:cs="Arial"/>
          <w:sz w:val="20"/>
          <w:szCs w:val="20"/>
        </w:rPr>
        <w:t xml:space="preserve"> </w:t>
      </w:r>
      <w:r w:rsidR="003C1DBD" w:rsidRPr="00D13351">
        <w:rPr>
          <w:rFonts w:ascii="Arial" w:hAnsi="Arial" w:cs="Arial"/>
          <w:sz w:val="20"/>
          <w:szCs w:val="20"/>
        </w:rPr>
        <w:t xml:space="preserve">Identify the </w:t>
      </w:r>
      <w:r w:rsidR="00505AAD" w:rsidRPr="00D13351">
        <w:rPr>
          <w:rFonts w:ascii="Arial" w:hAnsi="Arial" w:cs="Arial"/>
          <w:sz w:val="20"/>
          <w:szCs w:val="20"/>
        </w:rPr>
        <w:t xml:space="preserve">existing </w:t>
      </w:r>
      <w:r w:rsidR="00070E62" w:rsidRPr="00D13351">
        <w:rPr>
          <w:rFonts w:ascii="Arial" w:hAnsi="Arial" w:cs="Arial"/>
          <w:sz w:val="20"/>
          <w:szCs w:val="20"/>
        </w:rPr>
        <w:t xml:space="preserve">and proposed </w:t>
      </w:r>
      <w:r w:rsidR="003C1DBD" w:rsidRPr="00D13351">
        <w:rPr>
          <w:rFonts w:ascii="Arial" w:hAnsi="Arial" w:cs="Arial"/>
          <w:sz w:val="20"/>
          <w:szCs w:val="20"/>
        </w:rPr>
        <w:t xml:space="preserve">onsite hydrologic soil </w:t>
      </w:r>
      <w:r w:rsidR="00F76DB9" w:rsidRPr="00D13351">
        <w:rPr>
          <w:rFonts w:ascii="Arial" w:hAnsi="Arial" w:cs="Arial"/>
          <w:sz w:val="20"/>
          <w:szCs w:val="20"/>
        </w:rPr>
        <w:t xml:space="preserve">names and </w:t>
      </w:r>
      <w:r w:rsidR="003C1DBD" w:rsidRPr="00D13351">
        <w:rPr>
          <w:rFonts w:ascii="Arial" w:hAnsi="Arial" w:cs="Arial"/>
          <w:sz w:val="20"/>
          <w:szCs w:val="20"/>
        </w:rPr>
        <w:t>classification</w:t>
      </w:r>
      <w:r w:rsidR="00505AAD" w:rsidRPr="00D13351">
        <w:rPr>
          <w:rFonts w:ascii="Arial" w:hAnsi="Arial" w:cs="Arial"/>
          <w:sz w:val="20"/>
          <w:szCs w:val="20"/>
        </w:rPr>
        <w:t>s</w:t>
      </w:r>
      <w:r w:rsidR="003C1DBD" w:rsidRPr="00D13351">
        <w:rPr>
          <w:rFonts w:ascii="Arial" w:hAnsi="Arial" w:cs="Arial"/>
          <w:sz w:val="20"/>
          <w:szCs w:val="20"/>
        </w:rPr>
        <w:t xml:space="preserve"> (e.g. Type A, </w:t>
      </w:r>
      <w:r w:rsidR="00F76DB9" w:rsidRPr="00D13351">
        <w:rPr>
          <w:rFonts w:ascii="Arial" w:hAnsi="Arial" w:cs="Arial"/>
          <w:sz w:val="20"/>
          <w:szCs w:val="20"/>
        </w:rPr>
        <w:t xml:space="preserve">C, </w:t>
      </w:r>
      <w:r w:rsidR="003C1DBD" w:rsidRPr="00D13351">
        <w:rPr>
          <w:rFonts w:ascii="Arial" w:hAnsi="Arial" w:cs="Arial"/>
          <w:sz w:val="20"/>
          <w:szCs w:val="20"/>
        </w:rPr>
        <w:t>B/D, D)</w:t>
      </w:r>
      <w:r w:rsidR="00965704" w:rsidRPr="00D13351">
        <w:rPr>
          <w:rFonts w:ascii="Arial" w:hAnsi="Arial" w:cs="Arial"/>
          <w:sz w:val="20"/>
          <w:szCs w:val="20"/>
        </w:rPr>
        <w:t xml:space="preserve">. </w:t>
      </w:r>
      <w:r w:rsidR="003C1DBD" w:rsidRPr="00D13351">
        <w:rPr>
          <w:rFonts w:ascii="Arial" w:hAnsi="Arial" w:cs="Arial"/>
          <w:sz w:val="20"/>
          <w:szCs w:val="20"/>
        </w:rPr>
        <w:t>Reference the source, such as the U</w:t>
      </w:r>
      <w:r w:rsidR="00226189" w:rsidRPr="00D13351">
        <w:rPr>
          <w:rFonts w:ascii="Arial" w:hAnsi="Arial" w:cs="Arial"/>
          <w:sz w:val="20"/>
          <w:szCs w:val="20"/>
        </w:rPr>
        <w:t>.</w:t>
      </w:r>
      <w:r w:rsidR="003C1DBD" w:rsidRPr="00D13351">
        <w:rPr>
          <w:rFonts w:ascii="Arial" w:hAnsi="Arial" w:cs="Arial"/>
          <w:sz w:val="20"/>
          <w:szCs w:val="20"/>
        </w:rPr>
        <w:t>S</w:t>
      </w:r>
      <w:r w:rsidR="00226189" w:rsidRPr="00D13351">
        <w:rPr>
          <w:rFonts w:ascii="Arial" w:hAnsi="Arial" w:cs="Arial"/>
          <w:sz w:val="20"/>
          <w:szCs w:val="20"/>
        </w:rPr>
        <w:t xml:space="preserve">. </w:t>
      </w:r>
      <w:r w:rsidR="003C1DBD" w:rsidRPr="00D13351">
        <w:rPr>
          <w:rFonts w:ascii="Arial" w:hAnsi="Arial" w:cs="Arial"/>
          <w:sz w:val="20"/>
          <w:szCs w:val="20"/>
        </w:rPr>
        <w:t>D</w:t>
      </w:r>
      <w:r w:rsidR="00226189" w:rsidRPr="00D13351">
        <w:rPr>
          <w:rFonts w:ascii="Arial" w:hAnsi="Arial" w:cs="Arial"/>
          <w:sz w:val="20"/>
          <w:szCs w:val="20"/>
        </w:rPr>
        <w:t xml:space="preserve">epartment of </w:t>
      </w:r>
      <w:r w:rsidR="003C1DBD" w:rsidRPr="00D13351">
        <w:rPr>
          <w:rFonts w:ascii="Arial" w:hAnsi="Arial" w:cs="Arial"/>
          <w:sz w:val="20"/>
          <w:szCs w:val="20"/>
        </w:rPr>
        <w:t>A</w:t>
      </w:r>
      <w:r w:rsidR="00226189" w:rsidRPr="00D13351">
        <w:rPr>
          <w:rFonts w:ascii="Arial" w:hAnsi="Arial" w:cs="Arial"/>
          <w:sz w:val="20"/>
          <w:szCs w:val="20"/>
        </w:rPr>
        <w:t>griculture</w:t>
      </w:r>
      <w:r w:rsidR="003C1DBD" w:rsidRPr="00D13351">
        <w:rPr>
          <w:rFonts w:ascii="Arial" w:hAnsi="Arial" w:cs="Arial"/>
          <w:sz w:val="20"/>
          <w:szCs w:val="20"/>
        </w:rPr>
        <w:t>/N</w:t>
      </w:r>
      <w:r w:rsidR="00226189" w:rsidRPr="00D13351">
        <w:rPr>
          <w:rFonts w:ascii="Arial" w:hAnsi="Arial" w:cs="Arial"/>
          <w:sz w:val="20"/>
          <w:szCs w:val="20"/>
        </w:rPr>
        <w:t xml:space="preserve">atural </w:t>
      </w:r>
      <w:r w:rsidR="003C1DBD" w:rsidRPr="00D13351">
        <w:rPr>
          <w:rFonts w:ascii="Arial" w:hAnsi="Arial" w:cs="Arial"/>
          <w:sz w:val="20"/>
          <w:szCs w:val="20"/>
        </w:rPr>
        <w:t>R</w:t>
      </w:r>
      <w:r w:rsidR="00226189" w:rsidRPr="00D13351">
        <w:rPr>
          <w:rFonts w:ascii="Arial" w:hAnsi="Arial" w:cs="Arial"/>
          <w:sz w:val="20"/>
          <w:szCs w:val="20"/>
        </w:rPr>
        <w:t xml:space="preserve">esource </w:t>
      </w:r>
      <w:r w:rsidR="003C1DBD" w:rsidRPr="00D13351">
        <w:rPr>
          <w:rFonts w:ascii="Arial" w:hAnsi="Arial" w:cs="Arial"/>
          <w:sz w:val="20"/>
          <w:szCs w:val="20"/>
        </w:rPr>
        <w:t>C</w:t>
      </w:r>
      <w:r w:rsidR="00226189" w:rsidRPr="00D13351">
        <w:rPr>
          <w:rFonts w:ascii="Arial" w:hAnsi="Arial" w:cs="Arial"/>
          <w:sz w:val="20"/>
          <w:szCs w:val="20"/>
        </w:rPr>
        <w:t xml:space="preserve">onservation </w:t>
      </w:r>
      <w:r w:rsidR="003C1DBD" w:rsidRPr="00D13351">
        <w:rPr>
          <w:rFonts w:ascii="Arial" w:hAnsi="Arial" w:cs="Arial"/>
          <w:sz w:val="20"/>
          <w:szCs w:val="20"/>
        </w:rPr>
        <w:t>S</w:t>
      </w:r>
      <w:r w:rsidR="00226189" w:rsidRPr="00D13351">
        <w:rPr>
          <w:rFonts w:ascii="Arial" w:hAnsi="Arial" w:cs="Arial"/>
          <w:sz w:val="20"/>
          <w:szCs w:val="20"/>
        </w:rPr>
        <w:t>ervice</w:t>
      </w:r>
      <w:r w:rsidR="003C1DBD" w:rsidRPr="00D13351">
        <w:rPr>
          <w:rFonts w:ascii="Arial" w:hAnsi="Arial" w:cs="Arial"/>
          <w:sz w:val="20"/>
          <w:szCs w:val="20"/>
        </w:rPr>
        <w:t xml:space="preserve"> Soil Survey</w:t>
      </w:r>
      <w:r w:rsidR="00070E62" w:rsidRPr="00D13351">
        <w:rPr>
          <w:rFonts w:ascii="Arial" w:hAnsi="Arial" w:cs="Arial"/>
          <w:sz w:val="20"/>
          <w:szCs w:val="20"/>
        </w:rPr>
        <w:t xml:space="preserve"> (NRCS)</w:t>
      </w:r>
      <w:r w:rsidR="003C1DBD" w:rsidRPr="00D13351">
        <w:rPr>
          <w:rFonts w:ascii="Arial" w:hAnsi="Arial" w:cs="Arial"/>
          <w:sz w:val="20"/>
          <w:szCs w:val="20"/>
        </w:rPr>
        <w:t xml:space="preserve">, used in estimating the </w:t>
      </w:r>
      <w:r w:rsidR="00070E62" w:rsidRPr="00D13351">
        <w:rPr>
          <w:rFonts w:ascii="Arial" w:hAnsi="Arial" w:cs="Arial"/>
          <w:sz w:val="20"/>
          <w:szCs w:val="20"/>
        </w:rPr>
        <w:t xml:space="preserve">existing </w:t>
      </w:r>
      <w:r w:rsidR="003C1DBD" w:rsidRPr="00D13351">
        <w:rPr>
          <w:rFonts w:ascii="Arial" w:hAnsi="Arial" w:cs="Arial"/>
          <w:sz w:val="20"/>
          <w:szCs w:val="20"/>
        </w:rPr>
        <w:t xml:space="preserve">onsite hydrologic soil </w:t>
      </w:r>
      <w:r w:rsidR="00F76DB9" w:rsidRPr="00D13351">
        <w:rPr>
          <w:rFonts w:ascii="Arial" w:hAnsi="Arial" w:cs="Arial"/>
          <w:sz w:val="20"/>
          <w:szCs w:val="20"/>
        </w:rPr>
        <w:t>n</w:t>
      </w:r>
      <w:r w:rsidR="0033659A" w:rsidRPr="00D13351">
        <w:rPr>
          <w:rFonts w:ascii="Arial" w:hAnsi="Arial" w:cs="Arial"/>
          <w:sz w:val="20"/>
          <w:szCs w:val="20"/>
        </w:rPr>
        <w:t>ame</w:t>
      </w:r>
      <w:r w:rsidR="00F76DB9" w:rsidRPr="00D13351">
        <w:rPr>
          <w:rFonts w:ascii="Arial" w:hAnsi="Arial" w:cs="Arial"/>
          <w:sz w:val="20"/>
          <w:szCs w:val="20"/>
        </w:rPr>
        <w:t xml:space="preserve"> and classifications</w:t>
      </w:r>
      <w:r w:rsidR="00965704" w:rsidRPr="00D13351">
        <w:rPr>
          <w:rFonts w:ascii="Arial" w:hAnsi="Arial" w:cs="Arial"/>
          <w:sz w:val="20"/>
          <w:szCs w:val="20"/>
        </w:rPr>
        <w:t xml:space="preserve">. </w:t>
      </w:r>
      <w:r w:rsidR="003C1DBD" w:rsidRPr="00D13351">
        <w:rPr>
          <w:rFonts w:ascii="Arial" w:hAnsi="Arial" w:cs="Arial"/>
          <w:sz w:val="20"/>
          <w:szCs w:val="20"/>
        </w:rPr>
        <w:t xml:space="preserve">Provide maps, as appropriate, </w:t>
      </w:r>
      <w:r w:rsidR="002E44B0" w:rsidRPr="00D13351">
        <w:rPr>
          <w:rFonts w:ascii="Arial" w:hAnsi="Arial" w:cs="Arial"/>
          <w:sz w:val="20"/>
          <w:szCs w:val="20"/>
        </w:rPr>
        <w:t xml:space="preserve">on which the </w:t>
      </w:r>
      <w:r w:rsidR="003C1DBD" w:rsidRPr="00D13351">
        <w:rPr>
          <w:rFonts w:ascii="Arial" w:hAnsi="Arial" w:cs="Arial"/>
          <w:sz w:val="20"/>
          <w:szCs w:val="20"/>
        </w:rPr>
        <w:t>p</w:t>
      </w:r>
      <w:r w:rsidR="002E44B0" w:rsidRPr="00D13351">
        <w:rPr>
          <w:rFonts w:ascii="Arial" w:hAnsi="Arial" w:cs="Arial"/>
          <w:sz w:val="20"/>
          <w:szCs w:val="20"/>
        </w:rPr>
        <w:t xml:space="preserve">ermit area has been </w:t>
      </w:r>
      <w:r w:rsidR="003C1DBD" w:rsidRPr="00D13351">
        <w:rPr>
          <w:rFonts w:ascii="Arial" w:hAnsi="Arial" w:cs="Arial"/>
          <w:sz w:val="20"/>
          <w:szCs w:val="20"/>
        </w:rPr>
        <w:t>delineated.</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fldChar w:fldCharType="end"/>
      </w:r>
    </w:p>
    <w:p w14:paraId="112C1C50" w14:textId="17EB01BE" w:rsidR="003C1DBD" w:rsidRPr="00D13351" w:rsidRDefault="00B9549C" w:rsidP="001E2BF3">
      <w:pPr>
        <w:pStyle w:val="Default"/>
        <w:numPr>
          <w:ilvl w:val="0"/>
          <w:numId w:val="20"/>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003C1DBD"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1E2BF3" w:rsidRPr="00D13351">
        <w:rPr>
          <w:rFonts w:ascii="Arial" w:hAnsi="Arial" w:cs="Arial"/>
          <w:sz w:val="20"/>
          <w:szCs w:val="20"/>
        </w:rPr>
        <w:t xml:space="preserve"> </w:t>
      </w:r>
      <w:r w:rsidR="003C1DBD" w:rsidRPr="00D13351">
        <w:rPr>
          <w:rFonts w:ascii="Arial" w:hAnsi="Arial" w:cs="Arial"/>
          <w:sz w:val="20"/>
          <w:szCs w:val="20"/>
        </w:rPr>
        <w:t xml:space="preserve">Indicate the existing </w:t>
      </w:r>
      <w:r w:rsidR="00505AAD" w:rsidRPr="00D13351">
        <w:rPr>
          <w:rFonts w:ascii="Arial" w:hAnsi="Arial" w:cs="Arial"/>
          <w:sz w:val="20"/>
          <w:szCs w:val="20"/>
        </w:rPr>
        <w:t>and post-</w:t>
      </w:r>
      <w:r w:rsidR="004E5D8D" w:rsidRPr="00D13351">
        <w:rPr>
          <w:rFonts w:ascii="Arial" w:hAnsi="Arial" w:cs="Arial"/>
          <w:sz w:val="20"/>
          <w:szCs w:val="20"/>
        </w:rPr>
        <w:t xml:space="preserve">reclamation </w:t>
      </w:r>
      <w:r w:rsidR="003C1DBD" w:rsidRPr="00D13351">
        <w:rPr>
          <w:rFonts w:ascii="Arial" w:hAnsi="Arial" w:cs="Arial"/>
          <w:sz w:val="20"/>
          <w:szCs w:val="20"/>
        </w:rPr>
        <w:t>land use and land cover</w:t>
      </w:r>
      <w:r w:rsidR="00965704" w:rsidRPr="00D13351">
        <w:rPr>
          <w:rFonts w:ascii="Arial" w:hAnsi="Arial" w:cs="Arial"/>
          <w:sz w:val="20"/>
          <w:szCs w:val="20"/>
        </w:rPr>
        <w:t>.</w:t>
      </w:r>
      <w:r w:rsidR="00716685" w:rsidRPr="00D13351">
        <w:rPr>
          <w:rFonts w:ascii="Arial" w:hAnsi="Arial" w:cs="Arial"/>
          <w:sz w:val="20"/>
          <w:szCs w:val="20"/>
        </w:rPr>
        <w:t xml:space="preserve"> </w:t>
      </w:r>
      <w:r w:rsidR="003C1DBD" w:rsidRPr="00D13351">
        <w:rPr>
          <w:rFonts w:ascii="Arial" w:hAnsi="Arial" w:cs="Arial"/>
          <w:sz w:val="20"/>
          <w:szCs w:val="20"/>
        </w:rPr>
        <w:t>Provide the acreage</w:t>
      </w:r>
      <w:r w:rsidR="002E44B0" w:rsidRPr="00D13351">
        <w:rPr>
          <w:rFonts w:ascii="Arial" w:hAnsi="Arial" w:cs="Arial"/>
          <w:sz w:val="20"/>
          <w:szCs w:val="20"/>
        </w:rPr>
        <w:t>s</w:t>
      </w:r>
      <w:r w:rsidR="003C1DBD" w:rsidRPr="00D13351">
        <w:rPr>
          <w:rFonts w:ascii="Arial" w:hAnsi="Arial" w:cs="Arial"/>
          <w:sz w:val="20"/>
          <w:szCs w:val="20"/>
        </w:rPr>
        <w:t xml:space="preserve"> and percentages of the t</w:t>
      </w:r>
      <w:r w:rsidR="00AE61E9" w:rsidRPr="00D13351">
        <w:rPr>
          <w:rFonts w:ascii="Arial" w:hAnsi="Arial" w:cs="Arial"/>
          <w:sz w:val="20"/>
          <w:szCs w:val="20"/>
        </w:rPr>
        <w:t xml:space="preserve">otal project, </w:t>
      </w:r>
      <w:r w:rsidR="002E44B0" w:rsidRPr="00D13351">
        <w:rPr>
          <w:rFonts w:ascii="Arial" w:hAnsi="Arial" w:cs="Arial"/>
          <w:sz w:val="20"/>
          <w:szCs w:val="20"/>
        </w:rPr>
        <w:t xml:space="preserve">for </w:t>
      </w:r>
      <w:r w:rsidR="00AE61E9" w:rsidRPr="00D13351">
        <w:rPr>
          <w:rFonts w:ascii="Arial" w:hAnsi="Arial" w:cs="Arial"/>
          <w:sz w:val="20"/>
          <w:szCs w:val="20"/>
        </w:rPr>
        <w:t>the following:</w:t>
      </w:r>
    </w:p>
    <w:p w14:paraId="6446F351" w14:textId="77777777" w:rsidR="007E58FD" w:rsidRPr="00D13351" w:rsidRDefault="007E58FD" w:rsidP="00A00DEC">
      <w:pPr>
        <w:pStyle w:val="Default"/>
        <w:ind w:left="720" w:hanging="720"/>
        <w:jc w:val="both"/>
        <w:rPr>
          <w:rFonts w:ascii="Arial" w:hAnsi="Arial" w:cs="Arial"/>
          <w:sz w:val="20"/>
          <w:szCs w:val="20"/>
        </w:rPr>
      </w:pPr>
    </w:p>
    <w:p w14:paraId="10F1447E" w14:textId="02DFB729" w:rsidR="003C1DBD" w:rsidRPr="00D13351" w:rsidRDefault="00B9549C" w:rsidP="00404B16">
      <w:pPr>
        <w:pStyle w:val="Default"/>
        <w:numPr>
          <w:ilvl w:val="1"/>
          <w:numId w:val="21"/>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00C50CAC"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404B16" w:rsidRPr="00D13351">
        <w:rPr>
          <w:rFonts w:ascii="Arial" w:hAnsi="Arial" w:cs="Arial"/>
          <w:sz w:val="20"/>
          <w:szCs w:val="20"/>
        </w:rPr>
        <w:t xml:space="preserve"> </w:t>
      </w:r>
      <w:r w:rsidR="008B1504" w:rsidRPr="00D13351">
        <w:rPr>
          <w:rFonts w:ascii="Arial" w:hAnsi="Arial" w:cs="Arial"/>
          <w:sz w:val="20"/>
          <w:szCs w:val="20"/>
        </w:rPr>
        <w:t xml:space="preserve">Impervious </w:t>
      </w:r>
      <w:r w:rsidR="003C1DBD" w:rsidRPr="00D13351">
        <w:rPr>
          <w:rFonts w:ascii="Arial" w:hAnsi="Arial" w:cs="Arial"/>
          <w:sz w:val="20"/>
          <w:szCs w:val="20"/>
        </w:rPr>
        <w:t>surfaces</w:t>
      </w:r>
      <w:r w:rsidR="0051437D" w:rsidRPr="00D13351">
        <w:rPr>
          <w:rFonts w:ascii="Arial" w:hAnsi="Arial" w:cs="Arial"/>
          <w:sz w:val="20"/>
          <w:szCs w:val="20"/>
        </w:rPr>
        <w:t xml:space="preserve"> (and directly</w:t>
      </w:r>
      <w:r w:rsidR="002E44B0" w:rsidRPr="00D13351">
        <w:rPr>
          <w:rFonts w:ascii="Arial" w:hAnsi="Arial" w:cs="Arial"/>
          <w:sz w:val="20"/>
          <w:szCs w:val="20"/>
        </w:rPr>
        <w:t>-</w:t>
      </w:r>
      <w:r w:rsidR="0051437D" w:rsidRPr="00D13351">
        <w:rPr>
          <w:rFonts w:ascii="Arial" w:hAnsi="Arial" w:cs="Arial"/>
          <w:sz w:val="20"/>
          <w:szCs w:val="20"/>
        </w:rPr>
        <w:t>connected impervious surfaces)</w:t>
      </w:r>
      <w:r w:rsidR="003C1DBD" w:rsidRPr="00D13351">
        <w:rPr>
          <w:rFonts w:ascii="Arial" w:hAnsi="Arial" w:cs="Arial"/>
          <w:sz w:val="20"/>
          <w:szCs w:val="20"/>
        </w:rPr>
        <w:t xml:space="preserve"> excluding buildings, wet</w:t>
      </w:r>
      <w:r w:rsidR="00AE61E9" w:rsidRPr="00D13351">
        <w:rPr>
          <w:rFonts w:ascii="Arial" w:hAnsi="Arial" w:cs="Arial"/>
          <w:sz w:val="20"/>
          <w:szCs w:val="20"/>
        </w:rPr>
        <w:t>lands and other surface waters;</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fldChar w:fldCharType="end"/>
      </w:r>
    </w:p>
    <w:p w14:paraId="12DD55FD" w14:textId="62B3EEAB" w:rsidR="003C1DBD" w:rsidRPr="00D13351" w:rsidRDefault="00B9549C" w:rsidP="00404B16">
      <w:pPr>
        <w:pStyle w:val="Default"/>
        <w:numPr>
          <w:ilvl w:val="1"/>
          <w:numId w:val="21"/>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00C50CAC"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404B16" w:rsidRPr="00D13351">
        <w:rPr>
          <w:rFonts w:ascii="Arial" w:hAnsi="Arial" w:cs="Arial"/>
          <w:sz w:val="20"/>
          <w:szCs w:val="20"/>
        </w:rPr>
        <w:t xml:space="preserve"> </w:t>
      </w:r>
      <w:r w:rsidR="00AE61E9" w:rsidRPr="00D13351">
        <w:rPr>
          <w:rFonts w:ascii="Arial" w:hAnsi="Arial" w:cs="Arial"/>
          <w:sz w:val="20"/>
          <w:szCs w:val="20"/>
        </w:rPr>
        <w:t>Buildings;</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fldChar w:fldCharType="end"/>
      </w:r>
    </w:p>
    <w:p w14:paraId="503897F0" w14:textId="6450D45D" w:rsidR="003C1DBD" w:rsidRPr="00D13351" w:rsidRDefault="00B9549C" w:rsidP="00404B16">
      <w:pPr>
        <w:pStyle w:val="Default"/>
        <w:numPr>
          <w:ilvl w:val="1"/>
          <w:numId w:val="21"/>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00C50CAC"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404B16" w:rsidRPr="00D13351">
        <w:rPr>
          <w:rFonts w:ascii="Arial" w:hAnsi="Arial" w:cs="Arial"/>
          <w:sz w:val="20"/>
          <w:szCs w:val="20"/>
        </w:rPr>
        <w:t xml:space="preserve"> </w:t>
      </w:r>
      <w:r w:rsidR="003C1DBD" w:rsidRPr="00D13351">
        <w:rPr>
          <w:rFonts w:ascii="Arial" w:hAnsi="Arial" w:cs="Arial"/>
          <w:sz w:val="20"/>
          <w:szCs w:val="20"/>
        </w:rPr>
        <w:t>Pervious surfaces (green</w:t>
      </w:r>
      <w:r w:rsidR="00AE61E9" w:rsidRPr="00D13351">
        <w:rPr>
          <w:rFonts w:ascii="Arial" w:hAnsi="Arial" w:cs="Arial"/>
          <w:sz w:val="20"/>
          <w:szCs w:val="20"/>
        </w:rPr>
        <w:t xml:space="preserve"> areas not including wetlands);</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fldChar w:fldCharType="end"/>
      </w:r>
    </w:p>
    <w:p w14:paraId="2629A18A" w14:textId="33863A8E" w:rsidR="003C1DBD" w:rsidRPr="00D13351" w:rsidRDefault="00B9549C" w:rsidP="00404B16">
      <w:pPr>
        <w:pStyle w:val="Default"/>
        <w:numPr>
          <w:ilvl w:val="1"/>
          <w:numId w:val="21"/>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00C50CAC"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404B16" w:rsidRPr="00D13351">
        <w:rPr>
          <w:rFonts w:ascii="Arial" w:hAnsi="Arial" w:cs="Arial"/>
          <w:sz w:val="20"/>
          <w:szCs w:val="20"/>
        </w:rPr>
        <w:t xml:space="preserve"> </w:t>
      </w:r>
      <w:r w:rsidR="003C1DBD" w:rsidRPr="00D13351">
        <w:rPr>
          <w:rFonts w:ascii="Arial" w:hAnsi="Arial" w:cs="Arial"/>
          <w:sz w:val="20"/>
          <w:szCs w:val="20"/>
        </w:rPr>
        <w:t>Lakes, canals, retention are</w:t>
      </w:r>
      <w:r w:rsidR="00AE61E9" w:rsidRPr="00D13351">
        <w:rPr>
          <w:rFonts w:ascii="Arial" w:hAnsi="Arial" w:cs="Arial"/>
          <w:sz w:val="20"/>
          <w:szCs w:val="20"/>
        </w:rPr>
        <w:t>as, other open water areas; and</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fldChar w:fldCharType="end"/>
      </w:r>
    </w:p>
    <w:p w14:paraId="2626EC53" w14:textId="75C06D7D" w:rsidR="003C1DBD" w:rsidRPr="00D13351" w:rsidRDefault="00B9549C" w:rsidP="00404B16">
      <w:pPr>
        <w:pStyle w:val="Default"/>
        <w:numPr>
          <w:ilvl w:val="1"/>
          <w:numId w:val="21"/>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00C50CAC"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404B16" w:rsidRPr="00D13351">
        <w:rPr>
          <w:rFonts w:ascii="Arial" w:hAnsi="Arial" w:cs="Arial"/>
          <w:sz w:val="20"/>
          <w:szCs w:val="20"/>
        </w:rPr>
        <w:t xml:space="preserve"> </w:t>
      </w:r>
      <w:r w:rsidR="003C1DBD" w:rsidRPr="00D13351">
        <w:rPr>
          <w:rFonts w:ascii="Arial" w:hAnsi="Arial" w:cs="Arial"/>
          <w:sz w:val="20"/>
          <w:szCs w:val="20"/>
        </w:rPr>
        <w:t>Wetlands (Please refer to Section C to ensure consistency in wetland acreages).</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fldChar w:fldCharType="end"/>
      </w:r>
    </w:p>
    <w:p w14:paraId="3E44E0AD" w14:textId="77777777" w:rsidR="00A00DEC" w:rsidRPr="00D13351" w:rsidRDefault="00A00DEC" w:rsidP="00A00DEC">
      <w:pPr>
        <w:pStyle w:val="Default"/>
        <w:ind w:left="1440" w:hanging="720"/>
        <w:jc w:val="both"/>
        <w:rPr>
          <w:rFonts w:ascii="Arial" w:hAnsi="Arial" w:cs="Arial"/>
          <w:sz w:val="20"/>
          <w:szCs w:val="20"/>
        </w:rPr>
      </w:pPr>
    </w:p>
    <w:p w14:paraId="736C3359" w14:textId="79D24811" w:rsidR="00BC4BF5" w:rsidRPr="00D13351" w:rsidRDefault="00BC4BF5" w:rsidP="001E2BF3">
      <w:pPr>
        <w:pStyle w:val="ListParagraph"/>
        <w:numPr>
          <w:ilvl w:val="0"/>
          <w:numId w:val="20"/>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404B16" w:rsidRPr="00D13351">
        <w:rPr>
          <w:rFonts w:ascii="Arial" w:hAnsi="Arial" w:cs="Arial"/>
          <w:sz w:val="20"/>
          <w:szCs w:val="20"/>
        </w:rPr>
        <w:t xml:space="preserve"> </w:t>
      </w:r>
      <w:r w:rsidRPr="00D13351">
        <w:rPr>
          <w:rFonts w:ascii="Arial" w:hAnsi="Arial" w:cs="Arial"/>
          <w:sz w:val="20"/>
          <w:szCs w:val="20"/>
        </w:rPr>
        <w:t xml:space="preserve">Identify the wetland </w:t>
      </w:r>
      <w:r w:rsidR="0058100B" w:rsidRPr="00D13351">
        <w:rPr>
          <w:rFonts w:ascii="Arial" w:hAnsi="Arial" w:cs="Arial"/>
          <w:sz w:val="20"/>
          <w:szCs w:val="20"/>
        </w:rPr>
        <w:t>and</w:t>
      </w:r>
      <w:r w:rsidRPr="00D13351">
        <w:rPr>
          <w:rFonts w:ascii="Arial" w:hAnsi="Arial" w:cs="Arial"/>
          <w:sz w:val="20"/>
          <w:szCs w:val="20"/>
        </w:rPr>
        <w:t>/</w:t>
      </w:r>
      <w:r w:rsidR="0058100B" w:rsidRPr="00D13351">
        <w:rPr>
          <w:rFonts w:ascii="Arial" w:hAnsi="Arial" w:cs="Arial"/>
          <w:sz w:val="20"/>
          <w:szCs w:val="20"/>
        </w:rPr>
        <w:t>or</w:t>
      </w:r>
      <w:r w:rsidRPr="00D13351">
        <w:rPr>
          <w:rFonts w:ascii="Arial" w:hAnsi="Arial" w:cs="Arial"/>
          <w:sz w:val="20"/>
          <w:szCs w:val="20"/>
        </w:rPr>
        <w:t xml:space="preserve"> waterbody </w:t>
      </w:r>
      <w:r w:rsidR="0058100B" w:rsidRPr="00D13351">
        <w:rPr>
          <w:rFonts w:ascii="Arial" w:hAnsi="Arial" w:cs="Arial"/>
          <w:sz w:val="20"/>
          <w:szCs w:val="20"/>
        </w:rPr>
        <w:t xml:space="preserve">that will receive </w:t>
      </w:r>
      <w:r w:rsidRPr="00D13351">
        <w:rPr>
          <w:rFonts w:ascii="Arial" w:hAnsi="Arial" w:cs="Arial"/>
          <w:sz w:val="20"/>
          <w:szCs w:val="20"/>
        </w:rPr>
        <w:t>discharge from the stormwater management system</w:t>
      </w:r>
      <w:r w:rsidR="0058100B" w:rsidRPr="00D13351">
        <w:rPr>
          <w:rFonts w:ascii="Arial" w:hAnsi="Arial" w:cs="Arial"/>
          <w:sz w:val="20"/>
          <w:szCs w:val="20"/>
        </w:rPr>
        <w:t>.</w:t>
      </w:r>
      <w:r w:rsidR="00716685" w:rsidRPr="00D13351">
        <w:rPr>
          <w:rFonts w:ascii="Arial" w:hAnsi="Arial" w:cs="Arial"/>
          <w:sz w:val="20"/>
          <w:szCs w:val="20"/>
        </w:rPr>
        <w:t xml:space="preserve"> </w:t>
      </w:r>
      <w:r w:rsidR="0058100B" w:rsidRPr="00D13351">
        <w:rPr>
          <w:rFonts w:ascii="Arial" w:hAnsi="Arial" w:cs="Arial"/>
          <w:sz w:val="20"/>
          <w:szCs w:val="20"/>
        </w:rPr>
        <w:t xml:space="preserve">Provide the receiving wetland/waterbody </w:t>
      </w:r>
      <w:r w:rsidRPr="00D13351">
        <w:rPr>
          <w:rFonts w:ascii="Arial" w:hAnsi="Arial" w:cs="Arial"/>
          <w:sz w:val="20"/>
          <w:szCs w:val="20"/>
        </w:rPr>
        <w:t>seasonal high water or mean high tide elevation</w:t>
      </w:r>
      <w:r w:rsidR="0058100B" w:rsidRPr="00D13351">
        <w:rPr>
          <w:rFonts w:ascii="Arial" w:hAnsi="Arial" w:cs="Arial"/>
          <w:sz w:val="20"/>
          <w:szCs w:val="20"/>
        </w:rPr>
        <w:t>, including the</w:t>
      </w:r>
      <w:r w:rsidRPr="00D13351">
        <w:rPr>
          <w:rFonts w:ascii="Arial" w:hAnsi="Arial" w:cs="Arial"/>
          <w:sz w:val="20"/>
          <w:szCs w:val="20"/>
        </w:rPr>
        <w:t xml:space="preserve"> dates, datum, and methods used to determine these elevations.</w:t>
      </w:r>
      <w:r w:rsidR="00C3096B" w:rsidRPr="00D13351">
        <w:rPr>
          <w:rFonts w:ascii="Arial" w:hAnsi="Arial" w:cs="Arial"/>
          <w:sz w:val="20"/>
          <w:szCs w:val="20"/>
        </w:rPr>
        <w:t xml:space="preserve"> </w:t>
      </w:r>
      <w:r w:rsidR="00C3096B" w:rsidRPr="00D13351">
        <w:rPr>
          <w:rFonts w:ascii="Arial" w:hAnsi="Arial" w:cs="Arial"/>
          <w:bCs/>
          <w:sz w:val="20"/>
          <w:szCs w:val="20"/>
        </w:rPr>
        <w:fldChar w:fldCharType="begin">
          <w:ffData>
            <w:name w:val="Text605"/>
            <w:enabled/>
            <w:calcOnExit w:val="0"/>
            <w:textInput/>
          </w:ffData>
        </w:fldChar>
      </w:r>
      <w:r w:rsidR="00C3096B" w:rsidRPr="00D13351">
        <w:rPr>
          <w:rFonts w:ascii="Arial" w:hAnsi="Arial" w:cs="Arial"/>
          <w:bCs/>
          <w:sz w:val="20"/>
          <w:szCs w:val="20"/>
        </w:rPr>
        <w:instrText xml:space="preserve"> FORMTEXT </w:instrText>
      </w:r>
      <w:r w:rsidR="00C3096B" w:rsidRPr="00D13351">
        <w:rPr>
          <w:rFonts w:ascii="Arial" w:hAnsi="Arial" w:cs="Arial"/>
          <w:bCs/>
          <w:sz w:val="20"/>
          <w:szCs w:val="20"/>
        </w:rPr>
      </w:r>
      <w:r w:rsidR="00C3096B" w:rsidRPr="00D13351">
        <w:rPr>
          <w:rFonts w:ascii="Arial" w:hAnsi="Arial" w:cs="Arial"/>
          <w:bCs/>
          <w:sz w:val="20"/>
          <w:szCs w:val="20"/>
        </w:rPr>
        <w:fldChar w:fldCharType="separate"/>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t> </w:t>
      </w:r>
      <w:r w:rsidR="00C3096B" w:rsidRPr="00D13351">
        <w:rPr>
          <w:rFonts w:ascii="Arial" w:hAnsi="Arial" w:cs="Arial"/>
          <w:sz w:val="20"/>
          <w:szCs w:val="20"/>
        </w:rPr>
        <w:fldChar w:fldCharType="end"/>
      </w:r>
    </w:p>
    <w:p w14:paraId="18FAC9C2" w14:textId="77777777" w:rsidR="0058100B" w:rsidRPr="00D13351" w:rsidRDefault="0058100B" w:rsidP="00BC4BF5">
      <w:pPr>
        <w:pStyle w:val="ListParagraph"/>
        <w:ind w:hanging="720"/>
        <w:jc w:val="both"/>
        <w:rPr>
          <w:rFonts w:ascii="Arial" w:hAnsi="Arial" w:cs="Arial"/>
          <w:sz w:val="20"/>
          <w:szCs w:val="20"/>
        </w:rPr>
      </w:pPr>
    </w:p>
    <w:p w14:paraId="681AC4A8" w14:textId="67D6A38C" w:rsidR="0058100B" w:rsidRPr="00D13351" w:rsidRDefault="0058100B" w:rsidP="001E2BF3">
      <w:pPr>
        <w:pStyle w:val="ListParagraph"/>
        <w:numPr>
          <w:ilvl w:val="0"/>
          <w:numId w:val="20"/>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404B16" w:rsidRPr="00D13351">
        <w:rPr>
          <w:rFonts w:ascii="Arial" w:hAnsi="Arial" w:cs="Arial"/>
          <w:sz w:val="20"/>
          <w:szCs w:val="20"/>
        </w:rPr>
        <w:t xml:space="preserve"> </w:t>
      </w:r>
      <w:r w:rsidRPr="00D13351">
        <w:rPr>
          <w:rFonts w:ascii="Arial" w:hAnsi="Arial" w:cs="Arial"/>
          <w:sz w:val="20"/>
          <w:szCs w:val="20"/>
        </w:rPr>
        <w:t xml:space="preserve">Provide mine-wide drainage analyses </w:t>
      </w:r>
      <w:r w:rsidR="005E1D25" w:rsidRPr="00D13351">
        <w:rPr>
          <w:rFonts w:ascii="Arial" w:hAnsi="Arial" w:cs="Arial"/>
          <w:sz w:val="20"/>
          <w:szCs w:val="20"/>
        </w:rPr>
        <w:t xml:space="preserve">for </w:t>
      </w:r>
      <w:r w:rsidRPr="00D13351">
        <w:rPr>
          <w:rFonts w:ascii="Arial" w:hAnsi="Arial" w:cs="Arial"/>
          <w:sz w:val="20"/>
          <w:szCs w:val="20"/>
        </w:rPr>
        <w:t xml:space="preserve">the </w:t>
      </w:r>
      <w:r w:rsidR="005E1D25" w:rsidRPr="00D13351">
        <w:rPr>
          <w:rFonts w:ascii="Arial" w:hAnsi="Arial" w:cs="Arial"/>
          <w:sz w:val="20"/>
          <w:szCs w:val="20"/>
        </w:rPr>
        <w:t xml:space="preserve">existing </w:t>
      </w:r>
      <w:r w:rsidRPr="00D13351">
        <w:rPr>
          <w:rFonts w:ascii="Arial" w:hAnsi="Arial" w:cs="Arial"/>
          <w:sz w:val="20"/>
          <w:szCs w:val="20"/>
        </w:rPr>
        <w:t>and post-</w:t>
      </w:r>
      <w:r w:rsidR="005E1D25" w:rsidRPr="00D13351">
        <w:rPr>
          <w:rFonts w:ascii="Arial" w:hAnsi="Arial" w:cs="Arial"/>
          <w:sz w:val="20"/>
          <w:szCs w:val="20"/>
        </w:rPr>
        <w:t xml:space="preserve">reclamation </w:t>
      </w:r>
      <w:r w:rsidRPr="00D13351">
        <w:rPr>
          <w:rFonts w:ascii="Arial" w:hAnsi="Arial" w:cs="Arial"/>
          <w:sz w:val="20"/>
          <w:szCs w:val="20"/>
        </w:rPr>
        <w:t>peak rate</w:t>
      </w:r>
      <w:r w:rsidR="005E1D25" w:rsidRPr="00D13351">
        <w:rPr>
          <w:rFonts w:ascii="Arial" w:hAnsi="Arial" w:cs="Arial"/>
          <w:sz w:val="20"/>
          <w:szCs w:val="20"/>
        </w:rPr>
        <w:t>s</w:t>
      </w:r>
      <w:r w:rsidRPr="00D13351">
        <w:rPr>
          <w:rFonts w:ascii="Arial" w:hAnsi="Arial" w:cs="Arial"/>
          <w:sz w:val="20"/>
          <w:szCs w:val="20"/>
        </w:rPr>
        <w:t xml:space="preserve"> of discharge, volume</w:t>
      </w:r>
      <w:r w:rsidR="005E1D25" w:rsidRPr="00D13351">
        <w:rPr>
          <w:rFonts w:ascii="Arial" w:hAnsi="Arial" w:cs="Arial"/>
          <w:sz w:val="20"/>
          <w:szCs w:val="20"/>
        </w:rPr>
        <w:t>s</w:t>
      </w:r>
      <w:r w:rsidRPr="00D13351">
        <w:rPr>
          <w:rFonts w:ascii="Arial" w:hAnsi="Arial" w:cs="Arial"/>
          <w:sz w:val="20"/>
          <w:szCs w:val="20"/>
        </w:rPr>
        <w:t xml:space="preserve"> of runoff, and peak stages for the appropriate design storm events demonstrating that the </w:t>
      </w:r>
      <w:r w:rsidR="002E44B0" w:rsidRPr="00D13351">
        <w:rPr>
          <w:rFonts w:ascii="Arial" w:hAnsi="Arial" w:cs="Arial"/>
          <w:sz w:val="20"/>
          <w:szCs w:val="20"/>
        </w:rPr>
        <w:t xml:space="preserve">proposed </w:t>
      </w:r>
      <w:r w:rsidRPr="00D13351">
        <w:rPr>
          <w:rFonts w:ascii="Arial" w:hAnsi="Arial" w:cs="Arial"/>
          <w:sz w:val="20"/>
          <w:szCs w:val="20"/>
        </w:rPr>
        <w:t xml:space="preserve">project meets the </w:t>
      </w:r>
      <w:r w:rsidR="002E44B0" w:rsidRPr="00D13351">
        <w:rPr>
          <w:rFonts w:ascii="Arial" w:hAnsi="Arial" w:cs="Arial"/>
          <w:sz w:val="20"/>
          <w:szCs w:val="20"/>
        </w:rPr>
        <w:t xml:space="preserve">stormwater design </w:t>
      </w:r>
      <w:r w:rsidRPr="00D13351">
        <w:rPr>
          <w:rFonts w:ascii="Arial" w:hAnsi="Arial" w:cs="Arial"/>
          <w:sz w:val="20"/>
          <w:szCs w:val="20"/>
        </w:rPr>
        <w:t xml:space="preserve">criteria in the applicable </w:t>
      </w:r>
      <w:r w:rsidR="004E5D8D" w:rsidRPr="00D13351">
        <w:rPr>
          <w:rFonts w:ascii="Arial" w:hAnsi="Arial" w:cs="Arial"/>
          <w:sz w:val="20"/>
          <w:szCs w:val="20"/>
        </w:rPr>
        <w:t xml:space="preserve">Applicant’s Handbook, </w:t>
      </w:r>
      <w:r w:rsidRPr="00D13351">
        <w:rPr>
          <w:rFonts w:ascii="Arial" w:hAnsi="Arial" w:cs="Arial"/>
          <w:sz w:val="20"/>
          <w:szCs w:val="20"/>
        </w:rPr>
        <w:t>Vol</w:t>
      </w:r>
      <w:r w:rsidR="002E44B0" w:rsidRPr="00D13351">
        <w:rPr>
          <w:rFonts w:ascii="Arial" w:hAnsi="Arial" w:cs="Arial"/>
          <w:sz w:val="20"/>
          <w:szCs w:val="20"/>
        </w:rPr>
        <w:t xml:space="preserve">ume </w:t>
      </w:r>
      <w:r w:rsidRPr="00D13351">
        <w:rPr>
          <w:rFonts w:ascii="Arial" w:hAnsi="Arial" w:cs="Arial"/>
          <w:sz w:val="20"/>
          <w:szCs w:val="20"/>
        </w:rPr>
        <w:t>II. Account for all onsite depressional storage and offsite contributing area</w:t>
      </w:r>
      <w:r w:rsidR="002E44B0" w:rsidRPr="00D13351">
        <w:rPr>
          <w:rFonts w:ascii="Arial" w:hAnsi="Arial" w:cs="Arial"/>
          <w:sz w:val="20"/>
          <w:szCs w:val="20"/>
        </w:rPr>
        <w:t>s</w:t>
      </w:r>
      <w:r w:rsidRPr="00D13351">
        <w:rPr>
          <w:rFonts w:ascii="Arial" w:hAnsi="Arial" w:cs="Arial"/>
          <w:sz w:val="20"/>
          <w:szCs w:val="20"/>
        </w:rPr>
        <w:t xml:space="preserve">. </w:t>
      </w:r>
      <w:r w:rsidR="002E44B0" w:rsidRPr="00D13351">
        <w:rPr>
          <w:rFonts w:ascii="Arial" w:hAnsi="Arial" w:cs="Arial"/>
          <w:sz w:val="20"/>
          <w:szCs w:val="20"/>
        </w:rPr>
        <w:t>R</w:t>
      </w:r>
      <w:r w:rsidRPr="00D13351">
        <w:rPr>
          <w:rFonts w:ascii="Arial" w:hAnsi="Arial" w:cs="Arial"/>
          <w:sz w:val="20"/>
          <w:szCs w:val="20"/>
        </w:rPr>
        <w:t>efer to the applicable Vol</w:t>
      </w:r>
      <w:r w:rsidR="002E44B0" w:rsidRPr="00D13351">
        <w:rPr>
          <w:rFonts w:ascii="Arial" w:hAnsi="Arial" w:cs="Arial"/>
          <w:sz w:val="20"/>
          <w:szCs w:val="20"/>
        </w:rPr>
        <w:t>ume</w:t>
      </w:r>
      <w:r w:rsidRPr="00D13351">
        <w:rPr>
          <w:rFonts w:ascii="Arial" w:hAnsi="Arial" w:cs="Arial"/>
          <w:sz w:val="20"/>
          <w:szCs w:val="20"/>
        </w:rPr>
        <w:t xml:space="preserve"> II for the design storm event(s) that appl</w:t>
      </w:r>
      <w:r w:rsidR="00715730" w:rsidRPr="00D13351">
        <w:rPr>
          <w:rFonts w:ascii="Arial" w:hAnsi="Arial" w:cs="Arial"/>
          <w:sz w:val="20"/>
          <w:szCs w:val="20"/>
        </w:rPr>
        <w:t>ies</w:t>
      </w:r>
      <w:r w:rsidRPr="00D13351">
        <w:rPr>
          <w:rFonts w:ascii="Arial" w:hAnsi="Arial" w:cs="Arial"/>
          <w:sz w:val="20"/>
          <w:szCs w:val="20"/>
        </w:rPr>
        <w:t xml:space="preserve"> to </w:t>
      </w:r>
      <w:r w:rsidR="005A1AD6" w:rsidRPr="00D13351">
        <w:rPr>
          <w:rFonts w:ascii="Arial" w:hAnsi="Arial" w:cs="Arial"/>
          <w:sz w:val="20"/>
          <w:szCs w:val="20"/>
        </w:rPr>
        <w:t xml:space="preserve">the </w:t>
      </w:r>
      <w:r w:rsidRPr="00D13351">
        <w:rPr>
          <w:rFonts w:ascii="Arial" w:hAnsi="Arial" w:cs="Arial"/>
          <w:sz w:val="20"/>
          <w:szCs w:val="20"/>
        </w:rPr>
        <w:t>project</w:t>
      </w:r>
      <w:r w:rsidR="005A1AD6" w:rsidRPr="00D13351">
        <w:rPr>
          <w:rFonts w:ascii="Arial" w:hAnsi="Arial" w:cs="Arial"/>
          <w:sz w:val="20"/>
          <w:szCs w:val="20"/>
        </w:rPr>
        <w:t xml:space="preserve"> area</w:t>
      </w:r>
      <w:r w:rsidRPr="00D13351">
        <w:rPr>
          <w:rFonts w:ascii="Arial" w:hAnsi="Arial" w:cs="Arial"/>
          <w:sz w:val="20"/>
          <w:szCs w:val="20"/>
        </w:rPr>
        <w:t xml:space="preserve">. Typically, the information </w:t>
      </w:r>
      <w:r w:rsidR="005E1D25" w:rsidRPr="00D13351">
        <w:rPr>
          <w:rFonts w:ascii="Arial" w:hAnsi="Arial" w:cs="Arial"/>
          <w:sz w:val="20"/>
          <w:szCs w:val="20"/>
        </w:rPr>
        <w:t>includes</w:t>
      </w:r>
      <w:r w:rsidRPr="00D13351">
        <w:rPr>
          <w:rFonts w:ascii="Arial" w:hAnsi="Arial" w:cs="Arial"/>
          <w:sz w:val="20"/>
          <w:szCs w:val="20"/>
        </w:rPr>
        <w:t xml:space="preserve"> the following:</w:t>
      </w:r>
    </w:p>
    <w:p w14:paraId="65F74F2D" w14:textId="733CBFF5" w:rsidR="0058100B" w:rsidRPr="00D13351" w:rsidRDefault="0058100B" w:rsidP="003652F8">
      <w:pPr>
        <w:pStyle w:val="ListParagraph"/>
        <w:numPr>
          <w:ilvl w:val="1"/>
          <w:numId w:val="22"/>
        </w:numPr>
        <w:spacing w:after="0"/>
        <w:jc w:val="both"/>
        <w:rPr>
          <w:rFonts w:ascii="Arial" w:hAnsi="Arial" w:cs="Arial"/>
          <w:sz w:val="20"/>
          <w:szCs w:val="20"/>
        </w:rPr>
      </w:pPr>
      <w:r w:rsidRPr="00D13351">
        <w:rPr>
          <w:rFonts w:ascii="Arial" w:hAnsi="Arial" w:cs="Arial"/>
          <w:bCs/>
          <w:sz w:val="20"/>
          <w:szCs w:val="20"/>
        </w:rPr>
        <w:lastRenderedPageBreak/>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3652F8" w:rsidRPr="00D13351">
        <w:rPr>
          <w:rFonts w:ascii="Arial" w:hAnsi="Arial" w:cs="Arial"/>
          <w:sz w:val="20"/>
          <w:szCs w:val="20"/>
        </w:rPr>
        <w:t xml:space="preserve"> </w:t>
      </w:r>
      <w:r w:rsidRPr="00D13351">
        <w:rPr>
          <w:rFonts w:ascii="Arial" w:hAnsi="Arial" w:cs="Arial"/>
          <w:sz w:val="20"/>
          <w:szCs w:val="20"/>
        </w:rPr>
        <w:t>Runoff characteristics, including area</w:t>
      </w:r>
      <w:r w:rsidR="008C1BF3" w:rsidRPr="00D13351">
        <w:rPr>
          <w:rFonts w:ascii="Arial" w:hAnsi="Arial" w:cs="Arial"/>
          <w:sz w:val="20"/>
          <w:szCs w:val="20"/>
        </w:rPr>
        <w:t xml:space="preserve">; </w:t>
      </w:r>
      <w:r w:rsidRPr="00D13351">
        <w:rPr>
          <w:rFonts w:ascii="Arial" w:hAnsi="Arial" w:cs="Arial"/>
          <w:sz w:val="20"/>
          <w:szCs w:val="20"/>
        </w:rPr>
        <w:t>runoff curve number or runoff coefficient</w:t>
      </w:r>
      <w:r w:rsidR="008C1BF3" w:rsidRPr="00D13351">
        <w:rPr>
          <w:rFonts w:ascii="Arial" w:hAnsi="Arial" w:cs="Arial"/>
          <w:sz w:val="20"/>
          <w:szCs w:val="20"/>
        </w:rPr>
        <w:t xml:space="preserve">; </w:t>
      </w:r>
      <w:r w:rsidR="0033659A" w:rsidRPr="00D13351">
        <w:rPr>
          <w:rFonts w:ascii="Arial" w:hAnsi="Arial" w:cs="Arial"/>
          <w:sz w:val="20"/>
          <w:szCs w:val="20"/>
        </w:rPr>
        <w:t>hydrologic soil classifications</w:t>
      </w:r>
      <w:r w:rsidR="008C1BF3" w:rsidRPr="00D13351">
        <w:rPr>
          <w:rFonts w:ascii="Arial" w:hAnsi="Arial" w:cs="Arial"/>
          <w:sz w:val="20"/>
          <w:szCs w:val="20"/>
        </w:rPr>
        <w:t xml:space="preserve">; </w:t>
      </w:r>
      <w:r w:rsidRPr="00D13351">
        <w:rPr>
          <w:rFonts w:ascii="Arial" w:hAnsi="Arial" w:cs="Arial"/>
          <w:sz w:val="20"/>
          <w:szCs w:val="20"/>
        </w:rPr>
        <w:t>and time of concen</w:t>
      </w:r>
      <w:r w:rsidR="005A1AD6" w:rsidRPr="00D13351">
        <w:rPr>
          <w:rFonts w:ascii="Arial" w:hAnsi="Arial" w:cs="Arial"/>
          <w:sz w:val="20"/>
          <w:szCs w:val="20"/>
        </w:rPr>
        <w:t>tration for each drainage basin/subbasin</w:t>
      </w:r>
      <w:r w:rsidRPr="00D13351">
        <w:rPr>
          <w:rFonts w:ascii="Arial" w:hAnsi="Arial" w:cs="Arial"/>
          <w:sz w:val="20"/>
          <w:szCs w:val="20"/>
        </w:rPr>
        <w:t xml:space="preserve"> in the </w:t>
      </w:r>
      <w:r w:rsidR="005E1D25" w:rsidRPr="00D13351">
        <w:rPr>
          <w:rFonts w:ascii="Arial" w:hAnsi="Arial" w:cs="Arial"/>
          <w:sz w:val="20"/>
          <w:szCs w:val="20"/>
        </w:rPr>
        <w:t xml:space="preserve">existing </w:t>
      </w:r>
      <w:r w:rsidRPr="00D13351">
        <w:rPr>
          <w:rFonts w:ascii="Arial" w:hAnsi="Arial" w:cs="Arial"/>
          <w:sz w:val="20"/>
          <w:szCs w:val="20"/>
        </w:rPr>
        <w:t>and post-</w:t>
      </w:r>
      <w:r w:rsidR="005E1D25" w:rsidRPr="00D13351">
        <w:rPr>
          <w:rFonts w:ascii="Arial" w:hAnsi="Arial" w:cs="Arial"/>
          <w:sz w:val="20"/>
          <w:szCs w:val="20"/>
        </w:rPr>
        <w:t xml:space="preserve">reclamation </w:t>
      </w:r>
      <w:r w:rsidRPr="00D13351">
        <w:rPr>
          <w:rFonts w:ascii="Arial" w:hAnsi="Arial" w:cs="Arial"/>
          <w:sz w:val="20"/>
          <w:szCs w:val="20"/>
        </w:rPr>
        <w:t>condition</w:t>
      </w:r>
      <w:r w:rsidR="005E1D25" w:rsidRPr="00D13351">
        <w:rPr>
          <w:rFonts w:ascii="Arial" w:hAnsi="Arial" w:cs="Arial"/>
          <w:sz w:val="20"/>
          <w:szCs w:val="20"/>
        </w:rPr>
        <w:t>s</w:t>
      </w:r>
      <w:r w:rsidRPr="00D13351">
        <w:rPr>
          <w:rFonts w:ascii="Arial" w:hAnsi="Arial" w:cs="Arial"/>
          <w:sz w:val="20"/>
          <w:szCs w:val="20"/>
        </w:rPr>
        <w:t>;</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t> </w:t>
      </w:r>
      <w:r w:rsidR="005137A2" w:rsidRPr="00D13351">
        <w:t> </w:t>
      </w:r>
      <w:r w:rsidR="005137A2" w:rsidRPr="00D13351">
        <w:t> </w:t>
      </w:r>
      <w:r w:rsidR="005137A2" w:rsidRPr="00D13351">
        <w:t> </w:t>
      </w:r>
      <w:r w:rsidR="005137A2" w:rsidRPr="00D13351">
        <w:t> </w:t>
      </w:r>
      <w:r w:rsidR="005137A2" w:rsidRPr="00D13351">
        <w:rPr>
          <w:rFonts w:ascii="Arial" w:hAnsi="Arial" w:cs="Arial"/>
          <w:sz w:val="20"/>
          <w:szCs w:val="20"/>
        </w:rPr>
        <w:fldChar w:fldCharType="end"/>
      </w:r>
    </w:p>
    <w:p w14:paraId="5BA54BA3" w14:textId="0FBE762A" w:rsidR="0058100B" w:rsidRPr="00D13351" w:rsidRDefault="0058100B" w:rsidP="003652F8">
      <w:pPr>
        <w:pStyle w:val="ListParagraph"/>
        <w:numPr>
          <w:ilvl w:val="1"/>
          <w:numId w:val="22"/>
        </w:numPr>
        <w:spacing w:after="0"/>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3652F8" w:rsidRPr="00D13351">
        <w:rPr>
          <w:rFonts w:ascii="Arial" w:hAnsi="Arial" w:cs="Arial"/>
          <w:sz w:val="20"/>
          <w:szCs w:val="20"/>
        </w:rPr>
        <w:t xml:space="preserve"> </w:t>
      </w:r>
      <w:r w:rsidRPr="00D13351">
        <w:rPr>
          <w:rFonts w:ascii="Arial" w:hAnsi="Arial" w:cs="Arial"/>
          <w:sz w:val="20"/>
          <w:szCs w:val="20"/>
        </w:rPr>
        <w:t xml:space="preserve">Design storms used </w:t>
      </w:r>
      <w:proofErr w:type="gramStart"/>
      <w:r w:rsidRPr="00D13351">
        <w:rPr>
          <w:rFonts w:ascii="Arial" w:hAnsi="Arial" w:cs="Arial"/>
          <w:sz w:val="20"/>
          <w:szCs w:val="20"/>
        </w:rPr>
        <w:t>including</w:t>
      </w:r>
      <w:proofErr w:type="gramEnd"/>
      <w:r w:rsidRPr="00D13351">
        <w:rPr>
          <w:rFonts w:ascii="Arial" w:hAnsi="Arial" w:cs="Arial"/>
          <w:sz w:val="20"/>
          <w:szCs w:val="20"/>
        </w:rPr>
        <w:t xml:space="preserve"> rainfall depth, duration, frequency, and distribution;</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t> </w:t>
      </w:r>
      <w:r w:rsidR="005137A2" w:rsidRPr="00D13351">
        <w:t> </w:t>
      </w:r>
      <w:r w:rsidR="005137A2" w:rsidRPr="00D13351">
        <w:t> </w:t>
      </w:r>
      <w:r w:rsidR="005137A2" w:rsidRPr="00D13351">
        <w:t> </w:t>
      </w:r>
      <w:r w:rsidR="005137A2" w:rsidRPr="00D13351">
        <w:t> </w:t>
      </w:r>
      <w:r w:rsidR="005137A2" w:rsidRPr="00D13351">
        <w:rPr>
          <w:rFonts w:ascii="Arial" w:hAnsi="Arial" w:cs="Arial"/>
          <w:sz w:val="20"/>
          <w:szCs w:val="20"/>
        </w:rPr>
        <w:fldChar w:fldCharType="end"/>
      </w:r>
    </w:p>
    <w:p w14:paraId="6F538155" w14:textId="7C64286D" w:rsidR="0058100B" w:rsidRPr="00D13351" w:rsidRDefault="0058100B" w:rsidP="003652F8">
      <w:pPr>
        <w:pStyle w:val="ListParagraph"/>
        <w:numPr>
          <w:ilvl w:val="1"/>
          <w:numId w:val="22"/>
        </w:numPr>
        <w:spacing w:after="0"/>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3652F8" w:rsidRPr="00D13351">
        <w:rPr>
          <w:rFonts w:ascii="Arial" w:hAnsi="Arial" w:cs="Arial"/>
          <w:sz w:val="20"/>
          <w:szCs w:val="20"/>
        </w:rPr>
        <w:t xml:space="preserve"> </w:t>
      </w:r>
      <w:r w:rsidRPr="00D13351">
        <w:rPr>
          <w:rFonts w:ascii="Arial" w:hAnsi="Arial" w:cs="Arial"/>
          <w:sz w:val="20"/>
          <w:szCs w:val="20"/>
        </w:rPr>
        <w:t>Runoff hydrograph(s) for each basin</w:t>
      </w:r>
      <w:r w:rsidR="005A1AD6" w:rsidRPr="00D13351">
        <w:rPr>
          <w:rFonts w:ascii="Arial" w:hAnsi="Arial" w:cs="Arial"/>
          <w:sz w:val="20"/>
          <w:szCs w:val="20"/>
        </w:rPr>
        <w:t>/subbasin</w:t>
      </w:r>
      <w:r w:rsidRPr="00D13351">
        <w:rPr>
          <w:rFonts w:ascii="Arial" w:hAnsi="Arial" w:cs="Arial"/>
          <w:sz w:val="20"/>
          <w:szCs w:val="20"/>
        </w:rPr>
        <w:t xml:space="preserve">, for </w:t>
      </w:r>
      <w:r w:rsidR="005A1AD6" w:rsidRPr="00D13351">
        <w:rPr>
          <w:rFonts w:ascii="Arial" w:hAnsi="Arial" w:cs="Arial"/>
          <w:sz w:val="20"/>
          <w:szCs w:val="20"/>
        </w:rPr>
        <w:t xml:space="preserve">the </w:t>
      </w:r>
      <w:r w:rsidRPr="00D13351">
        <w:rPr>
          <w:rFonts w:ascii="Arial" w:hAnsi="Arial" w:cs="Arial"/>
          <w:sz w:val="20"/>
          <w:szCs w:val="20"/>
        </w:rPr>
        <w:t>required design storm event(s);</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t> </w:t>
      </w:r>
      <w:r w:rsidR="005137A2" w:rsidRPr="00D13351">
        <w:t> </w:t>
      </w:r>
      <w:r w:rsidR="005137A2" w:rsidRPr="00D13351">
        <w:t> </w:t>
      </w:r>
      <w:r w:rsidR="005137A2" w:rsidRPr="00D13351">
        <w:t> </w:t>
      </w:r>
      <w:r w:rsidR="005137A2" w:rsidRPr="00D13351">
        <w:t> </w:t>
      </w:r>
      <w:r w:rsidR="005137A2" w:rsidRPr="00D13351">
        <w:rPr>
          <w:rFonts w:ascii="Arial" w:hAnsi="Arial" w:cs="Arial"/>
          <w:sz w:val="20"/>
          <w:szCs w:val="20"/>
        </w:rPr>
        <w:fldChar w:fldCharType="end"/>
      </w:r>
    </w:p>
    <w:p w14:paraId="719580E7" w14:textId="2E3C5EA1" w:rsidR="0058100B" w:rsidRPr="00D13351" w:rsidRDefault="0058100B" w:rsidP="003652F8">
      <w:pPr>
        <w:pStyle w:val="ListParagraph"/>
        <w:numPr>
          <w:ilvl w:val="1"/>
          <w:numId w:val="22"/>
        </w:numPr>
        <w:spacing w:after="0"/>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3652F8" w:rsidRPr="00D13351">
        <w:rPr>
          <w:rFonts w:ascii="Arial" w:hAnsi="Arial" w:cs="Arial"/>
          <w:sz w:val="20"/>
          <w:szCs w:val="20"/>
        </w:rPr>
        <w:t xml:space="preserve"> </w:t>
      </w:r>
      <w:r w:rsidRPr="00D13351">
        <w:rPr>
          <w:rFonts w:ascii="Arial" w:hAnsi="Arial" w:cs="Arial"/>
          <w:sz w:val="20"/>
          <w:szCs w:val="20"/>
        </w:rPr>
        <w:t>Stage-storage computations for any area such as a reservoir, closed basin</w:t>
      </w:r>
      <w:r w:rsidR="005A1AD6" w:rsidRPr="00D13351">
        <w:rPr>
          <w:rFonts w:ascii="Arial" w:hAnsi="Arial" w:cs="Arial"/>
          <w:sz w:val="20"/>
          <w:szCs w:val="20"/>
        </w:rPr>
        <w:t>/subbasin</w:t>
      </w:r>
      <w:r w:rsidRPr="00D13351">
        <w:rPr>
          <w:rFonts w:ascii="Arial" w:hAnsi="Arial" w:cs="Arial"/>
          <w:sz w:val="20"/>
          <w:szCs w:val="20"/>
        </w:rPr>
        <w:t>, detention area, or channel, used in storage routing;</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t> </w:t>
      </w:r>
      <w:r w:rsidR="005137A2" w:rsidRPr="00D13351">
        <w:t> </w:t>
      </w:r>
      <w:r w:rsidR="005137A2" w:rsidRPr="00D13351">
        <w:t> </w:t>
      </w:r>
      <w:r w:rsidR="005137A2" w:rsidRPr="00D13351">
        <w:t> </w:t>
      </w:r>
      <w:r w:rsidR="005137A2" w:rsidRPr="00D13351">
        <w:t> </w:t>
      </w:r>
      <w:r w:rsidR="005137A2" w:rsidRPr="00D13351">
        <w:rPr>
          <w:rFonts w:ascii="Arial" w:hAnsi="Arial" w:cs="Arial"/>
          <w:sz w:val="20"/>
          <w:szCs w:val="20"/>
        </w:rPr>
        <w:fldChar w:fldCharType="end"/>
      </w:r>
    </w:p>
    <w:p w14:paraId="0F7F14D5" w14:textId="1DAFCD1B" w:rsidR="0058100B" w:rsidRPr="00D13351" w:rsidRDefault="0058100B" w:rsidP="003652F8">
      <w:pPr>
        <w:pStyle w:val="Default"/>
        <w:numPr>
          <w:ilvl w:val="1"/>
          <w:numId w:val="22"/>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3652F8" w:rsidRPr="00D13351">
        <w:rPr>
          <w:rFonts w:ascii="Arial" w:hAnsi="Arial" w:cs="Arial"/>
          <w:sz w:val="20"/>
          <w:szCs w:val="20"/>
        </w:rPr>
        <w:t xml:space="preserve"> </w:t>
      </w:r>
      <w:r w:rsidRPr="00D13351">
        <w:rPr>
          <w:rFonts w:ascii="Arial" w:hAnsi="Arial" w:cs="Arial"/>
          <w:sz w:val="20"/>
          <w:szCs w:val="20"/>
        </w:rPr>
        <w:t xml:space="preserve">Stage-discharge computations for any storage areas at a selected control point, such as </w:t>
      </w:r>
      <w:r w:rsidR="005A1AD6" w:rsidRPr="00D13351">
        <w:rPr>
          <w:rFonts w:ascii="Arial" w:hAnsi="Arial" w:cs="Arial"/>
          <w:sz w:val="20"/>
          <w:szCs w:val="20"/>
        </w:rPr>
        <w:t xml:space="preserve">a flow </w:t>
      </w:r>
      <w:r w:rsidRPr="00D13351">
        <w:rPr>
          <w:rFonts w:ascii="Arial" w:hAnsi="Arial" w:cs="Arial"/>
          <w:sz w:val="20"/>
          <w:szCs w:val="20"/>
        </w:rPr>
        <w:t xml:space="preserve">control structure or natural </w:t>
      </w:r>
      <w:r w:rsidR="005A1AD6" w:rsidRPr="00D13351">
        <w:rPr>
          <w:rFonts w:ascii="Arial" w:hAnsi="Arial" w:cs="Arial"/>
          <w:sz w:val="20"/>
          <w:szCs w:val="20"/>
        </w:rPr>
        <w:t xml:space="preserve">flow </w:t>
      </w:r>
      <w:r w:rsidRPr="00D13351">
        <w:rPr>
          <w:rFonts w:ascii="Arial" w:hAnsi="Arial" w:cs="Arial"/>
          <w:sz w:val="20"/>
          <w:szCs w:val="20"/>
        </w:rPr>
        <w:t>restriction;</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fldChar w:fldCharType="end"/>
      </w:r>
    </w:p>
    <w:p w14:paraId="194EED0C" w14:textId="3B86693B" w:rsidR="0058100B" w:rsidRPr="00D13351" w:rsidRDefault="0058100B" w:rsidP="003652F8">
      <w:pPr>
        <w:pStyle w:val="Default"/>
        <w:numPr>
          <w:ilvl w:val="1"/>
          <w:numId w:val="22"/>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3652F8" w:rsidRPr="00D13351">
        <w:rPr>
          <w:rFonts w:ascii="Arial" w:hAnsi="Arial" w:cs="Arial"/>
          <w:sz w:val="20"/>
          <w:szCs w:val="20"/>
        </w:rPr>
        <w:t xml:space="preserve"> </w:t>
      </w:r>
      <w:r w:rsidRPr="00D13351">
        <w:rPr>
          <w:rFonts w:ascii="Arial" w:hAnsi="Arial" w:cs="Arial"/>
          <w:sz w:val="20"/>
          <w:szCs w:val="20"/>
        </w:rPr>
        <w:t xml:space="preserve">Flood routings through on-site </w:t>
      </w:r>
      <w:r w:rsidR="005A1AD6" w:rsidRPr="00D13351">
        <w:rPr>
          <w:rFonts w:ascii="Arial" w:hAnsi="Arial" w:cs="Arial"/>
          <w:sz w:val="20"/>
          <w:szCs w:val="20"/>
        </w:rPr>
        <w:t xml:space="preserve">flow </w:t>
      </w:r>
      <w:r w:rsidRPr="00D13351">
        <w:rPr>
          <w:rFonts w:ascii="Arial" w:hAnsi="Arial" w:cs="Arial"/>
          <w:sz w:val="20"/>
          <w:szCs w:val="20"/>
        </w:rPr>
        <w:t>conveyance and storage areas;</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fldChar w:fldCharType="end"/>
      </w:r>
    </w:p>
    <w:p w14:paraId="03E8ABA5" w14:textId="7E6CD68A" w:rsidR="0058100B" w:rsidRPr="00D13351" w:rsidRDefault="0058100B" w:rsidP="003652F8">
      <w:pPr>
        <w:pStyle w:val="Default"/>
        <w:numPr>
          <w:ilvl w:val="1"/>
          <w:numId w:val="22"/>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3652F8" w:rsidRPr="00D13351">
        <w:rPr>
          <w:rFonts w:ascii="Arial" w:hAnsi="Arial" w:cs="Arial"/>
          <w:sz w:val="20"/>
          <w:szCs w:val="20"/>
        </w:rPr>
        <w:t xml:space="preserve"> </w:t>
      </w:r>
      <w:r w:rsidRPr="00D13351">
        <w:rPr>
          <w:rFonts w:ascii="Arial" w:hAnsi="Arial" w:cs="Arial"/>
          <w:sz w:val="20"/>
          <w:szCs w:val="20"/>
        </w:rPr>
        <w:t>Water surface profiles in the primary drainage system for each required design storm event(s);</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fldChar w:fldCharType="end"/>
      </w:r>
    </w:p>
    <w:p w14:paraId="100D9AF5" w14:textId="6721452A" w:rsidR="0058100B" w:rsidRPr="00D13351" w:rsidRDefault="0058100B" w:rsidP="003652F8">
      <w:pPr>
        <w:pStyle w:val="Default"/>
        <w:numPr>
          <w:ilvl w:val="1"/>
          <w:numId w:val="22"/>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3652F8" w:rsidRPr="00D13351">
        <w:rPr>
          <w:rFonts w:ascii="Arial" w:hAnsi="Arial" w:cs="Arial"/>
          <w:sz w:val="20"/>
          <w:szCs w:val="20"/>
        </w:rPr>
        <w:t xml:space="preserve"> </w:t>
      </w:r>
      <w:r w:rsidRPr="00D13351">
        <w:rPr>
          <w:rFonts w:ascii="Arial" w:hAnsi="Arial" w:cs="Arial"/>
          <w:sz w:val="20"/>
          <w:szCs w:val="20"/>
        </w:rPr>
        <w:t>Runoff peak rates and volumes discharged from the site for each required design storm event(s);</w:t>
      </w:r>
      <w:r w:rsidR="005137A2" w:rsidRPr="00D13351">
        <w:rPr>
          <w:rFonts w:ascii="Arial" w:hAnsi="Arial" w:cs="Arial"/>
          <w:bCs/>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fldChar w:fldCharType="end"/>
      </w:r>
    </w:p>
    <w:p w14:paraId="74FE5D73" w14:textId="5C332537" w:rsidR="0058100B" w:rsidRPr="00D13351" w:rsidRDefault="0058100B" w:rsidP="003652F8">
      <w:pPr>
        <w:pStyle w:val="Default"/>
        <w:numPr>
          <w:ilvl w:val="1"/>
          <w:numId w:val="22"/>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3652F8" w:rsidRPr="00D13351">
        <w:rPr>
          <w:rFonts w:ascii="Arial" w:hAnsi="Arial" w:cs="Arial"/>
          <w:sz w:val="20"/>
          <w:szCs w:val="20"/>
        </w:rPr>
        <w:t xml:space="preserve"> </w:t>
      </w:r>
      <w:r w:rsidRPr="00D13351">
        <w:rPr>
          <w:rFonts w:ascii="Arial" w:hAnsi="Arial" w:cs="Arial"/>
          <w:sz w:val="20"/>
          <w:szCs w:val="20"/>
        </w:rPr>
        <w:t>Design tailwater elevation(s)</w:t>
      </w:r>
      <w:r w:rsidR="005A1AD6" w:rsidRPr="00D13351">
        <w:rPr>
          <w:rFonts w:ascii="Arial" w:hAnsi="Arial" w:cs="Arial"/>
          <w:sz w:val="20"/>
          <w:szCs w:val="20"/>
        </w:rPr>
        <w:t xml:space="preserve"> (peak stages)</w:t>
      </w:r>
      <w:r w:rsidRPr="00D13351">
        <w:rPr>
          <w:rFonts w:ascii="Arial" w:hAnsi="Arial" w:cs="Arial"/>
          <w:sz w:val="20"/>
          <w:szCs w:val="20"/>
        </w:rPr>
        <w:t xml:space="preserve"> for each storm event at all points of discharge (include so</w:t>
      </w:r>
      <w:r w:rsidR="007E5AD4" w:rsidRPr="00D13351">
        <w:rPr>
          <w:rFonts w:ascii="Arial" w:hAnsi="Arial" w:cs="Arial"/>
          <w:sz w:val="20"/>
          <w:szCs w:val="20"/>
        </w:rPr>
        <w:t>urce or method of estimate);</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fldChar w:fldCharType="end"/>
      </w:r>
    </w:p>
    <w:p w14:paraId="5D540AAC" w14:textId="6C09398D" w:rsidR="0058100B" w:rsidRPr="00D13351" w:rsidRDefault="0058100B" w:rsidP="003652F8">
      <w:pPr>
        <w:pStyle w:val="Default"/>
        <w:numPr>
          <w:ilvl w:val="1"/>
          <w:numId w:val="22"/>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3652F8" w:rsidRPr="00D13351">
        <w:rPr>
          <w:rFonts w:ascii="Arial" w:hAnsi="Arial" w:cs="Arial"/>
          <w:sz w:val="20"/>
          <w:szCs w:val="20"/>
        </w:rPr>
        <w:t xml:space="preserve"> </w:t>
      </w:r>
      <w:r w:rsidRPr="00D13351">
        <w:rPr>
          <w:rFonts w:ascii="Arial" w:hAnsi="Arial" w:cs="Arial"/>
          <w:sz w:val="20"/>
          <w:szCs w:val="20"/>
        </w:rPr>
        <w:t xml:space="preserve">Pump specifications and operating curves for range of possible operating conditions (if used in </w:t>
      </w:r>
      <w:r w:rsidR="005A1AD6" w:rsidRPr="00D13351">
        <w:rPr>
          <w:rFonts w:ascii="Arial" w:hAnsi="Arial" w:cs="Arial"/>
          <w:sz w:val="20"/>
          <w:szCs w:val="20"/>
        </w:rPr>
        <w:t xml:space="preserve">the </w:t>
      </w:r>
      <w:r w:rsidRPr="00D13351">
        <w:rPr>
          <w:rFonts w:ascii="Arial" w:hAnsi="Arial" w:cs="Arial"/>
          <w:sz w:val="20"/>
          <w:szCs w:val="20"/>
        </w:rPr>
        <w:t>sys</w:t>
      </w:r>
      <w:r w:rsidR="007E5AD4" w:rsidRPr="00D13351">
        <w:rPr>
          <w:rFonts w:ascii="Arial" w:hAnsi="Arial" w:cs="Arial"/>
          <w:sz w:val="20"/>
          <w:szCs w:val="20"/>
        </w:rPr>
        <w:t>tem); and</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fldChar w:fldCharType="end"/>
      </w:r>
    </w:p>
    <w:p w14:paraId="1C4527B3" w14:textId="6C912535" w:rsidR="007E5AD4" w:rsidRPr="00D13351" w:rsidRDefault="007E5AD4" w:rsidP="003652F8">
      <w:pPr>
        <w:pStyle w:val="Default"/>
        <w:numPr>
          <w:ilvl w:val="1"/>
          <w:numId w:val="22"/>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3652F8" w:rsidRPr="00D13351">
        <w:rPr>
          <w:rFonts w:ascii="Arial" w:hAnsi="Arial" w:cs="Arial"/>
          <w:sz w:val="20"/>
          <w:szCs w:val="20"/>
        </w:rPr>
        <w:t xml:space="preserve"> </w:t>
      </w:r>
      <w:r w:rsidRPr="00D13351">
        <w:rPr>
          <w:rFonts w:ascii="Arial" w:hAnsi="Arial" w:cs="Arial"/>
          <w:sz w:val="20"/>
          <w:szCs w:val="20"/>
        </w:rPr>
        <w:t>Discharge rate comparisons for the mean annual, 25-year and 100-year, 24-hour design storm events and necessary erosion control measures and locations.</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fldChar w:fldCharType="end"/>
      </w:r>
    </w:p>
    <w:p w14:paraId="7C2A5919" w14:textId="77777777" w:rsidR="0058100B" w:rsidRPr="00D13351" w:rsidRDefault="0058100B" w:rsidP="0058100B">
      <w:pPr>
        <w:pStyle w:val="Default"/>
        <w:ind w:left="1440" w:hanging="720"/>
        <w:jc w:val="both"/>
        <w:rPr>
          <w:rFonts w:ascii="Arial" w:hAnsi="Arial" w:cs="Arial"/>
          <w:sz w:val="20"/>
          <w:szCs w:val="20"/>
        </w:rPr>
      </w:pPr>
    </w:p>
    <w:p w14:paraId="7FA91481" w14:textId="4D1A4805" w:rsidR="0058100B" w:rsidRPr="00D13351" w:rsidRDefault="0058100B" w:rsidP="001E2BF3">
      <w:pPr>
        <w:pStyle w:val="Default"/>
        <w:numPr>
          <w:ilvl w:val="0"/>
          <w:numId w:val="20"/>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3652F8" w:rsidRPr="00D13351">
        <w:rPr>
          <w:rFonts w:ascii="Arial" w:hAnsi="Arial" w:cs="Arial"/>
          <w:sz w:val="20"/>
          <w:szCs w:val="20"/>
        </w:rPr>
        <w:t xml:space="preserve"> </w:t>
      </w:r>
      <w:r w:rsidR="007E5AD4" w:rsidRPr="00D13351">
        <w:rPr>
          <w:rFonts w:ascii="Arial" w:hAnsi="Arial" w:cs="Arial"/>
          <w:sz w:val="20"/>
          <w:szCs w:val="20"/>
        </w:rPr>
        <w:t>Provide a description of the engineering methodology, assumptions</w:t>
      </w:r>
      <w:r w:rsidR="008C1BF3" w:rsidRPr="00D13351">
        <w:rPr>
          <w:rFonts w:ascii="Arial" w:hAnsi="Arial" w:cs="Arial"/>
          <w:sz w:val="20"/>
          <w:szCs w:val="20"/>
        </w:rPr>
        <w:t>,</w:t>
      </w:r>
      <w:r w:rsidR="007E5AD4" w:rsidRPr="00D13351">
        <w:rPr>
          <w:rFonts w:ascii="Arial" w:hAnsi="Arial" w:cs="Arial"/>
          <w:sz w:val="20"/>
          <w:szCs w:val="20"/>
        </w:rPr>
        <w:t xml:space="preserve"> and references for the drainage parameters listed above, and a copy of all computations, engineering plans, and design specifications used to analyze the system. Include basin-node-reach schematics and show the time of concentrations, flow conveyance structures, and flow comparison locations (Flow Evaluation Points or Critical Points) in the engineering plans and/or drainage maps. If a computer model is used for the analysis, provide the name of the model, the </w:t>
      </w:r>
      <w:r w:rsidR="00B63D95" w:rsidRPr="00D13351">
        <w:rPr>
          <w:rFonts w:ascii="Arial" w:hAnsi="Arial" w:cs="Arial"/>
          <w:sz w:val="20"/>
          <w:szCs w:val="20"/>
        </w:rPr>
        <w:t>input and output</w:t>
      </w:r>
      <w:r w:rsidR="007E5AD4" w:rsidRPr="00D13351">
        <w:rPr>
          <w:rFonts w:ascii="Arial" w:hAnsi="Arial" w:cs="Arial"/>
          <w:sz w:val="20"/>
          <w:szCs w:val="20"/>
        </w:rPr>
        <w:t xml:space="preserve"> GIS data layers listed below</w:t>
      </w:r>
      <w:r w:rsidR="00B63D95" w:rsidRPr="00D13351">
        <w:rPr>
          <w:rFonts w:ascii="Arial" w:hAnsi="Arial" w:cs="Arial"/>
          <w:sz w:val="20"/>
          <w:szCs w:val="20"/>
        </w:rPr>
        <w:t xml:space="preserve"> in digital format that were used in the hydrological analysis.</w:t>
      </w:r>
      <w:r w:rsidR="00716685" w:rsidRPr="00D13351">
        <w:rPr>
          <w:rFonts w:ascii="Arial" w:hAnsi="Arial" w:cs="Arial"/>
          <w:sz w:val="20"/>
          <w:szCs w:val="20"/>
        </w:rPr>
        <w:t xml:space="preserve"> </w:t>
      </w:r>
      <w:r w:rsidR="00B63D95" w:rsidRPr="00D13351">
        <w:rPr>
          <w:rFonts w:ascii="Arial" w:hAnsi="Arial" w:cs="Arial"/>
          <w:sz w:val="20"/>
          <w:szCs w:val="20"/>
        </w:rPr>
        <w:t xml:space="preserve">Provide </w:t>
      </w:r>
      <w:r w:rsidR="007E5AD4" w:rsidRPr="00D13351">
        <w:rPr>
          <w:rFonts w:ascii="Arial" w:hAnsi="Arial" w:cs="Arial"/>
          <w:sz w:val="20"/>
          <w:szCs w:val="20"/>
        </w:rPr>
        <w:t>the relevant metadata, including the source data</w:t>
      </w:r>
      <w:r w:rsidR="00B63D95" w:rsidRPr="00D13351">
        <w:rPr>
          <w:rFonts w:ascii="Arial" w:hAnsi="Arial" w:cs="Arial"/>
          <w:sz w:val="20"/>
          <w:szCs w:val="20"/>
        </w:rPr>
        <w:t xml:space="preserve"> and map projection systems</w:t>
      </w:r>
      <w:r w:rsidR="008C1BF3" w:rsidRPr="00D13351">
        <w:rPr>
          <w:rFonts w:ascii="Arial" w:hAnsi="Arial" w:cs="Arial"/>
          <w:sz w:val="20"/>
          <w:szCs w:val="20"/>
        </w:rPr>
        <w:t>,</w:t>
      </w:r>
      <w:r w:rsidR="007E5AD4" w:rsidRPr="00D13351">
        <w:rPr>
          <w:rFonts w:ascii="Arial" w:hAnsi="Arial" w:cs="Arial"/>
          <w:sz w:val="20"/>
          <w:szCs w:val="20"/>
        </w:rPr>
        <w:t xml:space="preserve"> for the existing and post-reclamation conditions for the proposed project.</w:t>
      </w:r>
      <w:r w:rsidR="00716685" w:rsidRPr="00D13351">
        <w:rPr>
          <w:rFonts w:ascii="Arial" w:hAnsi="Arial" w:cs="Arial"/>
          <w:sz w:val="20"/>
          <w:szCs w:val="20"/>
        </w:rPr>
        <w:t xml:space="preserve"> </w:t>
      </w:r>
      <w:r w:rsidR="007E5AD4" w:rsidRPr="00D13351">
        <w:rPr>
          <w:rFonts w:ascii="Arial" w:hAnsi="Arial" w:cs="Arial"/>
          <w:sz w:val="20"/>
          <w:szCs w:val="20"/>
        </w:rPr>
        <w:t>The data layers shall include the project boundary, topography, basins, land use, evaluation points, nodes, reaches, drainage patterns, time of concentration, and hydrologic soil groups.</w:t>
      </w:r>
      <w:r w:rsidR="00716685" w:rsidRPr="00D13351">
        <w:rPr>
          <w:rFonts w:ascii="Arial" w:hAnsi="Arial" w:cs="Arial"/>
          <w:sz w:val="20"/>
          <w:szCs w:val="20"/>
        </w:rPr>
        <w:t xml:space="preserve"> </w:t>
      </w:r>
      <w:r w:rsidR="007E5AD4" w:rsidRPr="00D13351">
        <w:rPr>
          <w:rFonts w:ascii="Arial" w:hAnsi="Arial" w:cs="Arial"/>
          <w:sz w:val="20"/>
          <w:szCs w:val="20"/>
        </w:rPr>
        <w:t>Provide the input and output data</w:t>
      </w:r>
      <w:r w:rsidR="00B63D95" w:rsidRPr="00D13351">
        <w:rPr>
          <w:rFonts w:ascii="Arial" w:hAnsi="Arial" w:cs="Arial"/>
          <w:sz w:val="20"/>
          <w:szCs w:val="20"/>
        </w:rPr>
        <w:t xml:space="preserve"> tables </w:t>
      </w:r>
      <w:r w:rsidR="007E5AD4" w:rsidRPr="00D13351">
        <w:rPr>
          <w:rFonts w:ascii="Arial" w:hAnsi="Arial" w:cs="Arial"/>
          <w:sz w:val="20"/>
          <w:szCs w:val="20"/>
        </w:rPr>
        <w:t xml:space="preserve">in digital table format, such as </w:t>
      </w:r>
      <w:r w:rsidR="00715730" w:rsidRPr="00D13351">
        <w:rPr>
          <w:rFonts w:ascii="Arial" w:hAnsi="Arial" w:cs="Arial"/>
          <w:sz w:val="20"/>
          <w:szCs w:val="20"/>
        </w:rPr>
        <w:t>E</w:t>
      </w:r>
      <w:r w:rsidR="007E5AD4" w:rsidRPr="00D13351">
        <w:rPr>
          <w:rFonts w:ascii="Arial" w:hAnsi="Arial" w:cs="Arial"/>
          <w:sz w:val="20"/>
          <w:szCs w:val="20"/>
        </w:rPr>
        <w:t xml:space="preserve">xcel, </w:t>
      </w:r>
      <w:r w:rsidR="00715730" w:rsidRPr="00D13351">
        <w:rPr>
          <w:rFonts w:ascii="Arial" w:hAnsi="Arial" w:cs="Arial"/>
          <w:sz w:val="20"/>
          <w:szCs w:val="20"/>
        </w:rPr>
        <w:t>A</w:t>
      </w:r>
      <w:r w:rsidR="007E5AD4" w:rsidRPr="00D13351">
        <w:rPr>
          <w:rFonts w:ascii="Arial" w:hAnsi="Arial" w:cs="Arial"/>
          <w:sz w:val="20"/>
          <w:szCs w:val="20"/>
        </w:rPr>
        <w:t>ccess, or a similar format.</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fldChar w:fldCharType="end"/>
      </w:r>
    </w:p>
    <w:p w14:paraId="1484A5F5" w14:textId="77777777" w:rsidR="0058100B" w:rsidRPr="00D13351" w:rsidRDefault="0058100B" w:rsidP="0058100B">
      <w:pPr>
        <w:pStyle w:val="Default"/>
        <w:jc w:val="both"/>
        <w:rPr>
          <w:rFonts w:ascii="Arial" w:hAnsi="Arial" w:cs="Arial"/>
          <w:sz w:val="20"/>
          <w:szCs w:val="20"/>
        </w:rPr>
      </w:pPr>
    </w:p>
    <w:p w14:paraId="3FDF5CAE" w14:textId="19B47208" w:rsidR="0058100B" w:rsidRPr="00D13351" w:rsidRDefault="0058100B" w:rsidP="001E2BF3">
      <w:pPr>
        <w:pStyle w:val="ListParagraph"/>
        <w:numPr>
          <w:ilvl w:val="0"/>
          <w:numId w:val="20"/>
        </w:numPr>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3652F8" w:rsidRPr="00D13351">
        <w:rPr>
          <w:rFonts w:ascii="Arial" w:hAnsi="Arial" w:cs="Arial"/>
          <w:sz w:val="20"/>
          <w:szCs w:val="20"/>
        </w:rPr>
        <w:t xml:space="preserve"> </w:t>
      </w:r>
      <w:r w:rsidR="007E5AD4" w:rsidRPr="00D13351">
        <w:rPr>
          <w:rFonts w:ascii="Arial" w:hAnsi="Arial" w:cs="Arial"/>
          <w:sz w:val="20"/>
          <w:szCs w:val="20"/>
        </w:rPr>
        <w:t>If there will be no discharge, provide sufficient freeboard</w:t>
      </w:r>
      <w:r w:rsidR="006D6F6E" w:rsidRPr="00D13351">
        <w:rPr>
          <w:rFonts w:ascii="Arial" w:hAnsi="Arial" w:cs="Arial"/>
          <w:sz w:val="20"/>
          <w:szCs w:val="20"/>
        </w:rPr>
        <w:t xml:space="preserve"> </w:t>
      </w:r>
      <w:r w:rsidR="00936211" w:rsidRPr="00D13351">
        <w:rPr>
          <w:rFonts w:ascii="Arial" w:hAnsi="Arial" w:cs="Arial"/>
          <w:sz w:val="20"/>
          <w:szCs w:val="20"/>
        </w:rPr>
        <w:t>in</w:t>
      </w:r>
      <w:r w:rsidR="006D6F6E" w:rsidRPr="00D13351">
        <w:rPr>
          <w:rFonts w:ascii="Arial" w:hAnsi="Arial" w:cs="Arial"/>
          <w:sz w:val="20"/>
          <w:szCs w:val="20"/>
        </w:rPr>
        <w:t xml:space="preserve"> compliance with Appendix I of the Applicant’s Handbook, Volume I,</w:t>
      </w:r>
      <w:r w:rsidR="00C23A6A" w:rsidRPr="00D13351">
        <w:rPr>
          <w:rFonts w:ascii="Arial" w:hAnsi="Arial" w:cs="Arial"/>
          <w:sz w:val="20"/>
          <w:szCs w:val="20"/>
        </w:rPr>
        <w:t xml:space="preserve"> </w:t>
      </w:r>
      <w:r w:rsidR="007E5AD4" w:rsidRPr="00D13351">
        <w:rPr>
          <w:rFonts w:ascii="Arial" w:hAnsi="Arial" w:cs="Arial"/>
          <w:sz w:val="20"/>
          <w:szCs w:val="20"/>
        </w:rPr>
        <w:t>in the stormwater management system to prevent the occurrence of overtopping. Provide the basis for determination of the freeboard, such as staging the applicable design storm event on the seasonal high water elevation (or control elevation) plus an effective freeboard. Perform a wave run-up analysis, if required.</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t> </w:t>
      </w:r>
      <w:r w:rsidR="005137A2" w:rsidRPr="00D13351">
        <w:t> </w:t>
      </w:r>
      <w:r w:rsidR="005137A2" w:rsidRPr="00D13351">
        <w:t> </w:t>
      </w:r>
      <w:r w:rsidR="005137A2" w:rsidRPr="00D13351">
        <w:t> </w:t>
      </w:r>
      <w:r w:rsidR="005137A2" w:rsidRPr="00D13351">
        <w:t> </w:t>
      </w:r>
      <w:r w:rsidR="005137A2" w:rsidRPr="00D13351">
        <w:rPr>
          <w:rFonts w:ascii="Arial" w:hAnsi="Arial" w:cs="Arial"/>
          <w:sz w:val="20"/>
          <w:szCs w:val="20"/>
        </w:rPr>
        <w:fldChar w:fldCharType="end"/>
      </w:r>
    </w:p>
    <w:p w14:paraId="76F34D48" w14:textId="7722623B" w:rsidR="0058100B" w:rsidRPr="00D13351" w:rsidRDefault="0058100B" w:rsidP="001E2BF3">
      <w:pPr>
        <w:pStyle w:val="ListParagraph"/>
        <w:numPr>
          <w:ilvl w:val="0"/>
          <w:numId w:val="20"/>
        </w:numPr>
        <w:spacing w:after="0"/>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3652F8" w:rsidRPr="00D13351">
        <w:rPr>
          <w:rFonts w:ascii="Arial" w:hAnsi="Arial" w:cs="Arial"/>
          <w:sz w:val="20"/>
          <w:szCs w:val="20"/>
        </w:rPr>
        <w:t xml:space="preserve"> </w:t>
      </w:r>
      <w:r w:rsidRPr="00D13351">
        <w:rPr>
          <w:rFonts w:ascii="Arial" w:hAnsi="Arial" w:cs="Arial"/>
          <w:sz w:val="20"/>
          <w:szCs w:val="20"/>
        </w:rPr>
        <w:t>For traversing works, in accordance with the applicable Applicant’s Handbook, Vol</w:t>
      </w:r>
      <w:r w:rsidR="00FE394F" w:rsidRPr="00D13351">
        <w:rPr>
          <w:rFonts w:ascii="Arial" w:hAnsi="Arial" w:cs="Arial"/>
          <w:sz w:val="20"/>
          <w:szCs w:val="20"/>
        </w:rPr>
        <w:t xml:space="preserve">ume </w:t>
      </w:r>
      <w:r w:rsidRPr="00D13351">
        <w:rPr>
          <w:rFonts w:ascii="Arial" w:hAnsi="Arial" w:cs="Arial"/>
          <w:sz w:val="20"/>
          <w:szCs w:val="20"/>
        </w:rPr>
        <w:t>II, provide</w:t>
      </w:r>
      <w:r w:rsidR="00FE394F" w:rsidRPr="00D13351">
        <w:rPr>
          <w:rFonts w:ascii="Arial" w:hAnsi="Arial" w:cs="Arial"/>
          <w:sz w:val="20"/>
          <w:szCs w:val="20"/>
        </w:rPr>
        <w:t xml:space="preserve"> the following</w:t>
      </w:r>
      <w:r w:rsidRPr="00D13351">
        <w:rPr>
          <w:rFonts w:ascii="Arial" w:hAnsi="Arial" w:cs="Arial"/>
          <w:sz w:val="20"/>
          <w:szCs w:val="20"/>
        </w:rPr>
        <w:t>:</w:t>
      </w:r>
    </w:p>
    <w:p w14:paraId="6EE8CDB2" w14:textId="77777777" w:rsidR="0058100B" w:rsidRPr="00D13351" w:rsidRDefault="0058100B" w:rsidP="0058100B">
      <w:pPr>
        <w:spacing w:after="0"/>
        <w:ind w:left="720" w:hanging="720"/>
        <w:jc w:val="both"/>
        <w:rPr>
          <w:rFonts w:ascii="Arial" w:hAnsi="Arial" w:cs="Arial"/>
          <w:sz w:val="20"/>
          <w:szCs w:val="20"/>
        </w:rPr>
      </w:pPr>
    </w:p>
    <w:p w14:paraId="74282052" w14:textId="15C90E9C" w:rsidR="0058100B" w:rsidRPr="00D13351" w:rsidRDefault="0058100B" w:rsidP="00151BA5">
      <w:pPr>
        <w:pStyle w:val="ListParagraph"/>
        <w:numPr>
          <w:ilvl w:val="1"/>
          <w:numId w:val="23"/>
        </w:numPr>
        <w:spacing w:after="0"/>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151BA5" w:rsidRPr="00D13351">
        <w:rPr>
          <w:rFonts w:ascii="Arial" w:hAnsi="Arial" w:cs="Arial"/>
          <w:sz w:val="20"/>
          <w:szCs w:val="20"/>
        </w:rPr>
        <w:t xml:space="preserve"> </w:t>
      </w:r>
      <w:r w:rsidRPr="00D13351">
        <w:rPr>
          <w:rFonts w:ascii="Arial" w:hAnsi="Arial" w:cs="Arial"/>
          <w:sz w:val="20"/>
          <w:szCs w:val="20"/>
        </w:rPr>
        <w:t>Hydraulic calculations for all proposed traversing works; and</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t> </w:t>
      </w:r>
      <w:r w:rsidR="005137A2" w:rsidRPr="00D13351">
        <w:t> </w:t>
      </w:r>
      <w:r w:rsidR="005137A2" w:rsidRPr="00D13351">
        <w:t> </w:t>
      </w:r>
      <w:r w:rsidR="005137A2" w:rsidRPr="00D13351">
        <w:t> </w:t>
      </w:r>
      <w:r w:rsidR="005137A2" w:rsidRPr="00D13351">
        <w:t> </w:t>
      </w:r>
      <w:r w:rsidR="005137A2" w:rsidRPr="00D13351">
        <w:rPr>
          <w:rFonts w:ascii="Arial" w:hAnsi="Arial" w:cs="Arial"/>
          <w:sz w:val="20"/>
          <w:szCs w:val="20"/>
        </w:rPr>
        <w:fldChar w:fldCharType="end"/>
      </w:r>
    </w:p>
    <w:p w14:paraId="426CD0F7" w14:textId="0C099508" w:rsidR="0058100B" w:rsidRPr="00D13351" w:rsidRDefault="0058100B" w:rsidP="00151BA5">
      <w:pPr>
        <w:pStyle w:val="Default"/>
        <w:numPr>
          <w:ilvl w:val="1"/>
          <w:numId w:val="23"/>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151BA5" w:rsidRPr="00D13351">
        <w:rPr>
          <w:rFonts w:ascii="Arial" w:hAnsi="Arial" w:cs="Arial"/>
          <w:sz w:val="20"/>
          <w:szCs w:val="20"/>
        </w:rPr>
        <w:t xml:space="preserve"> </w:t>
      </w:r>
      <w:r w:rsidRPr="00D13351">
        <w:rPr>
          <w:rFonts w:ascii="Arial" w:hAnsi="Arial" w:cs="Arial"/>
          <w:sz w:val="20"/>
          <w:szCs w:val="20"/>
        </w:rPr>
        <w:t>Water surface profiles showing upstream impact of traversing works.</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fldChar w:fldCharType="end"/>
      </w:r>
    </w:p>
    <w:p w14:paraId="63997237" w14:textId="77777777" w:rsidR="0058100B" w:rsidRPr="00D13351" w:rsidRDefault="0058100B" w:rsidP="0002096E">
      <w:pPr>
        <w:pStyle w:val="Default"/>
        <w:ind w:left="1440" w:hanging="720"/>
        <w:jc w:val="both"/>
        <w:rPr>
          <w:rFonts w:ascii="Arial" w:hAnsi="Arial" w:cs="Arial"/>
          <w:sz w:val="20"/>
          <w:szCs w:val="20"/>
        </w:rPr>
      </w:pPr>
    </w:p>
    <w:p w14:paraId="10BF83B2" w14:textId="71ACF14F" w:rsidR="0058100B" w:rsidRPr="00D13351" w:rsidRDefault="0058100B" w:rsidP="001E2BF3">
      <w:pPr>
        <w:pStyle w:val="Default"/>
        <w:numPr>
          <w:ilvl w:val="0"/>
          <w:numId w:val="20"/>
        </w:numPr>
        <w:tabs>
          <w:tab w:val="left" w:pos="-270"/>
        </w:tabs>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151BA5" w:rsidRPr="00D13351">
        <w:rPr>
          <w:rFonts w:ascii="Arial" w:hAnsi="Arial" w:cs="Arial"/>
          <w:sz w:val="20"/>
          <w:szCs w:val="20"/>
        </w:rPr>
        <w:t xml:space="preserve"> </w:t>
      </w:r>
      <w:r w:rsidRPr="00D13351">
        <w:rPr>
          <w:rFonts w:ascii="Arial" w:hAnsi="Arial" w:cs="Arial"/>
          <w:sz w:val="20"/>
          <w:szCs w:val="20"/>
        </w:rPr>
        <w:t>For impacts to regulated floodplains, in accordance with the applicable Applicant’s Handbook, Vol</w:t>
      </w:r>
      <w:r w:rsidR="00FE394F" w:rsidRPr="00D13351">
        <w:rPr>
          <w:rFonts w:ascii="Arial" w:hAnsi="Arial" w:cs="Arial"/>
          <w:sz w:val="20"/>
          <w:szCs w:val="20"/>
        </w:rPr>
        <w:t xml:space="preserve">ume </w:t>
      </w:r>
      <w:r w:rsidRPr="00D13351">
        <w:rPr>
          <w:rFonts w:ascii="Arial" w:hAnsi="Arial" w:cs="Arial"/>
          <w:sz w:val="20"/>
          <w:szCs w:val="20"/>
        </w:rPr>
        <w:t>II, provide</w:t>
      </w:r>
      <w:r w:rsidR="00FE394F" w:rsidRPr="00D13351">
        <w:rPr>
          <w:rFonts w:ascii="Arial" w:hAnsi="Arial" w:cs="Arial"/>
          <w:sz w:val="20"/>
          <w:szCs w:val="20"/>
        </w:rPr>
        <w:t xml:space="preserve"> the following</w:t>
      </w:r>
      <w:r w:rsidRPr="00D13351">
        <w:rPr>
          <w:rFonts w:ascii="Arial" w:hAnsi="Arial" w:cs="Arial"/>
          <w:sz w:val="20"/>
          <w:szCs w:val="20"/>
        </w:rPr>
        <w:t>:</w:t>
      </w:r>
    </w:p>
    <w:p w14:paraId="1E2C03BB" w14:textId="77777777" w:rsidR="0058100B" w:rsidRPr="00D13351" w:rsidRDefault="0058100B" w:rsidP="0002096E">
      <w:pPr>
        <w:pStyle w:val="Default"/>
        <w:tabs>
          <w:tab w:val="left" w:pos="-270"/>
        </w:tabs>
        <w:ind w:left="1440" w:hanging="720"/>
        <w:jc w:val="both"/>
        <w:rPr>
          <w:rFonts w:ascii="Arial" w:hAnsi="Arial" w:cs="Arial"/>
          <w:sz w:val="20"/>
          <w:szCs w:val="20"/>
        </w:rPr>
      </w:pPr>
    </w:p>
    <w:p w14:paraId="1997DC07" w14:textId="2AB37BDB" w:rsidR="0058100B" w:rsidRPr="00D13351" w:rsidRDefault="0058100B" w:rsidP="00AC6E4D">
      <w:pPr>
        <w:pStyle w:val="Default"/>
        <w:numPr>
          <w:ilvl w:val="1"/>
          <w:numId w:val="24"/>
        </w:numPr>
        <w:tabs>
          <w:tab w:val="left" w:pos="-270"/>
        </w:tabs>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AC6E4D" w:rsidRPr="00D13351">
        <w:rPr>
          <w:rFonts w:ascii="Arial" w:hAnsi="Arial" w:cs="Arial"/>
          <w:sz w:val="20"/>
          <w:szCs w:val="20"/>
        </w:rPr>
        <w:t xml:space="preserve"> </w:t>
      </w:r>
      <w:r w:rsidRPr="00D13351">
        <w:rPr>
          <w:rFonts w:ascii="Arial" w:hAnsi="Arial" w:cs="Arial"/>
          <w:sz w:val="20"/>
          <w:szCs w:val="20"/>
        </w:rPr>
        <w:t>Location and volume of encroachment within regulated floodplain(s); and</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fldChar w:fldCharType="end"/>
      </w:r>
    </w:p>
    <w:p w14:paraId="71E0A9C5" w14:textId="1DD96F03" w:rsidR="0058100B" w:rsidRPr="00D13351" w:rsidRDefault="0058100B" w:rsidP="00AC6E4D">
      <w:pPr>
        <w:pStyle w:val="Default"/>
        <w:numPr>
          <w:ilvl w:val="1"/>
          <w:numId w:val="24"/>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AC6E4D" w:rsidRPr="00D13351">
        <w:rPr>
          <w:rFonts w:ascii="Arial" w:hAnsi="Arial" w:cs="Arial"/>
          <w:sz w:val="20"/>
          <w:szCs w:val="20"/>
        </w:rPr>
        <w:t xml:space="preserve"> </w:t>
      </w:r>
      <w:r w:rsidRPr="00D13351">
        <w:rPr>
          <w:rFonts w:ascii="Arial" w:hAnsi="Arial" w:cs="Arial"/>
          <w:sz w:val="20"/>
          <w:szCs w:val="20"/>
        </w:rPr>
        <w:t xml:space="preserve">Plans and </w:t>
      </w:r>
      <w:r w:rsidR="005A1AD6" w:rsidRPr="00D13351">
        <w:rPr>
          <w:rFonts w:ascii="Arial" w:hAnsi="Arial" w:cs="Arial"/>
          <w:sz w:val="20"/>
          <w:szCs w:val="20"/>
        </w:rPr>
        <w:t xml:space="preserve">calculations </w:t>
      </w:r>
      <w:r w:rsidRPr="00D13351">
        <w:rPr>
          <w:rFonts w:ascii="Arial" w:hAnsi="Arial" w:cs="Arial"/>
          <w:sz w:val="20"/>
          <w:szCs w:val="20"/>
        </w:rPr>
        <w:t>for compensating floodplain storage, if necessary, and c</w:t>
      </w:r>
      <w:r w:rsidR="005A1AD6" w:rsidRPr="00D13351">
        <w:rPr>
          <w:rFonts w:ascii="Arial" w:hAnsi="Arial" w:cs="Arial"/>
          <w:sz w:val="20"/>
          <w:szCs w:val="20"/>
        </w:rPr>
        <w:t xml:space="preserve">alculations </w:t>
      </w:r>
      <w:r w:rsidRPr="00D13351">
        <w:rPr>
          <w:rFonts w:ascii="Arial" w:hAnsi="Arial" w:cs="Arial"/>
          <w:sz w:val="20"/>
          <w:szCs w:val="20"/>
        </w:rPr>
        <w:t>required for determining minimum</w:t>
      </w:r>
      <w:r w:rsidR="005A1AD6" w:rsidRPr="00D13351">
        <w:rPr>
          <w:rFonts w:ascii="Arial" w:hAnsi="Arial" w:cs="Arial"/>
          <w:sz w:val="20"/>
          <w:szCs w:val="20"/>
        </w:rPr>
        <w:t xml:space="preserve"> flood elevations for </w:t>
      </w:r>
      <w:r w:rsidRPr="00D13351">
        <w:rPr>
          <w:rFonts w:ascii="Arial" w:hAnsi="Arial" w:cs="Arial"/>
          <w:sz w:val="20"/>
          <w:szCs w:val="20"/>
        </w:rPr>
        <w:t>building</w:t>
      </w:r>
      <w:r w:rsidR="005A1AD6" w:rsidRPr="00D13351">
        <w:rPr>
          <w:rFonts w:ascii="Arial" w:hAnsi="Arial" w:cs="Arial"/>
          <w:sz w:val="20"/>
          <w:szCs w:val="20"/>
        </w:rPr>
        <w:t>s</w:t>
      </w:r>
      <w:r w:rsidRPr="00D13351">
        <w:rPr>
          <w:rFonts w:ascii="Arial" w:hAnsi="Arial" w:cs="Arial"/>
          <w:sz w:val="20"/>
          <w:szCs w:val="20"/>
        </w:rPr>
        <w:t xml:space="preserve"> and road</w:t>
      </w:r>
      <w:r w:rsidR="005A1AD6" w:rsidRPr="00D13351">
        <w:rPr>
          <w:rFonts w:ascii="Arial" w:hAnsi="Arial" w:cs="Arial"/>
          <w:sz w:val="20"/>
          <w:szCs w:val="20"/>
        </w:rPr>
        <w:t>s</w:t>
      </w:r>
      <w:r w:rsidRPr="00D13351">
        <w:rPr>
          <w:rFonts w:ascii="Arial" w:hAnsi="Arial" w:cs="Arial"/>
          <w:sz w:val="20"/>
          <w:szCs w:val="20"/>
        </w:rPr>
        <w:t>.</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fldChar w:fldCharType="end"/>
      </w:r>
    </w:p>
    <w:p w14:paraId="52DDD15E" w14:textId="77777777" w:rsidR="00804501" w:rsidRPr="00D13351" w:rsidRDefault="00804501" w:rsidP="00804501">
      <w:pPr>
        <w:pStyle w:val="Default"/>
        <w:ind w:left="720" w:hanging="720"/>
        <w:jc w:val="both"/>
        <w:rPr>
          <w:rFonts w:ascii="Arial" w:hAnsi="Arial" w:cs="Arial"/>
          <w:sz w:val="20"/>
          <w:szCs w:val="20"/>
        </w:rPr>
      </w:pPr>
    </w:p>
    <w:p w14:paraId="22B5E515" w14:textId="524177A5" w:rsidR="00BC4BF5" w:rsidRPr="00D13351" w:rsidRDefault="00BC4BF5" w:rsidP="001E2BF3">
      <w:pPr>
        <w:pStyle w:val="Default"/>
        <w:numPr>
          <w:ilvl w:val="0"/>
          <w:numId w:val="20"/>
        </w:numPr>
        <w:spacing w:after="200"/>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AC6E4D" w:rsidRPr="00D13351">
        <w:rPr>
          <w:rFonts w:ascii="Arial" w:hAnsi="Arial" w:cs="Arial"/>
          <w:sz w:val="20"/>
          <w:szCs w:val="20"/>
        </w:rPr>
        <w:t xml:space="preserve"> </w:t>
      </w:r>
      <w:r w:rsidR="009734E9" w:rsidRPr="00D13351">
        <w:rPr>
          <w:rFonts w:ascii="Arial" w:hAnsi="Arial" w:cs="Arial"/>
          <w:sz w:val="20"/>
          <w:szCs w:val="20"/>
        </w:rPr>
        <w:t>For treatment other than or prior to containment, provide construction plans and calculations that address the required treatment volume and recovery, as well as stage-storage and design elevations, which demonstrate compliance with the water quality treatment design criteria in the applicable Applicant’s Handbook, Volume II.</w:t>
      </w:r>
      <w:r w:rsidR="00716685" w:rsidRPr="00D13351">
        <w:rPr>
          <w:rFonts w:ascii="Arial" w:hAnsi="Arial" w:cs="Arial"/>
          <w:sz w:val="20"/>
          <w:szCs w:val="20"/>
        </w:rPr>
        <w:t xml:space="preserve"> </w:t>
      </w:r>
      <w:r w:rsidR="009734E9" w:rsidRPr="00D13351">
        <w:rPr>
          <w:rFonts w:ascii="Arial" w:hAnsi="Arial" w:cs="Arial"/>
          <w:sz w:val="20"/>
          <w:szCs w:val="20"/>
        </w:rPr>
        <w:t>If a computer model is used for the analysis, provide the name and a description of the model, the input and output data, and a justification for the model selected.</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fldChar w:fldCharType="end"/>
      </w:r>
    </w:p>
    <w:p w14:paraId="1D03969E" w14:textId="30C84AB5" w:rsidR="009734E9" w:rsidRPr="00D13351" w:rsidRDefault="00BC4BF5" w:rsidP="001E2BF3">
      <w:pPr>
        <w:pStyle w:val="ListParagraph"/>
        <w:numPr>
          <w:ilvl w:val="0"/>
          <w:numId w:val="20"/>
        </w:numPr>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AC6E4D" w:rsidRPr="00D13351">
        <w:rPr>
          <w:rFonts w:ascii="Arial" w:hAnsi="Arial" w:cs="Arial"/>
          <w:sz w:val="20"/>
          <w:szCs w:val="20"/>
        </w:rPr>
        <w:t xml:space="preserve"> </w:t>
      </w:r>
      <w:r w:rsidR="009734E9" w:rsidRPr="00D13351">
        <w:rPr>
          <w:rFonts w:ascii="Arial" w:hAnsi="Arial" w:cs="Arial"/>
          <w:sz w:val="20"/>
          <w:szCs w:val="20"/>
        </w:rPr>
        <w:t>If the receiving waterbody is known to be impaired, and/or has an established Total Maximum Daily Load (TMDL) or Basin Management Action Plan (BMAP), provide specific descriptions of all water quality parameters for which the waterbody is known to be impaired.</w:t>
      </w:r>
      <w:r w:rsidR="00716685" w:rsidRPr="00D13351">
        <w:rPr>
          <w:rFonts w:ascii="Arial" w:hAnsi="Arial" w:cs="Arial"/>
          <w:sz w:val="20"/>
          <w:szCs w:val="20"/>
        </w:rPr>
        <w:t xml:space="preserve"> </w:t>
      </w:r>
      <w:r w:rsidR="009734E9" w:rsidRPr="00D13351">
        <w:rPr>
          <w:rFonts w:ascii="Arial" w:hAnsi="Arial" w:cs="Arial"/>
          <w:sz w:val="20"/>
          <w:szCs w:val="20"/>
        </w:rPr>
        <w:t>Provide reasonable assurance that the proposed project will not contribute to violations of state water quality standards for TMDLs in accordance with the applicable Applicant’s Handbook, Volume II.</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t> </w:t>
      </w:r>
      <w:r w:rsidR="005137A2" w:rsidRPr="00D13351">
        <w:t> </w:t>
      </w:r>
      <w:r w:rsidR="005137A2" w:rsidRPr="00D13351">
        <w:t> </w:t>
      </w:r>
      <w:r w:rsidR="005137A2" w:rsidRPr="00D13351">
        <w:t> </w:t>
      </w:r>
      <w:r w:rsidR="005137A2" w:rsidRPr="00D13351">
        <w:t> </w:t>
      </w:r>
      <w:r w:rsidR="005137A2" w:rsidRPr="00D13351">
        <w:rPr>
          <w:rFonts w:ascii="Arial" w:hAnsi="Arial" w:cs="Arial"/>
          <w:sz w:val="20"/>
          <w:szCs w:val="20"/>
        </w:rPr>
        <w:fldChar w:fldCharType="end"/>
      </w:r>
    </w:p>
    <w:p w14:paraId="7D190A70" w14:textId="16FC9F48" w:rsidR="00AB5749" w:rsidRPr="00EC4A0B" w:rsidRDefault="00E51BC8" w:rsidP="00EE1D78">
      <w:pPr>
        <w:pStyle w:val="ListParagraph"/>
        <w:numPr>
          <w:ilvl w:val="0"/>
          <w:numId w:val="20"/>
        </w:numPr>
        <w:spacing w:line="240" w:lineRule="auto"/>
        <w:jc w:val="both"/>
        <w:rPr>
          <w:rFonts w:ascii="Arial" w:hAnsi="Arial" w:cs="Arial"/>
          <w:bCs/>
          <w:i/>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AC6E4D" w:rsidRPr="00D13351">
        <w:rPr>
          <w:rFonts w:ascii="Arial" w:hAnsi="Arial" w:cs="Arial"/>
          <w:sz w:val="20"/>
          <w:szCs w:val="20"/>
        </w:rPr>
        <w:t xml:space="preserve"> </w:t>
      </w:r>
      <w:r w:rsidR="009734E9" w:rsidRPr="00D13351">
        <w:rPr>
          <w:rFonts w:ascii="Arial" w:hAnsi="Arial" w:cs="Arial"/>
          <w:sz w:val="20"/>
          <w:szCs w:val="20"/>
        </w:rPr>
        <w:t>If the proposed project will have a direct discharge to a Class I, Class II, Outstanding Florida Waters (OFW), or Class III waters that are approved, conditionally approved, restricted, or conditionally restricted for shellfish harvesting, provide additional water quality treatment in accordance with the applicable Volume II.</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t> </w:t>
      </w:r>
      <w:r w:rsidR="005137A2" w:rsidRPr="00D13351">
        <w:t> </w:t>
      </w:r>
      <w:r w:rsidR="005137A2" w:rsidRPr="00D13351">
        <w:t> </w:t>
      </w:r>
      <w:r w:rsidR="005137A2" w:rsidRPr="00D13351">
        <w:t> </w:t>
      </w:r>
      <w:r w:rsidR="005137A2" w:rsidRPr="00D13351">
        <w:t> </w:t>
      </w:r>
      <w:r w:rsidR="005137A2" w:rsidRPr="00D13351">
        <w:rPr>
          <w:rFonts w:ascii="Arial" w:hAnsi="Arial" w:cs="Arial"/>
          <w:sz w:val="20"/>
          <w:szCs w:val="20"/>
        </w:rPr>
        <w:fldChar w:fldCharType="end"/>
      </w:r>
    </w:p>
    <w:p w14:paraId="44B2601A" w14:textId="0B6039C6" w:rsidR="003C1DBD" w:rsidRPr="00D13351" w:rsidRDefault="00B852EA" w:rsidP="004F4CBD">
      <w:pPr>
        <w:pStyle w:val="Heading1"/>
        <w:rPr>
          <w:i w:val="0"/>
        </w:rPr>
      </w:pPr>
      <w:r w:rsidRPr="00D13351">
        <w:rPr>
          <w:i w:val="0"/>
        </w:rPr>
        <w:t>Part 4:  Construction Schedule and Techniques</w:t>
      </w:r>
    </w:p>
    <w:p w14:paraId="0A1D9134" w14:textId="77777777" w:rsidR="003C1DBD" w:rsidRPr="00D13351" w:rsidRDefault="003C1DBD" w:rsidP="00EE1D78">
      <w:pPr>
        <w:pStyle w:val="Default"/>
        <w:jc w:val="both"/>
        <w:rPr>
          <w:rFonts w:ascii="Arial" w:hAnsi="Arial" w:cs="Arial"/>
          <w:sz w:val="20"/>
          <w:szCs w:val="20"/>
        </w:rPr>
      </w:pPr>
    </w:p>
    <w:p w14:paraId="2B581D82" w14:textId="701F2096" w:rsidR="003C1DBD" w:rsidRPr="00D13351" w:rsidRDefault="003C1DBD" w:rsidP="00EE1D78">
      <w:pPr>
        <w:pStyle w:val="Default"/>
        <w:jc w:val="both"/>
        <w:rPr>
          <w:rFonts w:ascii="Arial" w:hAnsi="Arial" w:cs="Arial"/>
          <w:sz w:val="20"/>
          <w:szCs w:val="20"/>
        </w:rPr>
      </w:pPr>
      <w:r w:rsidRPr="00D13351">
        <w:rPr>
          <w:rFonts w:ascii="Arial" w:hAnsi="Arial" w:cs="Arial"/>
          <w:sz w:val="20"/>
          <w:szCs w:val="20"/>
        </w:rPr>
        <w:t>Provide a construction schedule and a description of construction techniques, sequencing</w:t>
      </w:r>
      <w:r w:rsidR="00B72515" w:rsidRPr="00D13351">
        <w:rPr>
          <w:rFonts w:ascii="Arial" w:hAnsi="Arial" w:cs="Arial"/>
          <w:sz w:val="20"/>
          <w:szCs w:val="20"/>
        </w:rPr>
        <w:t>,</w:t>
      </w:r>
      <w:r w:rsidRPr="00D13351">
        <w:rPr>
          <w:rFonts w:ascii="Arial" w:hAnsi="Arial" w:cs="Arial"/>
          <w:sz w:val="20"/>
          <w:szCs w:val="20"/>
        </w:rPr>
        <w:t xml:space="preserve"> and equipment. This information </w:t>
      </w:r>
      <w:r w:rsidR="00DD4138" w:rsidRPr="00D13351">
        <w:rPr>
          <w:rFonts w:ascii="Arial" w:hAnsi="Arial" w:cs="Arial"/>
          <w:sz w:val="20"/>
          <w:szCs w:val="20"/>
        </w:rPr>
        <w:t xml:space="preserve">shall </w:t>
      </w:r>
      <w:r w:rsidRPr="00D13351">
        <w:rPr>
          <w:rFonts w:ascii="Arial" w:hAnsi="Arial" w:cs="Arial"/>
          <w:sz w:val="20"/>
          <w:szCs w:val="20"/>
        </w:rPr>
        <w:t>include, as applicable, the following.</w:t>
      </w:r>
    </w:p>
    <w:p w14:paraId="6E70BEBE" w14:textId="77777777" w:rsidR="003C1DBD" w:rsidRPr="00D13351" w:rsidRDefault="003C1DBD" w:rsidP="00EE1D78">
      <w:pPr>
        <w:pStyle w:val="Default"/>
        <w:jc w:val="both"/>
        <w:rPr>
          <w:rFonts w:ascii="Arial" w:hAnsi="Arial" w:cs="Arial"/>
          <w:sz w:val="20"/>
          <w:szCs w:val="20"/>
        </w:rPr>
      </w:pPr>
    </w:p>
    <w:p w14:paraId="765279E7" w14:textId="7FD713D7" w:rsidR="003C1DBD" w:rsidRPr="00D13351" w:rsidRDefault="00B9549C" w:rsidP="008B5396">
      <w:pPr>
        <w:pStyle w:val="Default"/>
        <w:numPr>
          <w:ilvl w:val="0"/>
          <w:numId w:val="25"/>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003C1DBD"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8B5396" w:rsidRPr="00D13351">
        <w:rPr>
          <w:rFonts w:ascii="Arial" w:hAnsi="Arial" w:cs="Arial"/>
          <w:sz w:val="20"/>
          <w:szCs w:val="20"/>
        </w:rPr>
        <w:t xml:space="preserve"> </w:t>
      </w:r>
      <w:r w:rsidR="003C1DBD" w:rsidRPr="00D13351">
        <w:rPr>
          <w:rFonts w:ascii="Arial" w:hAnsi="Arial" w:cs="Arial"/>
          <w:sz w:val="20"/>
          <w:szCs w:val="20"/>
        </w:rPr>
        <w:t>A</w:t>
      </w:r>
      <w:r w:rsidR="00496436" w:rsidRPr="00D13351">
        <w:rPr>
          <w:rFonts w:ascii="Arial" w:hAnsi="Arial" w:cs="Arial"/>
          <w:sz w:val="20"/>
          <w:szCs w:val="20"/>
        </w:rPr>
        <w:t>ccess and staging of equipment.</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fldChar w:fldCharType="end"/>
      </w:r>
    </w:p>
    <w:p w14:paraId="551B8EEC" w14:textId="77777777" w:rsidR="003C1DBD" w:rsidRPr="00D13351" w:rsidRDefault="003C1DBD" w:rsidP="00167937">
      <w:pPr>
        <w:pStyle w:val="Default"/>
        <w:ind w:left="720" w:hanging="720"/>
        <w:jc w:val="both"/>
        <w:rPr>
          <w:rFonts w:ascii="Arial" w:hAnsi="Arial" w:cs="Arial"/>
          <w:sz w:val="20"/>
          <w:szCs w:val="20"/>
        </w:rPr>
      </w:pPr>
    </w:p>
    <w:p w14:paraId="1D46E541" w14:textId="3B44825B" w:rsidR="003C1DBD" w:rsidRPr="00D13351" w:rsidRDefault="00B9549C" w:rsidP="008B5396">
      <w:pPr>
        <w:pStyle w:val="Default"/>
        <w:numPr>
          <w:ilvl w:val="0"/>
          <w:numId w:val="25"/>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003C1DBD"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8B5396" w:rsidRPr="00D13351">
        <w:rPr>
          <w:rFonts w:ascii="Arial" w:hAnsi="Arial" w:cs="Arial"/>
          <w:sz w:val="20"/>
          <w:szCs w:val="20"/>
        </w:rPr>
        <w:t xml:space="preserve"> </w:t>
      </w:r>
      <w:r w:rsidR="003C1DBD" w:rsidRPr="00D13351">
        <w:rPr>
          <w:rFonts w:ascii="Arial" w:hAnsi="Arial" w:cs="Arial"/>
          <w:sz w:val="20"/>
          <w:szCs w:val="20"/>
        </w:rPr>
        <w:t xml:space="preserve">Location and details of the </w:t>
      </w:r>
      <w:r w:rsidR="00B851E2" w:rsidRPr="00D13351">
        <w:rPr>
          <w:rFonts w:ascii="Arial" w:hAnsi="Arial" w:cs="Arial"/>
          <w:sz w:val="20"/>
          <w:szCs w:val="20"/>
        </w:rPr>
        <w:t xml:space="preserve">temporary </w:t>
      </w:r>
      <w:r w:rsidR="003C1DBD" w:rsidRPr="00D13351">
        <w:rPr>
          <w:rFonts w:ascii="Arial" w:hAnsi="Arial" w:cs="Arial"/>
          <w:sz w:val="20"/>
          <w:szCs w:val="20"/>
        </w:rPr>
        <w:t>erosion, sediment</w:t>
      </w:r>
      <w:r w:rsidR="009734E9" w:rsidRPr="00D13351">
        <w:rPr>
          <w:rFonts w:ascii="Arial" w:hAnsi="Arial" w:cs="Arial"/>
          <w:sz w:val="20"/>
          <w:szCs w:val="20"/>
        </w:rPr>
        <w:t>,</w:t>
      </w:r>
      <w:r w:rsidR="003C1DBD" w:rsidRPr="00D13351">
        <w:rPr>
          <w:rFonts w:ascii="Arial" w:hAnsi="Arial" w:cs="Arial"/>
          <w:sz w:val="20"/>
          <w:szCs w:val="20"/>
        </w:rPr>
        <w:t xml:space="preserve"> and turbidity control measures to be implemented during each phase of construction and all permanent control measures to be implemented in post-</w:t>
      </w:r>
      <w:r w:rsidR="00B31665" w:rsidRPr="00D13351">
        <w:rPr>
          <w:rFonts w:ascii="Arial" w:hAnsi="Arial" w:cs="Arial"/>
          <w:sz w:val="20"/>
          <w:szCs w:val="20"/>
        </w:rPr>
        <w:t>reclamation</w:t>
      </w:r>
      <w:r w:rsidR="003C1DBD" w:rsidRPr="00D13351">
        <w:rPr>
          <w:rFonts w:ascii="Arial" w:hAnsi="Arial" w:cs="Arial"/>
          <w:sz w:val="20"/>
          <w:szCs w:val="20"/>
        </w:rPr>
        <w:t xml:space="preserve"> condition.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fldChar w:fldCharType="end"/>
      </w:r>
    </w:p>
    <w:p w14:paraId="43D5A935" w14:textId="77777777" w:rsidR="003C1DBD" w:rsidRPr="00D13351" w:rsidRDefault="003C1DBD" w:rsidP="00167937">
      <w:pPr>
        <w:pStyle w:val="Default"/>
        <w:ind w:left="720" w:hanging="720"/>
        <w:jc w:val="both"/>
        <w:rPr>
          <w:rFonts w:ascii="Arial" w:hAnsi="Arial" w:cs="Arial"/>
          <w:sz w:val="20"/>
          <w:szCs w:val="20"/>
        </w:rPr>
      </w:pPr>
    </w:p>
    <w:p w14:paraId="1F86178C" w14:textId="57F219CE" w:rsidR="003C1DBD" w:rsidRPr="00D13351" w:rsidRDefault="00B9549C" w:rsidP="008B5396">
      <w:pPr>
        <w:pStyle w:val="Default"/>
        <w:numPr>
          <w:ilvl w:val="0"/>
          <w:numId w:val="25"/>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003C1DBD"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8B5396" w:rsidRPr="00D13351">
        <w:rPr>
          <w:rFonts w:ascii="Arial" w:hAnsi="Arial" w:cs="Arial"/>
          <w:sz w:val="20"/>
          <w:szCs w:val="20"/>
        </w:rPr>
        <w:t xml:space="preserve"> </w:t>
      </w:r>
      <w:r w:rsidR="003C1DBD" w:rsidRPr="00D13351">
        <w:rPr>
          <w:rFonts w:ascii="Arial" w:hAnsi="Arial" w:cs="Arial"/>
          <w:sz w:val="20"/>
          <w:szCs w:val="20"/>
        </w:rPr>
        <w:t>A demolition plan for any existing structures to be removed.</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fldChar w:fldCharType="end"/>
      </w:r>
    </w:p>
    <w:p w14:paraId="7642214F" w14:textId="77777777" w:rsidR="003C1DBD" w:rsidRPr="00D13351" w:rsidRDefault="003C1DBD" w:rsidP="00167937">
      <w:pPr>
        <w:pStyle w:val="Default"/>
        <w:ind w:left="720" w:hanging="720"/>
        <w:jc w:val="both"/>
        <w:rPr>
          <w:rFonts w:ascii="Arial" w:hAnsi="Arial" w:cs="Arial"/>
          <w:sz w:val="20"/>
          <w:szCs w:val="20"/>
        </w:rPr>
      </w:pPr>
    </w:p>
    <w:p w14:paraId="6204D087" w14:textId="098AD9B9" w:rsidR="003C1DBD" w:rsidRPr="00D13351" w:rsidRDefault="00B9549C" w:rsidP="008B5396">
      <w:pPr>
        <w:pStyle w:val="Default"/>
        <w:numPr>
          <w:ilvl w:val="0"/>
          <w:numId w:val="25"/>
        </w:numPr>
        <w:jc w:val="both"/>
        <w:rPr>
          <w:rFonts w:ascii="Arial" w:hAnsi="Arial" w:cs="Arial"/>
          <w:bCs/>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003C1DBD"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8B5396" w:rsidRPr="00D13351">
        <w:rPr>
          <w:rFonts w:ascii="Arial" w:hAnsi="Arial" w:cs="Arial"/>
          <w:sz w:val="20"/>
          <w:szCs w:val="20"/>
        </w:rPr>
        <w:t xml:space="preserve"> </w:t>
      </w:r>
      <w:r w:rsidR="003C1DBD" w:rsidRPr="00D13351">
        <w:rPr>
          <w:rFonts w:ascii="Arial" w:hAnsi="Arial" w:cs="Arial"/>
          <w:sz w:val="20"/>
          <w:szCs w:val="20"/>
        </w:rPr>
        <w:t>Dewatering plan details</w:t>
      </w:r>
      <w:r w:rsidR="00965704" w:rsidRPr="00D13351">
        <w:rPr>
          <w:rFonts w:ascii="Arial" w:hAnsi="Arial" w:cs="Arial"/>
          <w:sz w:val="20"/>
          <w:szCs w:val="20"/>
        </w:rPr>
        <w:t xml:space="preserve">. </w:t>
      </w:r>
      <w:r w:rsidR="00233AAF" w:rsidRPr="00D13351">
        <w:rPr>
          <w:rFonts w:ascii="Arial" w:hAnsi="Arial" w:cs="Arial"/>
          <w:sz w:val="20"/>
          <w:szCs w:val="20"/>
        </w:rPr>
        <w:t xml:space="preserve">Provide the dewatering location(s), methods to </w:t>
      </w:r>
      <w:r w:rsidR="003C1DBD" w:rsidRPr="00D13351">
        <w:rPr>
          <w:rFonts w:ascii="Arial" w:hAnsi="Arial" w:cs="Arial"/>
          <w:sz w:val="20"/>
          <w:szCs w:val="20"/>
        </w:rPr>
        <w:t xml:space="preserve">contain the discharge, methods of </w:t>
      </w:r>
      <w:r w:rsidR="00233AAF" w:rsidRPr="00D13351">
        <w:rPr>
          <w:rFonts w:ascii="Arial" w:hAnsi="Arial" w:cs="Arial"/>
          <w:sz w:val="20"/>
          <w:szCs w:val="20"/>
        </w:rPr>
        <w:t xml:space="preserve">isolating dewatering areas, </w:t>
      </w:r>
      <w:r w:rsidR="003C1DBD" w:rsidRPr="00D13351">
        <w:rPr>
          <w:rFonts w:ascii="Arial" w:hAnsi="Arial" w:cs="Arial"/>
          <w:sz w:val="20"/>
          <w:szCs w:val="20"/>
        </w:rPr>
        <w:t xml:space="preserve">the period </w:t>
      </w:r>
      <w:r w:rsidR="00B851E2" w:rsidRPr="00D13351">
        <w:rPr>
          <w:rFonts w:ascii="Arial" w:hAnsi="Arial" w:cs="Arial"/>
          <w:sz w:val="20"/>
          <w:szCs w:val="20"/>
        </w:rPr>
        <w:t xml:space="preserve">of time the </w:t>
      </w:r>
      <w:r w:rsidR="003C1DBD" w:rsidRPr="00D13351">
        <w:rPr>
          <w:rFonts w:ascii="Arial" w:hAnsi="Arial" w:cs="Arial"/>
          <w:sz w:val="20"/>
          <w:szCs w:val="20"/>
        </w:rPr>
        <w:t>dewatering structures will be in place</w:t>
      </w:r>
      <w:r w:rsidR="00233AAF" w:rsidRPr="00D13351">
        <w:rPr>
          <w:rFonts w:ascii="Arial" w:hAnsi="Arial" w:cs="Arial"/>
          <w:sz w:val="20"/>
          <w:szCs w:val="20"/>
        </w:rPr>
        <w:t>, and the hydrologic monitoring plan</w:t>
      </w:r>
      <w:r w:rsidR="00965704" w:rsidRPr="00D13351">
        <w:rPr>
          <w:rFonts w:ascii="Arial" w:hAnsi="Arial" w:cs="Arial"/>
          <w:sz w:val="20"/>
          <w:szCs w:val="20"/>
        </w:rPr>
        <w:t xml:space="preserve">. </w:t>
      </w:r>
      <w:r w:rsidR="00DD4138" w:rsidRPr="00D13351">
        <w:rPr>
          <w:rFonts w:ascii="Arial" w:hAnsi="Arial" w:cs="Arial"/>
          <w:spacing w:val="-3"/>
          <w:sz w:val="20"/>
          <w:szCs w:val="20"/>
        </w:rPr>
        <w:t>C</w:t>
      </w:r>
      <w:r w:rsidR="00DD4138" w:rsidRPr="00D13351">
        <w:rPr>
          <w:rFonts w:ascii="Arial" w:hAnsi="Arial" w:cs="Arial"/>
          <w:sz w:val="20"/>
          <w:szCs w:val="20"/>
        </w:rPr>
        <w:t xml:space="preserve">ontact the appropriate </w:t>
      </w:r>
      <w:r w:rsidR="00402D44" w:rsidRPr="00D13351">
        <w:rPr>
          <w:rFonts w:ascii="Arial" w:hAnsi="Arial" w:cs="Arial"/>
          <w:sz w:val="20"/>
          <w:szCs w:val="20"/>
        </w:rPr>
        <w:t>w</w:t>
      </w:r>
      <w:r w:rsidR="00DD4138" w:rsidRPr="00D13351">
        <w:rPr>
          <w:rFonts w:ascii="Arial" w:hAnsi="Arial" w:cs="Arial"/>
          <w:sz w:val="20"/>
          <w:szCs w:val="20"/>
        </w:rPr>
        <w:t xml:space="preserve">ater </w:t>
      </w:r>
      <w:r w:rsidR="00402D44" w:rsidRPr="00D13351">
        <w:rPr>
          <w:rFonts w:ascii="Arial" w:hAnsi="Arial" w:cs="Arial"/>
          <w:sz w:val="20"/>
          <w:szCs w:val="20"/>
        </w:rPr>
        <w:t>m</w:t>
      </w:r>
      <w:r w:rsidR="00DD4138" w:rsidRPr="00D13351">
        <w:rPr>
          <w:rFonts w:ascii="Arial" w:hAnsi="Arial" w:cs="Arial"/>
          <w:sz w:val="20"/>
          <w:szCs w:val="20"/>
        </w:rPr>
        <w:t xml:space="preserve">anagement </w:t>
      </w:r>
      <w:r w:rsidR="00402D44" w:rsidRPr="00D13351">
        <w:rPr>
          <w:rFonts w:ascii="Arial" w:hAnsi="Arial" w:cs="Arial"/>
          <w:sz w:val="20"/>
          <w:szCs w:val="20"/>
        </w:rPr>
        <w:t>d</w:t>
      </w:r>
      <w:r w:rsidR="00DD4138" w:rsidRPr="00D13351">
        <w:rPr>
          <w:rFonts w:ascii="Arial" w:hAnsi="Arial" w:cs="Arial"/>
          <w:sz w:val="20"/>
          <w:szCs w:val="20"/>
        </w:rPr>
        <w:t>istrict regarding the need and requirements for</w:t>
      </w:r>
      <w:r w:rsidR="00965704" w:rsidRPr="00D13351">
        <w:rPr>
          <w:rFonts w:ascii="Arial" w:hAnsi="Arial" w:cs="Arial"/>
          <w:bCs/>
          <w:sz w:val="20"/>
          <w:szCs w:val="20"/>
        </w:rPr>
        <w:t xml:space="preserve"> a C</w:t>
      </w:r>
      <w:r w:rsidR="003C1DBD" w:rsidRPr="00D13351">
        <w:rPr>
          <w:rFonts w:ascii="Arial" w:hAnsi="Arial" w:cs="Arial"/>
          <w:bCs/>
          <w:sz w:val="20"/>
          <w:szCs w:val="20"/>
        </w:rPr>
        <w:t xml:space="preserve">onsumptive </w:t>
      </w:r>
      <w:r w:rsidR="00965704" w:rsidRPr="00D13351">
        <w:rPr>
          <w:rFonts w:ascii="Arial" w:hAnsi="Arial" w:cs="Arial"/>
          <w:bCs/>
          <w:sz w:val="20"/>
          <w:szCs w:val="20"/>
        </w:rPr>
        <w:t>U</w:t>
      </w:r>
      <w:r w:rsidR="003C1DBD" w:rsidRPr="00D13351">
        <w:rPr>
          <w:rFonts w:ascii="Arial" w:hAnsi="Arial" w:cs="Arial"/>
          <w:bCs/>
          <w:sz w:val="20"/>
          <w:szCs w:val="20"/>
        </w:rPr>
        <w:t>se</w:t>
      </w:r>
      <w:r w:rsidR="00965704" w:rsidRPr="00D13351">
        <w:rPr>
          <w:rFonts w:ascii="Arial" w:hAnsi="Arial" w:cs="Arial"/>
          <w:bCs/>
          <w:sz w:val="20"/>
          <w:szCs w:val="20"/>
        </w:rPr>
        <w:t xml:space="preserve"> or Water Use</w:t>
      </w:r>
      <w:r w:rsidR="003C1DBD" w:rsidRPr="00D13351">
        <w:rPr>
          <w:rFonts w:ascii="Arial" w:hAnsi="Arial" w:cs="Arial"/>
          <w:bCs/>
          <w:sz w:val="20"/>
          <w:szCs w:val="20"/>
        </w:rPr>
        <w:t xml:space="preserve"> permit for dewatering.</w:t>
      </w:r>
      <w:r w:rsidR="005137A2" w:rsidRPr="00D13351">
        <w:rPr>
          <w:rFonts w:ascii="Arial" w:hAnsi="Arial" w:cs="Arial"/>
          <w:bCs/>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fldChar w:fldCharType="end"/>
      </w:r>
    </w:p>
    <w:p w14:paraId="6DC0BC8F" w14:textId="77777777" w:rsidR="00E86608" w:rsidRPr="00D13351" w:rsidRDefault="00E86608" w:rsidP="00167937">
      <w:pPr>
        <w:pStyle w:val="Default"/>
        <w:ind w:left="720" w:hanging="720"/>
        <w:jc w:val="both"/>
        <w:rPr>
          <w:rFonts w:ascii="Arial" w:hAnsi="Arial" w:cs="Arial"/>
          <w:b/>
          <w:bCs/>
          <w:sz w:val="20"/>
          <w:szCs w:val="20"/>
        </w:rPr>
      </w:pPr>
    </w:p>
    <w:p w14:paraId="160E9AE9" w14:textId="5FEAA856" w:rsidR="003C1DBD" w:rsidRPr="00D13351" w:rsidRDefault="00B9549C" w:rsidP="008B5396">
      <w:pPr>
        <w:pStyle w:val="Default"/>
        <w:numPr>
          <w:ilvl w:val="0"/>
          <w:numId w:val="25"/>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003C1DBD"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8B5396" w:rsidRPr="00D13351">
        <w:rPr>
          <w:rFonts w:ascii="Arial" w:hAnsi="Arial" w:cs="Arial"/>
          <w:sz w:val="20"/>
          <w:szCs w:val="20"/>
        </w:rPr>
        <w:t xml:space="preserve"> </w:t>
      </w:r>
      <w:r w:rsidR="003C1DBD" w:rsidRPr="00D13351">
        <w:rPr>
          <w:rFonts w:ascii="Arial" w:hAnsi="Arial" w:cs="Arial"/>
          <w:sz w:val="20"/>
          <w:szCs w:val="20"/>
        </w:rPr>
        <w:t>Methods for transporting equipment and materials to and from the work site. If barges are required for access, provide the low water depths and draft of the f</w:t>
      </w:r>
      <w:r w:rsidR="00496436" w:rsidRPr="00D13351">
        <w:rPr>
          <w:rFonts w:ascii="Arial" w:hAnsi="Arial" w:cs="Arial"/>
          <w:sz w:val="20"/>
          <w:szCs w:val="20"/>
        </w:rPr>
        <w:t>ully loaded barge.</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fldChar w:fldCharType="end"/>
      </w:r>
    </w:p>
    <w:p w14:paraId="495991EB" w14:textId="77777777" w:rsidR="0010320D" w:rsidRPr="00D13351" w:rsidRDefault="0010320D" w:rsidP="00167937">
      <w:pPr>
        <w:pStyle w:val="Default"/>
        <w:ind w:left="720" w:hanging="720"/>
        <w:jc w:val="both"/>
        <w:rPr>
          <w:rFonts w:ascii="Arial" w:hAnsi="Arial" w:cs="Arial"/>
          <w:sz w:val="20"/>
          <w:szCs w:val="20"/>
        </w:rPr>
      </w:pPr>
    </w:p>
    <w:p w14:paraId="0C3FC3D5" w14:textId="37301259" w:rsidR="001037D1" w:rsidRPr="00D13351" w:rsidRDefault="00B9549C" w:rsidP="008B5396">
      <w:pPr>
        <w:pStyle w:val="ListParagraph"/>
        <w:numPr>
          <w:ilvl w:val="0"/>
          <w:numId w:val="25"/>
        </w:numPr>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0010320D"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8B5396" w:rsidRPr="00D13351">
        <w:rPr>
          <w:rFonts w:ascii="Arial" w:hAnsi="Arial" w:cs="Arial"/>
          <w:sz w:val="20"/>
          <w:szCs w:val="20"/>
        </w:rPr>
        <w:t xml:space="preserve"> </w:t>
      </w:r>
      <w:r w:rsidR="0010320D" w:rsidRPr="00D13351">
        <w:rPr>
          <w:rFonts w:ascii="Arial" w:hAnsi="Arial" w:cs="Arial"/>
          <w:sz w:val="20"/>
          <w:szCs w:val="20"/>
        </w:rPr>
        <w:t>Describe the measures that will be taken to protect and secure monitoring wells, piezometers</w:t>
      </w:r>
      <w:r w:rsidR="009734E9" w:rsidRPr="00D13351">
        <w:rPr>
          <w:rFonts w:ascii="Arial" w:hAnsi="Arial" w:cs="Arial"/>
          <w:sz w:val="20"/>
          <w:szCs w:val="20"/>
        </w:rPr>
        <w:t>,</w:t>
      </w:r>
      <w:r w:rsidR="0010320D" w:rsidRPr="00D13351">
        <w:rPr>
          <w:rFonts w:ascii="Arial" w:hAnsi="Arial" w:cs="Arial"/>
          <w:sz w:val="20"/>
          <w:szCs w:val="20"/>
        </w:rPr>
        <w:t xml:space="preserve"> and staff gauges </w:t>
      </w:r>
      <w:r w:rsidR="000D5B00" w:rsidRPr="00D13351">
        <w:rPr>
          <w:rFonts w:ascii="Arial" w:hAnsi="Arial" w:cs="Arial"/>
          <w:sz w:val="20"/>
          <w:szCs w:val="20"/>
        </w:rPr>
        <w:t xml:space="preserve">during </w:t>
      </w:r>
      <w:r w:rsidR="0010320D" w:rsidRPr="00D13351">
        <w:rPr>
          <w:rFonts w:ascii="Arial" w:hAnsi="Arial" w:cs="Arial"/>
          <w:sz w:val="20"/>
          <w:szCs w:val="20"/>
        </w:rPr>
        <w:t>mining and reclamation activities so that they will be available for water quality and</w:t>
      </w:r>
      <w:r w:rsidR="000D5B00" w:rsidRPr="00D13351">
        <w:rPr>
          <w:rFonts w:ascii="Arial" w:hAnsi="Arial" w:cs="Arial"/>
          <w:sz w:val="20"/>
          <w:szCs w:val="20"/>
        </w:rPr>
        <w:t>/or</w:t>
      </w:r>
      <w:r w:rsidR="0010320D" w:rsidRPr="00D13351">
        <w:rPr>
          <w:rFonts w:ascii="Arial" w:hAnsi="Arial" w:cs="Arial"/>
          <w:sz w:val="20"/>
          <w:szCs w:val="20"/>
        </w:rPr>
        <w:t xml:space="preserve"> quantity sampling</w:t>
      </w:r>
      <w:r w:rsidR="000D5B00" w:rsidRPr="00D13351">
        <w:rPr>
          <w:rFonts w:ascii="Arial" w:hAnsi="Arial" w:cs="Arial"/>
          <w:sz w:val="20"/>
          <w:szCs w:val="20"/>
        </w:rPr>
        <w:t xml:space="preserve"> through the duration of the permit</w:t>
      </w:r>
      <w:r w:rsidR="00965704" w:rsidRPr="00D13351">
        <w:rPr>
          <w:rFonts w:ascii="Arial" w:hAnsi="Arial" w:cs="Arial"/>
          <w:sz w:val="20"/>
          <w:szCs w:val="20"/>
        </w:rPr>
        <w:t xml:space="preserve">. </w:t>
      </w:r>
      <w:r w:rsidR="0010320D" w:rsidRPr="00D13351">
        <w:rPr>
          <w:rFonts w:ascii="Arial" w:hAnsi="Arial" w:cs="Arial"/>
          <w:sz w:val="20"/>
          <w:szCs w:val="20"/>
        </w:rPr>
        <w:t>Also, describe how the</w:t>
      </w:r>
      <w:r w:rsidR="000D5B00" w:rsidRPr="00D13351">
        <w:rPr>
          <w:rFonts w:ascii="Arial" w:hAnsi="Arial" w:cs="Arial"/>
          <w:sz w:val="20"/>
          <w:szCs w:val="20"/>
        </w:rPr>
        <w:t xml:space="preserve"> elevations of the</w:t>
      </w:r>
      <w:r w:rsidR="0010320D" w:rsidRPr="00D13351">
        <w:rPr>
          <w:rFonts w:ascii="Arial" w:hAnsi="Arial" w:cs="Arial"/>
          <w:sz w:val="20"/>
          <w:szCs w:val="20"/>
        </w:rPr>
        <w:t xml:space="preserve"> monitoring equipment will be surveyed and </w:t>
      </w:r>
      <w:r w:rsidR="00892D69" w:rsidRPr="00D13351">
        <w:rPr>
          <w:rFonts w:ascii="Arial" w:hAnsi="Arial" w:cs="Arial"/>
          <w:sz w:val="20"/>
          <w:szCs w:val="20"/>
        </w:rPr>
        <w:t xml:space="preserve">a schedule, </w:t>
      </w:r>
      <w:r w:rsidR="0010320D" w:rsidRPr="00D13351">
        <w:rPr>
          <w:rFonts w:ascii="Arial" w:hAnsi="Arial" w:cs="Arial"/>
          <w:sz w:val="20"/>
          <w:szCs w:val="20"/>
        </w:rPr>
        <w:t>if the elevations will be intermittently confirmed.</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t> </w:t>
      </w:r>
      <w:r w:rsidR="005137A2" w:rsidRPr="00D13351">
        <w:t> </w:t>
      </w:r>
      <w:r w:rsidR="005137A2" w:rsidRPr="00D13351">
        <w:t> </w:t>
      </w:r>
      <w:r w:rsidR="005137A2" w:rsidRPr="00D13351">
        <w:t> </w:t>
      </w:r>
      <w:r w:rsidR="005137A2" w:rsidRPr="00D13351">
        <w:t> </w:t>
      </w:r>
      <w:r w:rsidR="005137A2" w:rsidRPr="00D13351">
        <w:rPr>
          <w:rFonts w:ascii="Arial" w:hAnsi="Arial" w:cs="Arial"/>
          <w:sz w:val="20"/>
          <w:szCs w:val="20"/>
        </w:rPr>
        <w:fldChar w:fldCharType="end"/>
      </w:r>
    </w:p>
    <w:p w14:paraId="05488598" w14:textId="5AB0C8E9" w:rsidR="001037D1" w:rsidRPr="00D13351" w:rsidRDefault="00B9549C" w:rsidP="008B5396">
      <w:pPr>
        <w:pStyle w:val="Default"/>
        <w:numPr>
          <w:ilvl w:val="0"/>
          <w:numId w:val="25"/>
        </w:numPr>
        <w:spacing w:after="200"/>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001037D1"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8B5396" w:rsidRPr="00D13351">
        <w:rPr>
          <w:rFonts w:ascii="Arial" w:hAnsi="Arial" w:cs="Arial"/>
          <w:sz w:val="20"/>
          <w:szCs w:val="20"/>
        </w:rPr>
        <w:t xml:space="preserve"> </w:t>
      </w:r>
      <w:r w:rsidR="001037D1" w:rsidRPr="00D13351">
        <w:rPr>
          <w:rFonts w:ascii="Arial" w:hAnsi="Arial" w:cs="Arial"/>
          <w:sz w:val="20"/>
          <w:szCs w:val="20"/>
        </w:rPr>
        <w:t>Identify the schedules and parties responsible for completing hydrologic and vegetative monitoring, record drawings</w:t>
      </w:r>
      <w:r w:rsidR="009734E9" w:rsidRPr="00D13351">
        <w:rPr>
          <w:rFonts w:ascii="Arial" w:hAnsi="Arial" w:cs="Arial"/>
          <w:sz w:val="20"/>
          <w:szCs w:val="20"/>
        </w:rPr>
        <w:t>,</w:t>
      </w:r>
      <w:r w:rsidR="001037D1" w:rsidRPr="00D13351">
        <w:rPr>
          <w:rFonts w:ascii="Arial" w:hAnsi="Arial" w:cs="Arial"/>
          <w:sz w:val="20"/>
          <w:szCs w:val="20"/>
        </w:rPr>
        <w:t xml:space="preserve"> and as-built certifications </w:t>
      </w:r>
      <w:r w:rsidR="00496436" w:rsidRPr="00D13351">
        <w:rPr>
          <w:rFonts w:ascii="Arial" w:hAnsi="Arial" w:cs="Arial"/>
          <w:sz w:val="20"/>
          <w:szCs w:val="20"/>
        </w:rPr>
        <w:t xml:space="preserve">for the </w:t>
      </w:r>
      <w:r w:rsidR="00B851E2" w:rsidRPr="00D13351">
        <w:rPr>
          <w:rFonts w:ascii="Arial" w:hAnsi="Arial" w:cs="Arial"/>
          <w:sz w:val="20"/>
          <w:szCs w:val="20"/>
        </w:rPr>
        <w:t xml:space="preserve">proposed </w:t>
      </w:r>
      <w:r w:rsidR="00496436" w:rsidRPr="00D13351">
        <w:rPr>
          <w:rFonts w:ascii="Arial" w:hAnsi="Arial" w:cs="Arial"/>
          <w:sz w:val="20"/>
          <w:szCs w:val="20"/>
        </w:rPr>
        <w:t>project when completed.</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fldChar w:fldCharType="end"/>
      </w:r>
    </w:p>
    <w:p w14:paraId="4A39C912" w14:textId="782597CD" w:rsidR="00660C8B" w:rsidRPr="00D13351" w:rsidRDefault="00B9549C" w:rsidP="008B5396">
      <w:pPr>
        <w:pStyle w:val="ListParagraph"/>
        <w:numPr>
          <w:ilvl w:val="0"/>
          <w:numId w:val="25"/>
        </w:numPr>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00233AAF"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CF5D27" w:rsidRPr="00D13351">
        <w:rPr>
          <w:rFonts w:ascii="Arial" w:hAnsi="Arial" w:cs="Arial"/>
          <w:sz w:val="20"/>
          <w:szCs w:val="20"/>
        </w:rPr>
        <w:t xml:space="preserve"> </w:t>
      </w:r>
      <w:r w:rsidR="009734E9" w:rsidRPr="00D13351">
        <w:rPr>
          <w:rFonts w:ascii="Arial" w:hAnsi="Arial" w:cs="Arial"/>
          <w:sz w:val="20"/>
          <w:szCs w:val="20"/>
        </w:rPr>
        <w:t xml:space="preserve">Provide a detailed “Erosion and Sediment Control Plan” in accordance with the requirements of the Applicant’s Handbook, Volume I, Part IV, Erosion and Sediment Control.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t> </w:t>
      </w:r>
      <w:r w:rsidR="005137A2" w:rsidRPr="00D13351">
        <w:t> </w:t>
      </w:r>
      <w:r w:rsidR="005137A2" w:rsidRPr="00D13351">
        <w:t> </w:t>
      </w:r>
      <w:r w:rsidR="005137A2" w:rsidRPr="00D13351">
        <w:t> </w:t>
      </w:r>
      <w:r w:rsidR="005137A2" w:rsidRPr="00D13351">
        <w:t> </w:t>
      </w:r>
      <w:r w:rsidR="005137A2" w:rsidRPr="00D13351">
        <w:rPr>
          <w:rFonts w:ascii="Arial" w:hAnsi="Arial" w:cs="Arial"/>
          <w:sz w:val="20"/>
          <w:szCs w:val="20"/>
        </w:rPr>
        <w:fldChar w:fldCharType="end"/>
      </w:r>
    </w:p>
    <w:p w14:paraId="28C56B76" w14:textId="7910B234" w:rsidR="00E86608" w:rsidRPr="00D13351" w:rsidRDefault="00B9549C" w:rsidP="008B5396">
      <w:pPr>
        <w:pStyle w:val="ListParagraph"/>
        <w:numPr>
          <w:ilvl w:val="0"/>
          <w:numId w:val="25"/>
        </w:numPr>
        <w:spacing w:line="240" w:lineRule="auto"/>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00233AAF"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CF5D27" w:rsidRPr="00D13351">
        <w:rPr>
          <w:rFonts w:ascii="Arial" w:hAnsi="Arial" w:cs="Arial"/>
          <w:sz w:val="20"/>
          <w:szCs w:val="20"/>
        </w:rPr>
        <w:t xml:space="preserve"> </w:t>
      </w:r>
      <w:r w:rsidR="00E86608" w:rsidRPr="00D13351">
        <w:rPr>
          <w:rFonts w:ascii="Arial" w:hAnsi="Arial" w:cs="Arial"/>
          <w:sz w:val="20"/>
          <w:szCs w:val="20"/>
        </w:rPr>
        <w:t xml:space="preserve">Provide </w:t>
      </w:r>
      <w:r w:rsidR="00B851E2" w:rsidRPr="00D13351">
        <w:rPr>
          <w:rFonts w:ascii="Arial" w:hAnsi="Arial" w:cs="Arial"/>
          <w:sz w:val="20"/>
          <w:szCs w:val="20"/>
        </w:rPr>
        <w:t xml:space="preserve">the </w:t>
      </w:r>
      <w:r w:rsidR="00E86608" w:rsidRPr="00D13351">
        <w:rPr>
          <w:rFonts w:ascii="Arial" w:hAnsi="Arial" w:cs="Arial"/>
          <w:sz w:val="20"/>
          <w:szCs w:val="20"/>
        </w:rPr>
        <w:t xml:space="preserve">projected production and disposal schedule for waste materials, such as </w:t>
      </w:r>
      <w:r w:rsidR="00B851E2" w:rsidRPr="00D13351">
        <w:rPr>
          <w:rFonts w:ascii="Arial" w:hAnsi="Arial" w:cs="Arial"/>
          <w:sz w:val="20"/>
          <w:szCs w:val="20"/>
        </w:rPr>
        <w:t xml:space="preserve">waste </w:t>
      </w:r>
      <w:r w:rsidR="00E86608" w:rsidRPr="00D13351">
        <w:rPr>
          <w:rFonts w:ascii="Arial" w:hAnsi="Arial" w:cs="Arial"/>
          <w:sz w:val="20"/>
          <w:szCs w:val="20"/>
        </w:rPr>
        <w:t xml:space="preserve">clay, humate, </w:t>
      </w:r>
      <w:r w:rsidR="00AC2DCA" w:rsidRPr="00D13351">
        <w:rPr>
          <w:rFonts w:ascii="Arial" w:hAnsi="Arial" w:cs="Arial"/>
          <w:sz w:val="20"/>
          <w:szCs w:val="20"/>
        </w:rPr>
        <w:t xml:space="preserve">and </w:t>
      </w:r>
      <w:r w:rsidR="00E86608" w:rsidRPr="00D13351">
        <w:rPr>
          <w:rFonts w:ascii="Arial" w:hAnsi="Arial" w:cs="Arial"/>
          <w:sz w:val="20"/>
          <w:szCs w:val="20"/>
        </w:rPr>
        <w:t>tailings, by year and location</w:t>
      </w:r>
      <w:r w:rsidR="00965704" w:rsidRPr="00D13351">
        <w:rPr>
          <w:rFonts w:ascii="Arial" w:hAnsi="Arial" w:cs="Arial"/>
          <w:sz w:val="20"/>
          <w:szCs w:val="20"/>
        </w:rPr>
        <w:t xml:space="preserve">. </w:t>
      </w:r>
      <w:r w:rsidR="00E86608" w:rsidRPr="00D13351">
        <w:rPr>
          <w:rFonts w:ascii="Arial" w:hAnsi="Arial" w:cs="Arial"/>
          <w:sz w:val="20"/>
          <w:szCs w:val="20"/>
        </w:rPr>
        <w:t xml:space="preserve">Provide </w:t>
      </w:r>
      <w:r w:rsidR="00B851E2" w:rsidRPr="00D13351">
        <w:rPr>
          <w:rFonts w:ascii="Arial" w:hAnsi="Arial" w:cs="Arial"/>
          <w:sz w:val="20"/>
          <w:szCs w:val="20"/>
        </w:rPr>
        <w:t xml:space="preserve">the </w:t>
      </w:r>
      <w:r w:rsidR="00E86608" w:rsidRPr="00D13351">
        <w:rPr>
          <w:rFonts w:ascii="Arial" w:hAnsi="Arial" w:cs="Arial"/>
          <w:sz w:val="20"/>
          <w:szCs w:val="20"/>
        </w:rPr>
        <w:t>total storage capacity for each disposal location and the remaining capacity (if it is an existing disposal location).</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t> </w:t>
      </w:r>
      <w:r w:rsidR="005137A2" w:rsidRPr="00D13351">
        <w:t> </w:t>
      </w:r>
      <w:r w:rsidR="005137A2" w:rsidRPr="00D13351">
        <w:t> </w:t>
      </w:r>
      <w:r w:rsidR="005137A2" w:rsidRPr="00D13351">
        <w:t> </w:t>
      </w:r>
      <w:r w:rsidR="005137A2" w:rsidRPr="00D13351">
        <w:t> </w:t>
      </w:r>
      <w:r w:rsidR="005137A2" w:rsidRPr="00D13351">
        <w:rPr>
          <w:rFonts w:ascii="Arial" w:hAnsi="Arial" w:cs="Arial"/>
          <w:sz w:val="20"/>
          <w:szCs w:val="20"/>
        </w:rPr>
        <w:fldChar w:fldCharType="end"/>
      </w:r>
    </w:p>
    <w:p w14:paraId="38B84EFB" w14:textId="0F976C59" w:rsidR="00E86608" w:rsidRPr="00D13351" w:rsidRDefault="00B9549C" w:rsidP="008B5396">
      <w:pPr>
        <w:pStyle w:val="ListParagraph"/>
        <w:numPr>
          <w:ilvl w:val="0"/>
          <w:numId w:val="25"/>
        </w:numPr>
        <w:spacing w:line="240" w:lineRule="auto"/>
        <w:jc w:val="both"/>
        <w:rPr>
          <w:rFonts w:ascii="Arial" w:hAnsi="Arial" w:cs="Arial"/>
          <w:sz w:val="20"/>
          <w:szCs w:val="20"/>
        </w:rPr>
      </w:pPr>
      <w:r w:rsidRPr="00D13351">
        <w:rPr>
          <w:rFonts w:ascii="Arial" w:hAnsi="Arial" w:cs="Arial"/>
          <w:bCs/>
          <w:sz w:val="20"/>
          <w:szCs w:val="20"/>
        </w:rPr>
        <w:lastRenderedPageBreak/>
        <w:fldChar w:fldCharType="begin">
          <w:ffData>
            <w:name w:val="Check108"/>
            <w:enabled/>
            <w:calcOnExit w:val="0"/>
            <w:checkBox>
              <w:sizeAuto/>
              <w:default w:val="0"/>
            </w:checkBox>
          </w:ffData>
        </w:fldChar>
      </w:r>
      <w:r w:rsidR="00233AAF"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CF5D27" w:rsidRPr="00D13351">
        <w:rPr>
          <w:rFonts w:ascii="Arial" w:hAnsi="Arial" w:cs="Arial"/>
          <w:sz w:val="20"/>
          <w:szCs w:val="20"/>
        </w:rPr>
        <w:t xml:space="preserve"> </w:t>
      </w:r>
      <w:r w:rsidR="00E86608" w:rsidRPr="00D13351">
        <w:rPr>
          <w:rFonts w:ascii="Arial" w:hAnsi="Arial" w:cs="Arial"/>
          <w:sz w:val="20"/>
          <w:szCs w:val="20"/>
        </w:rPr>
        <w:t>Provide a production and utilization schedule for the backfill materials to demonstrate that there is sufficient backfill material available to construct the propos</w:t>
      </w:r>
      <w:r w:rsidR="00496436" w:rsidRPr="00D13351">
        <w:rPr>
          <w:rFonts w:ascii="Arial" w:hAnsi="Arial" w:cs="Arial"/>
          <w:sz w:val="20"/>
          <w:szCs w:val="20"/>
        </w:rPr>
        <w:t>ed post-reclamation elevations.</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t> </w:t>
      </w:r>
      <w:r w:rsidR="005137A2" w:rsidRPr="00D13351">
        <w:t> </w:t>
      </w:r>
      <w:r w:rsidR="005137A2" w:rsidRPr="00D13351">
        <w:t> </w:t>
      </w:r>
      <w:r w:rsidR="005137A2" w:rsidRPr="00D13351">
        <w:t> </w:t>
      </w:r>
      <w:r w:rsidR="005137A2" w:rsidRPr="00D13351">
        <w:t> </w:t>
      </w:r>
      <w:r w:rsidR="005137A2" w:rsidRPr="00D13351">
        <w:rPr>
          <w:rFonts w:ascii="Arial" w:hAnsi="Arial" w:cs="Arial"/>
          <w:sz w:val="20"/>
          <w:szCs w:val="20"/>
        </w:rPr>
        <w:fldChar w:fldCharType="end"/>
      </w:r>
    </w:p>
    <w:p w14:paraId="1DB53B80" w14:textId="77777777" w:rsidR="00EC4A0B" w:rsidRDefault="00EC4A0B" w:rsidP="004F4CBD">
      <w:pPr>
        <w:pStyle w:val="Heading1"/>
        <w:rPr>
          <w:i w:val="0"/>
        </w:rPr>
      </w:pPr>
    </w:p>
    <w:p w14:paraId="11BAC71B" w14:textId="74773EE8" w:rsidR="003C1DBD" w:rsidRPr="00D13351" w:rsidRDefault="00CF5D27" w:rsidP="004F4CBD">
      <w:pPr>
        <w:pStyle w:val="Heading1"/>
        <w:rPr>
          <w:i w:val="0"/>
        </w:rPr>
      </w:pPr>
      <w:r w:rsidRPr="00D13351">
        <w:rPr>
          <w:i w:val="0"/>
        </w:rPr>
        <w:t>Part 5:  Operation and Maintenance and Legal Documentation</w:t>
      </w:r>
    </w:p>
    <w:p w14:paraId="45751B11" w14:textId="77777777" w:rsidR="003C1DBD" w:rsidRPr="00D13351" w:rsidRDefault="003C1DBD" w:rsidP="00EE1D78">
      <w:pPr>
        <w:pStyle w:val="Default"/>
        <w:jc w:val="both"/>
        <w:rPr>
          <w:rFonts w:ascii="Arial" w:hAnsi="Arial" w:cs="Arial"/>
          <w:sz w:val="20"/>
          <w:szCs w:val="20"/>
        </w:rPr>
      </w:pPr>
    </w:p>
    <w:p w14:paraId="389C4739" w14:textId="08AF20BD" w:rsidR="003C1DBD" w:rsidRPr="00D13351" w:rsidRDefault="00B9549C" w:rsidP="000C619D">
      <w:pPr>
        <w:pStyle w:val="Default"/>
        <w:numPr>
          <w:ilvl w:val="0"/>
          <w:numId w:val="26"/>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003C1DBD"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0C619D" w:rsidRPr="00D13351">
        <w:rPr>
          <w:rFonts w:ascii="Arial" w:hAnsi="Arial" w:cs="Arial"/>
          <w:sz w:val="20"/>
          <w:szCs w:val="20"/>
        </w:rPr>
        <w:t xml:space="preserve"> </w:t>
      </w:r>
      <w:r w:rsidR="003C1DBD" w:rsidRPr="00D13351">
        <w:rPr>
          <w:rFonts w:ascii="Arial" w:hAnsi="Arial" w:cs="Arial"/>
          <w:sz w:val="20"/>
          <w:szCs w:val="20"/>
        </w:rPr>
        <w:t>Describe the overall maintenance and operation sc</w:t>
      </w:r>
      <w:r w:rsidR="00D577C5" w:rsidRPr="00D13351">
        <w:rPr>
          <w:rFonts w:ascii="Arial" w:hAnsi="Arial" w:cs="Arial"/>
          <w:sz w:val="20"/>
          <w:szCs w:val="20"/>
        </w:rPr>
        <w:t>hedule for the proposed system.</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fldChar w:fldCharType="end"/>
      </w:r>
    </w:p>
    <w:p w14:paraId="5E652CB2" w14:textId="77777777" w:rsidR="003C1DBD" w:rsidRPr="00D13351" w:rsidRDefault="003C1DBD" w:rsidP="00496436">
      <w:pPr>
        <w:pStyle w:val="Default"/>
        <w:ind w:left="720" w:hanging="720"/>
        <w:jc w:val="both"/>
        <w:rPr>
          <w:rFonts w:ascii="Arial" w:hAnsi="Arial" w:cs="Arial"/>
          <w:sz w:val="20"/>
          <w:szCs w:val="20"/>
        </w:rPr>
      </w:pPr>
    </w:p>
    <w:p w14:paraId="6A70A471" w14:textId="57197B6F" w:rsidR="003C1DBD" w:rsidRPr="00D13351" w:rsidRDefault="00B9549C" w:rsidP="000C619D">
      <w:pPr>
        <w:pStyle w:val="Default"/>
        <w:numPr>
          <w:ilvl w:val="0"/>
          <w:numId w:val="26"/>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003C1DBD"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0C619D" w:rsidRPr="00D13351">
        <w:rPr>
          <w:rFonts w:ascii="Arial" w:hAnsi="Arial" w:cs="Arial"/>
          <w:sz w:val="20"/>
          <w:szCs w:val="20"/>
        </w:rPr>
        <w:t xml:space="preserve"> </w:t>
      </w:r>
      <w:r w:rsidR="003C1DBD" w:rsidRPr="00D13351">
        <w:rPr>
          <w:rFonts w:ascii="Arial" w:hAnsi="Arial" w:cs="Arial"/>
          <w:sz w:val="20"/>
          <w:szCs w:val="20"/>
        </w:rPr>
        <w:t xml:space="preserve">Identify the entity (or entities) that will be responsible for operating and maintaining the system (or parts of the system) to demonstrate that the entity (or entities) meet(s) the requirements of </w:t>
      </w:r>
      <w:r w:rsidR="00D577C5" w:rsidRPr="00D13351">
        <w:rPr>
          <w:rFonts w:ascii="Arial" w:hAnsi="Arial" w:cs="Arial"/>
          <w:sz w:val="20"/>
          <w:szCs w:val="20"/>
        </w:rPr>
        <w:t>S</w:t>
      </w:r>
      <w:r w:rsidR="003C1DBD" w:rsidRPr="00D13351">
        <w:rPr>
          <w:rFonts w:ascii="Arial" w:hAnsi="Arial" w:cs="Arial"/>
          <w:sz w:val="20"/>
          <w:szCs w:val="20"/>
        </w:rPr>
        <w:t xml:space="preserve">ection 12.3 of </w:t>
      </w:r>
      <w:r w:rsidR="003A30F2" w:rsidRPr="00D13351">
        <w:rPr>
          <w:rFonts w:ascii="Arial" w:hAnsi="Arial" w:cs="Arial"/>
          <w:sz w:val="20"/>
          <w:szCs w:val="20"/>
        </w:rPr>
        <w:t xml:space="preserve">the Applicant’s Handbook, </w:t>
      </w:r>
      <w:r w:rsidR="003C1DBD" w:rsidRPr="00D13351">
        <w:rPr>
          <w:rFonts w:ascii="Arial" w:hAnsi="Arial" w:cs="Arial"/>
          <w:sz w:val="20"/>
          <w:szCs w:val="20"/>
        </w:rPr>
        <w:t>Vol</w:t>
      </w:r>
      <w:r w:rsidR="00B851E2" w:rsidRPr="00D13351">
        <w:rPr>
          <w:rFonts w:ascii="Arial" w:hAnsi="Arial" w:cs="Arial"/>
          <w:sz w:val="20"/>
          <w:szCs w:val="20"/>
        </w:rPr>
        <w:t xml:space="preserve">ume </w:t>
      </w:r>
      <w:r w:rsidR="003C1DBD" w:rsidRPr="00D13351">
        <w:rPr>
          <w:rFonts w:ascii="Arial" w:hAnsi="Arial" w:cs="Arial"/>
          <w:sz w:val="20"/>
          <w:szCs w:val="20"/>
        </w:rPr>
        <w:t>I</w:t>
      </w:r>
      <w:r w:rsidR="00AE61E9" w:rsidRPr="00D13351">
        <w:rPr>
          <w:rFonts w:ascii="Arial" w:hAnsi="Arial" w:cs="Arial"/>
          <w:sz w:val="20"/>
          <w:szCs w:val="20"/>
        </w:rPr>
        <w:t>.</w:t>
      </w:r>
      <w:r w:rsidR="00716685" w:rsidRPr="00D13351">
        <w:rPr>
          <w:rFonts w:ascii="Arial" w:hAnsi="Arial" w:cs="Arial"/>
          <w:sz w:val="20"/>
          <w:szCs w:val="20"/>
        </w:rPr>
        <w:t xml:space="preserve"> </w:t>
      </w:r>
      <w:r w:rsidR="00984400" w:rsidRPr="00D13351">
        <w:rPr>
          <w:rFonts w:ascii="Arial" w:hAnsi="Arial" w:cs="Arial"/>
          <w:sz w:val="20"/>
          <w:szCs w:val="20"/>
        </w:rPr>
        <w:t xml:space="preserve">Provide information for the </w:t>
      </w:r>
      <w:r w:rsidR="00174362" w:rsidRPr="00D13351">
        <w:rPr>
          <w:rFonts w:ascii="Arial" w:hAnsi="Arial" w:cs="Arial"/>
          <w:sz w:val="20"/>
          <w:szCs w:val="20"/>
        </w:rPr>
        <w:t>construction and post-reclamation</w:t>
      </w:r>
      <w:r w:rsidR="00984400" w:rsidRPr="00D13351">
        <w:rPr>
          <w:rFonts w:ascii="Arial" w:hAnsi="Arial" w:cs="Arial"/>
          <w:sz w:val="20"/>
          <w:szCs w:val="20"/>
        </w:rPr>
        <w:t xml:space="preserve"> </w:t>
      </w:r>
      <w:r w:rsidR="006B2A6C" w:rsidRPr="00D13351">
        <w:rPr>
          <w:rFonts w:ascii="Arial" w:hAnsi="Arial" w:cs="Arial"/>
          <w:sz w:val="20"/>
          <w:szCs w:val="20"/>
        </w:rPr>
        <w:t>conditions.</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fldChar w:fldCharType="end"/>
      </w:r>
    </w:p>
    <w:p w14:paraId="7E6185F2" w14:textId="77777777" w:rsidR="003C1DBD" w:rsidRPr="00D13351" w:rsidRDefault="003C1DBD" w:rsidP="00496436">
      <w:pPr>
        <w:pStyle w:val="Default"/>
        <w:ind w:left="720" w:hanging="720"/>
        <w:jc w:val="both"/>
        <w:rPr>
          <w:rFonts w:ascii="Arial" w:hAnsi="Arial" w:cs="Arial"/>
          <w:sz w:val="20"/>
          <w:szCs w:val="20"/>
        </w:rPr>
      </w:pPr>
    </w:p>
    <w:p w14:paraId="7E5CA1A0" w14:textId="1278BC43" w:rsidR="003C1DBD" w:rsidRPr="00D13351" w:rsidRDefault="00B9549C" w:rsidP="000C619D">
      <w:pPr>
        <w:pStyle w:val="Default"/>
        <w:numPr>
          <w:ilvl w:val="0"/>
          <w:numId w:val="26"/>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003C1DBD"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0C619D" w:rsidRPr="00D13351">
        <w:rPr>
          <w:rFonts w:ascii="Arial" w:hAnsi="Arial" w:cs="Arial"/>
          <w:sz w:val="20"/>
          <w:szCs w:val="20"/>
        </w:rPr>
        <w:t xml:space="preserve"> </w:t>
      </w:r>
      <w:r w:rsidR="003C1DBD" w:rsidRPr="00D13351">
        <w:rPr>
          <w:rFonts w:ascii="Arial" w:hAnsi="Arial" w:cs="Arial"/>
          <w:sz w:val="20"/>
          <w:szCs w:val="20"/>
        </w:rPr>
        <w:t>If different from the permittee, provide a draft document enumerating the enforceable affirmative obligations on the entity to properly operate and maintain the system for its expected life, and documentation of the entity's financial responsibi</w:t>
      </w:r>
      <w:r w:rsidR="00D577C5" w:rsidRPr="00D13351">
        <w:rPr>
          <w:rFonts w:ascii="Arial" w:hAnsi="Arial" w:cs="Arial"/>
          <w:sz w:val="20"/>
          <w:szCs w:val="20"/>
        </w:rPr>
        <w:t>lity for long-term maintenance.</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fldChar w:fldCharType="end"/>
      </w:r>
    </w:p>
    <w:p w14:paraId="42B17C1F" w14:textId="77777777" w:rsidR="00D577C5" w:rsidRPr="00D13351" w:rsidRDefault="00D577C5" w:rsidP="00496436">
      <w:pPr>
        <w:pStyle w:val="Default"/>
        <w:ind w:left="720" w:hanging="720"/>
        <w:jc w:val="both"/>
        <w:rPr>
          <w:rFonts w:ascii="Arial" w:hAnsi="Arial" w:cs="Arial"/>
          <w:sz w:val="20"/>
          <w:szCs w:val="20"/>
        </w:rPr>
      </w:pPr>
    </w:p>
    <w:p w14:paraId="2DF39AFD" w14:textId="0505612E" w:rsidR="003C1DBD" w:rsidRPr="00D13351" w:rsidRDefault="00B9549C" w:rsidP="000C619D">
      <w:pPr>
        <w:pStyle w:val="Default"/>
        <w:numPr>
          <w:ilvl w:val="0"/>
          <w:numId w:val="26"/>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003C1DBD"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0C619D" w:rsidRPr="00D13351">
        <w:rPr>
          <w:rFonts w:ascii="Arial" w:hAnsi="Arial" w:cs="Arial"/>
          <w:sz w:val="20"/>
          <w:szCs w:val="20"/>
        </w:rPr>
        <w:t xml:space="preserve"> </w:t>
      </w:r>
      <w:r w:rsidR="003C1DBD" w:rsidRPr="00D13351">
        <w:rPr>
          <w:rFonts w:ascii="Arial" w:hAnsi="Arial" w:cs="Arial"/>
          <w:sz w:val="20"/>
          <w:szCs w:val="20"/>
        </w:rPr>
        <w:t>If the proposed operation and maintenance entity is not a property owner's association, provide proof of the existence of an entity or the future acceptance of the system by an entity which will o</w:t>
      </w:r>
      <w:r w:rsidR="00D577C5" w:rsidRPr="00D13351">
        <w:rPr>
          <w:rFonts w:ascii="Arial" w:hAnsi="Arial" w:cs="Arial"/>
          <w:sz w:val="20"/>
          <w:szCs w:val="20"/>
        </w:rPr>
        <w:t>perate and maintain the system.</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fldChar w:fldCharType="end"/>
      </w:r>
    </w:p>
    <w:p w14:paraId="758D9AB2" w14:textId="77777777" w:rsidR="003C1DBD" w:rsidRPr="00D13351" w:rsidRDefault="003C1DBD" w:rsidP="00496436">
      <w:pPr>
        <w:pStyle w:val="Default"/>
        <w:ind w:left="720" w:hanging="720"/>
        <w:jc w:val="both"/>
        <w:rPr>
          <w:rFonts w:ascii="Arial" w:hAnsi="Arial" w:cs="Arial"/>
          <w:spacing w:val="-3"/>
          <w:sz w:val="20"/>
          <w:szCs w:val="20"/>
        </w:rPr>
      </w:pPr>
    </w:p>
    <w:p w14:paraId="5474A71C" w14:textId="0C9082C1" w:rsidR="003C1DBD" w:rsidRPr="00D13351" w:rsidRDefault="00B9549C" w:rsidP="000C619D">
      <w:pPr>
        <w:pStyle w:val="Default"/>
        <w:numPr>
          <w:ilvl w:val="0"/>
          <w:numId w:val="26"/>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003C1DBD"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0C619D" w:rsidRPr="00D13351">
        <w:rPr>
          <w:rFonts w:ascii="Arial" w:hAnsi="Arial" w:cs="Arial"/>
          <w:sz w:val="20"/>
          <w:szCs w:val="20"/>
        </w:rPr>
        <w:t xml:space="preserve"> </w:t>
      </w:r>
      <w:r w:rsidR="003C1DBD" w:rsidRPr="00D13351">
        <w:rPr>
          <w:rFonts w:ascii="Arial" w:hAnsi="Arial" w:cs="Arial"/>
          <w:sz w:val="20"/>
          <w:szCs w:val="20"/>
        </w:rPr>
        <w:t xml:space="preserve">Provide drafts of all proposed conservation easements, stormwater management system easements, draft property owner's association documents, and </w:t>
      </w:r>
      <w:r w:rsidR="00984400" w:rsidRPr="00D13351">
        <w:rPr>
          <w:rFonts w:ascii="Arial" w:hAnsi="Arial" w:cs="Arial"/>
          <w:sz w:val="20"/>
          <w:szCs w:val="20"/>
        </w:rPr>
        <w:t xml:space="preserve">survey </w:t>
      </w:r>
      <w:r w:rsidR="003C1DBD" w:rsidRPr="00D13351">
        <w:rPr>
          <w:rFonts w:ascii="Arial" w:hAnsi="Arial" w:cs="Arial"/>
          <w:sz w:val="20"/>
          <w:szCs w:val="20"/>
        </w:rPr>
        <w:t xml:space="preserve">plats for the property </w:t>
      </w:r>
      <w:r w:rsidR="00D577C5" w:rsidRPr="00D13351">
        <w:rPr>
          <w:rFonts w:ascii="Arial" w:hAnsi="Arial" w:cs="Arial"/>
          <w:sz w:val="20"/>
          <w:szCs w:val="20"/>
        </w:rPr>
        <w:t>containing the proposed system.</w:t>
      </w:r>
      <w:r w:rsidR="00BA71F9" w:rsidRPr="00D13351">
        <w:rPr>
          <w:rFonts w:ascii="Arial" w:hAnsi="Arial" w:cs="Arial"/>
          <w:sz w:val="20"/>
          <w:szCs w:val="20"/>
        </w:rPr>
        <w:t xml:space="preserve"> For onsite and/or offsite applicant-responsible mitigation</w:t>
      </w:r>
      <w:r w:rsidR="009C2ED8" w:rsidRPr="00D13351">
        <w:rPr>
          <w:rFonts w:ascii="Arial" w:hAnsi="Arial" w:cs="Arial"/>
          <w:sz w:val="20"/>
          <w:szCs w:val="20"/>
        </w:rPr>
        <w:t xml:space="preserve"> proposed for preservation</w:t>
      </w:r>
      <w:r w:rsidR="00D627B0" w:rsidRPr="00D13351">
        <w:rPr>
          <w:rFonts w:ascii="Arial" w:hAnsi="Arial" w:cs="Arial"/>
          <w:sz w:val="20"/>
          <w:szCs w:val="20"/>
        </w:rPr>
        <w:t xml:space="preserve"> (as defined in Volume I)</w:t>
      </w:r>
      <w:r w:rsidR="00BA71F9" w:rsidRPr="00D13351">
        <w:rPr>
          <w:rFonts w:ascii="Arial" w:hAnsi="Arial" w:cs="Arial"/>
          <w:sz w:val="20"/>
          <w:szCs w:val="20"/>
        </w:rPr>
        <w:t>, submit draft conservation easement documents or other forms of restrictive covenants, as required by Section C of the application.</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fldChar w:fldCharType="end"/>
      </w:r>
    </w:p>
    <w:p w14:paraId="1A3BAE2C" w14:textId="77777777" w:rsidR="003C1DBD" w:rsidRPr="00D13351" w:rsidRDefault="003C1DBD" w:rsidP="00496436">
      <w:pPr>
        <w:pStyle w:val="Default"/>
        <w:ind w:left="720" w:hanging="720"/>
        <w:jc w:val="both"/>
        <w:rPr>
          <w:rFonts w:ascii="Arial" w:hAnsi="Arial" w:cs="Arial"/>
          <w:sz w:val="20"/>
          <w:szCs w:val="20"/>
        </w:rPr>
      </w:pPr>
    </w:p>
    <w:p w14:paraId="7E958F05" w14:textId="6C0FE456" w:rsidR="003C1DBD" w:rsidRPr="00D13351" w:rsidRDefault="00B9549C" w:rsidP="000C619D">
      <w:pPr>
        <w:pStyle w:val="Default"/>
        <w:numPr>
          <w:ilvl w:val="0"/>
          <w:numId w:val="26"/>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003C1DBD"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0C619D" w:rsidRPr="00D13351">
        <w:rPr>
          <w:rFonts w:ascii="Arial" w:hAnsi="Arial" w:cs="Arial"/>
          <w:sz w:val="20"/>
          <w:szCs w:val="20"/>
        </w:rPr>
        <w:t xml:space="preserve"> </w:t>
      </w:r>
      <w:r w:rsidR="003C1DBD" w:rsidRPr="00D13351">
        <w:rPr>
          <w:rFonts w:ascii="Arial" w:hAnsi="Arial" w:cs="Arial"/>
          <w:sz w:val="20"/>
          <w:szCs w:val="20"/>
        </w:rPr>
        <w:t>Provide legal reservations for access to the treatment system for maintenance and operation by future maintenance entiti</w:t>
      </w:r>
      <w:r w:rsidR="00D577C5" w:rsidRPr="00D13351">
        <w:rPr>
          <w:rFonts w:ascii="Arial" w:hAnsi="Arial" w:cs="Arial"/>
          <w:sz w:val="20"/>
          <w:szCs w:val="20"/>
        </w:rPr>
        <w:t>es for subdivided projects.</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fldChar w:fldCharType="end"/>
      </w:r>
    </w:p>
    <w:p w14:paraId="4A9CA621" w14:textId="77777777" w:rsidR="003C1DBD" w:rsidRPr="00D13351" w:rsidRDefault="003C1DBD" w:rsidP="00496436">
      <w:pPr>
        <w:pStyle w:val="Default"/>
        <w:ind w:left="720" w:hanging="720"/>
        <w:jc w:val="both"/>
        <w:rPr>
          <w:rFonts w:ascii="Arial" w:hAnsi="Arial" w:cs="Arial"/>
          <w:sz w:val="20"/>
          <w:szCs w:val="20"/>
        </w:rPr>
      </w:pPr>
    </w:p>
    <w:p w14:paraId="769E2ECE" w14:textId="0D0D82A9" w:rsidR="003C1DBD" w:rsidRPr="00D13351" w:rsidRDefault="00B9549C" w:rsidP="000C619D">
      <w:pPr>
        <w:pStyle w:val="Default"/>
        <w:numPr>
          <w:ilvl w:val="0"/>
          <w:numId w:val="26"/>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003C1DBD"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0C619D" w:rsidRPr="00D13351">
        <w:rPr>
          <w:rFonts w:ascii="Arial" w:hAnsi="Arial" w:cs="Arial"/>
          <w:sz w:val="20"/>
          <w:szCs w:val="20"/>
        </w:rPr>
        <w:t xml:space="preserve"> </w:t>
      </w:r>
      <w:r w:rsidR="003C1DBD" w:rsidRPr="00D13351">
        <w:rPr>
          <w:rFonts w:ascii="Arial" w:hAnsi="Arial" w:cs="Arial"/>
          <w:sz w:val="20"/>
          <w:szCs w:val="20"/>
        </w:rPr>
        <w:t>Provide</w:t>
      </w:r>
      <w:r w:rsidR="00A45587" w:rsidRPr="00D13351">
        <w:rPr>
          <w:rFonts w:ascii="Arial" w:hAnsi="Arial" w:cs="Arial"/>
          <w:sz w:val="20"/>
          <w:szCs w:val="20"/>
        </w:rPr>
        <w:t xml:space="preserve"> </w:t>
      </w:r>
      <w:r w:rsidR="00AC2DCA" w:rsidRPr="00D13351">
        <w:rPr>
          <w:rFonts w:ascii="Arial" w:hAnsi="Arial" w:cs="Arial"/>
          <w:sz w:val="20"/>
          <w:szCs w:val="20"/>
        </w:rPr>
        <w:t>a description or letters from utility providers documenting</w:t>
      </w:r>
      <w:r w:rsidR="003C1DBD" w:rsidRPr="00D13351">
        <w:rPr>
          <w:rFonts w:ascii="Arial" w:hAnsi="Arial" w:cs="Arial"/>
          <w:sz w:val="20"/>
          <w:szCs w:val="20"/>
        </w:rPr>
        <w:t xml:space="preserve"> how </w:t>
      </w:r>
      <w:r w:rsidR="00174362" w:rsidRPr="00D13351">
        <w:rPr>
          <w:rFonts w:ascii="Arial" w:hAnsi="Arial" w:cs="Arial"/>
          <w:sz w:val="20"/>
          <w:szCs w:val="20"/>
        </w:rPr>
        <w:t xml:space="preserve">potable </w:t>
      </w:r>
      <w:r w:rsidR="003C1DBD" w:rsidRPr="00D13351">
        <w:rPr>
          <w:rFonts w:ascii="Arial" w:hAnsi="Arial" w:cs="Arial"/>
          <w:sz w:val="20"/>
          <w:szCs w:val="20"/>
        </w:rPr>
        <w:t>water and waste</w:t>
      </w:r>
      <w:r w:rsidR="00D577C5" w:rsidRPr="00D13351">
        <w:rPr>
          <w:rFonts w:ascii="Arial" w:hAnsi="Arial" w:cs="Arial"/>
          <w:sz w:val="20"/>
          <w:szCs w:val="20"/>
        </w:rPr>
        <w:t>water service will be supplied.</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fldChar w:fldCharType="end"/>
      </w:r>
    </w:p>
    <w:p w14:paraId="2D76877A" w14:textId="77777777" w:rsidR="003C1DBD" w:rsidRPr="00D13351" w:rsidRDefault="003C1DBD" w:rsidP="00496436">
      <w:pPr>
        <w:pStyle w:val="Default"/>
        <w:ind w:left="720" w:hanging="720"/>
        <w:jc w:val="both"/>
        <w:rPr>
          <w:rFonts w:ascii="Arial" w:hAnsi="Arial" w:cs="Arial"/>
          <w:sz w:val="20"/>
          <w:szCs w:val="20"/>
        </w:rPr>
      </w:pPr>
    </w:p>
    <w:p w14:paraId="373829DD" w14:textId="72057766" w:rsidR="003C1DBD" w:rsidRPr="00D13351" w:rsidRDefault="00B9549C" w:rsidP="000C619D">
      <w:pPr>
        <w:pStyle w:val="Default"/>
        <w:numPr>
          <w:ilvl w:val="0"/>
          <w:numId w:val="26"/>
        </w:numPr>
        <w:spacing w:after="200"/>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003C1DBD"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0C619D" w:rsidRPr="00D13351">
        <w:rPr>
          <w:rFonts w:ascii="Arial" w:hAnsi="Arial" w:cs="Arial"/>
          <w:sz w:val="20"/>
          <w:szCs w:val="20"/>
        </w:rPr>
        <w:t xml:space="preserve"> </w:t>
      </w:r>
      <w:r w:rsidR="003C1DBD" w:rsidRPr="00D13351">
        <w:rPr>
          <w:rFonts w:ascii="Arial" w:hAnsi="Arial" w:cs="Arial"/>
          <w:sz w:val="20"/>
          <w:szCs w:val="20"/>
        </w:rPr>
        <w:t xml:space="preserve">Provide a copy of the boundary survey and/or legal description and acreage of the total land area </w:t>
      </w:r>
      <w:r w:rsidR="00EE5FB3" w:rsidRPr="00D13351">
        <w:rPr>
          <w:rFonts w:ascii="Arial" w:hAnsi="Arial" w:cs="Arial"/>
          <w:sz w:val="20"/>
          <w:szCs w:val="20"/>
        </w:rPr>
        <w:t xml:space="preserve">within the permit boundary, including all areas with proposed works or activities, and any mitigation areas.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fldChar w:fldCharType="end"/>
      </w:r>
    </w:p>
    <w:p w14:paraId="00AAD543" w14:textId="70B87918" w:rsidR="003C1DBD" w:rsidRPr="00D13351" w:rsidRDefault="000C619D" w:rsidP="004F4CBD">
      <w:pPr>
        <w:pStyle w:val="Heading1"/>
        <w:spacing w:after="240"/>
        <w:rPr>
          <w:i w:val="0"/>
        </w:rPr>
      </w:pPr>
      <w:r w:rsidRPr="00D13351">
        <w:rPr>
          <w:i w:val="0"/>
        </w:rPr>
        <w:t>Part 6:  Water Use</w:t>
      </w:r>
    </w:p>
    <w:p w14:paraId="34C413E1" w14:textId="7A99DA50" w:rsidR="003C1DBD" w:rsidRPr="00D13351" w:rsidRDefault="00B9549C" w:rsidP="0097332C">
      <w:pPr>
        <w:pStyle w:val="Default"/>
        <w:numPr>
          <w:ilvl w:val="0"/>
          <w:numId w:val="27"/>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003C1DBD"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97332C" w:rsidRPr="00D13351">
        <w:rPr>
          <w:rFonts w:ascii="Arial" w:hAnsi="Arial" w:cs="Arial"/>
          <w:sz w:val="20"/>
          <w:szCs w:val="20"/>
        </w:rPr>
        <w:t xml:space="preserve"> </w:t>
      </w:r>
      <w:r w:rsidR="00AC2DCA" w:rsidRPr="00D13351">
        <w:rPr>
          <w:rFonts w:ascii="Arial" w:hAnsi="Arial" w:cs="Arial"/>
          <w:sz w:val="20"/>
          <w:szCs w:val="20"/>
        </w:rPr>
        <w:t>Identify if any part of the stormwater management system will be used as a water supply source, e.g. for irrigation or recreation.</w:t>
      </w:r>
      <w:r w:rsidR="007F3F9C"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fldChar w:fldCharType="end"/>
      </w:r>
    </w:p>
    <w:p w14:paraId="613B5C7B" w14:textId="77777777" w:rsidR="003C1DBD" w:rsidRPr="00D13351" w:rsidRDefault="003C1DBD" w:rsidP="00496436">
      <w:pPr>
        <w:pStyle w:val="Default"/>
        <w:ind w:left="720" w:hanging="720"/>
        <w:jc w:val="both"/>
        <w:rPr>
          <w:rFonts w:ascii="Arial" w:hAnsi="Arial" w:cs="Arial"/>
          <w:sz w:val="20"/>
          <w:szCs w:val="20"/>
        </w:rPr>
      </w:pPr>
    </w:p>
    <w:p w14:paraId="3D57B370" w14:textId="65E51BB6" w:rsidR="003C1DBD" w:rsidRPr="00D13351" w:rsidRDefault="00B9549C" w:rsidP="0097332C">
      <w:pPr>
        <w:pStyle w:val="Default"/>
        <w:numPr>
          <w:ilvl w:val="0"/>
          <w:numId w:val="27"/>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003C1DBD"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97332C" w:rsidRPr="00D13351">
        <w:rPr>
          <w:rFonts w:ascii="Arial" w:hAnsi="Arial" w:cs="Arial"/>
          <w:sz w:val="20"/>
          <w:szCs w:val="20"/>
        </w:rPr>
        <w:t xml:space="preserve"> </w:t>
      </w:r>
      <w:r w:rsidR="003C1DBD" w:rsidRPr="00D13351">
        <w:rPr>
          <w:rFonts w:ascii="Arial" w:hAnsi="Arial" w:cs="Arial"/>
          <w:sz w:val="20"/>
          <w:szCs w:val="20"/>
        </w:rPr>
        <w:t>If a Consumptive Use or Water Use permit has been issued for the project,</w:t>
      </w:r>
      <w:r w:rsidR="00AC2DCA" w:rsidRPr="00D13351">
        <w:rPr>
          <w:rFonts w:ascii="Arial" w:hAnsi="Arial" w:cs="Arial"/>
          <w:sz w:val="20"/>
          <w:szCs w:val="20"/>
        </w:rPr>
        <w:t xml:space="preserve"> provide</w:t>
      </w:r>
      <w:r w:rsidR="003C1DBD" w:rsidRPr="00D13351">
        <w:rPr>
          <w:rFonts w:ascii="Arial" w:hAnsi="Arial" w:cs="Arial"/>
          <w:sz w:val="20"/>
          <w:szCs w:val="20"/>
        </w:rPr>
        <w:t xml:space="preserve"> the permit number</w:t>
      </w:r>
      <w:r w:rsidR="00D577C5" w:rsidRPr="00D13351">
        <w:rPr>
          <w:rFonts w:ascii="Arial" w:hAnsi="Arial" w:cs="Arial"/>
          <w:sz w:val="20"/>
          <w:szCs w:val="20"/>
        </w:rPr>
        <w:t>:</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fldChar w:fldCharType="end"/>
      </w:r>
    </w:p>
    <w:p w14:paraId="688B9C43" w14:textId="77777777" w:rsidR="0010320D" w:rsidRPr="00D13351" w:rsidRDefault="0010320D" w:rsidP="00496436">
      <w:pPr>
        <w:pStyle w:val="Default"/>
        <w:ind w:left="720" w:hanging="720"/>
        <w:jc w:val="both"/>
        <w:rPr>
          <w:rFonts w:ascii="Arial" w:hAnsi="Arial" w:cs="Arial"/>
          <w:sz w:val="20"/>
          <w:szCs w:val="20"/>
        </w:rPr>
      </w:pPr>
    </w:p>
    <w:p w14:paraId="4EF6A89B" w14:textId="3AC0973D" w:rsidR="003C1DBD" w:rsidRPr="00D13351" w:rsidRDefault="00B9549C" w:rsidP="0097332C">
      <w:pPr>
        <w:pStyle w:val="Default"/>
        <w:numPr>
          <w:ilvl w:val="0"/>
          <w:numId w:val="27"/>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003C1DBD"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97332C" w:rsidRPr="00D13351">
        <w:rPr>
          <w:rFonts w:ascii="Arial" w:hAnsi="Arial" w:cs="Arial"/>
          <w:sz w:val="20"/>
          <w:szCs w:val="20"/>
        </w:rPr>
        <w:t xml:space="preserve"> </w:t>
      </w:r>
      <w:r w:rsidR="003C1DBD" w:rsidRPr="00D13351">
        <w:rPr>
          <w:rFonts w:ascii="Arial" w:hAnsi="Arial" w:cs="Arial"/>
          <w:sz w:val="20"/>
          <w:szCs w:val="20"/>
        </w:rPr>
        <w:t>If a Consumptive Use or Water Use permit has not been issued for the project, indicate if such a permit will be required</w:t>
      </w:r>
      <w:r w:rsidR="004E7F44" w:rsidRPr="00D13351">
        <w:rPr>
          <w:rFonts w:ascii="Arial" w:hAnsi="Arial" w:cs="Arial"/>
          <w:sz w:val="20"/>
          <w:szCs w:val="20"/>
        </w:rPr>
        <w:t xml:space="preserve"> and </w:t>
      </w:r>
      <w:r w:rsidR="003C1DBD" w:rsidRPr="00D13351">
        <w:rPr>
          <w:rFonts w:ascii="Arial" w:hAnsi="Arial" w:cs="Arial"/>
          <w:sz w:val="20"/>
          <w:szCs w:val="20"/>
        </w:rPr>
        <w:t>when the application will be submitted</w:t>
      </w:r>
      <w:r w:rsidR="004E7F44" w:rsidRPr="00D13351">
        <w:rPr>
          <w:rFonts w:ascii="Arial" w:hAnsi="Arial" w:cs="Arial"/>
          <w:sz w:val="20"/>
          <w:szCs w:val="20"/>
        </w:rPr>
        <w:t>.</w:t>
      </w:r>
      <w:r w:rsidR="005137A2" w:rsidRPr="00D13351">
        <w:rPr>
          <w:rFonts w:ascii="Arial" w:hAnsi="Arial" w:cs="Arial"/>
          <w:bCs/>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fldChar w:fldCharType="end"/>
      </w:r>
      <w:r w:rsidR="005137A2" w:rsidRPr="00D13351">
        <w:rPr>
          <w:rFonts w:ascii="Arial" w:hAnsi="Arial" w:cs="Arial"/>
          <w:sz w:val="20"/>
          <w:szCs w:val="20"/>
        </w:rPr>
        <w:t xml:space="preserve"> </w:t>
      </w:r>
    </w:p>
    <w:p w14:paraId="67AF1C38" w14:textId="77777777" w:rsidR="003C1DBD" w:rsidRPr="00D13351" w:rsidRDefault="003C1DBD" w:rsidP="00496436">
      <w:pPr>
        <w:pStyle w:val="ListParagraph"/>
        <w:ind w:hanging="720"/>
        <w:jc w:val="both"/>
        <w:rPr>
          <w:rFonts w:ascii="Arial" w:hAnsi="Arial" w:cs="Arial"/>
          <w:sz w:val="20"/>
          <w:szCs w:val="20"/>
        </w:rPr>
      </w:pPr>
    </w:p>
    <w:p w14:paraId="43DA8F59" w14:textId="29AEC131" w:rsidR="00B921D3" w:rsidRDefault="00B9549C" w:rsidP="0097332C">
      <w:pPr>
        <w:pStyle w:val="ListParagraph"/>
        <w:numPr>
          <w:ilvl w:val="0"/>
          <w:numId w:val="27"/>
        </w:numPr>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003C1DBD"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0097332C" w:rsidRPr="00D13351">
        <w:rPr>
          <w:rFonts w:ascii="Arial" w:hAnsi="Arial" w:cs="Arial"/>
          <w:sz w:val="20"/>
          <w:szCs w:val="20"/>
        </w:rPr>
        <w:t xml:space="preserve"> </w:t>
      </w:r>
      <w:r w:rsidR="003C1DBD" w:rsidRPr="00D13351">
        <w:rPr>
          <w:rFonts w:ascii="Arial" w:hAnsi="Arial" w:cs="Arial"/>
          <w:sz w:val="20"/>
          <w:szCs w:val="20"/>
        </w:rPr>
        <w:t xml:space="preserve">Indicate how any existing </w:t>
      </w:r>
      <w:r w:rsidR="006F18ED" w:rsidRPr="00D13351">
        <w:rPr>
          <w:rFonts w:ascii="Arial" w:hAnsi="Arial" w:cs="Arial"/>
          <w:sz w:val="20"/>
          <w:szCs w:val="20"/>
        </w:rPr>
        <w:t xml:space="preserve">water use </w:t>
      </w:r>
      <w:r w:rsidR="003C1DBD" w:rsidRPr="00D13351">
        <w:rPr>
          <w:rFonts w:ascii="Arial" w:hAnsi="Arial" w:cs="Arial"/>
          <w:sz w:val="20"/>
          <w:szCs w:val="20"/>
        </w:rPr>
        <w:t xml:space="preserve">wells </w:t>
      </w:r>
      <w:r w:rsidR="00A45587" w:rsidRPr="00D13351">
        <w:rPr>
          <w:rFonts w:ascii="Arial" w:hAnsi="Arial" w:cs="Arial"/>
          <w:sz w:val="20"/>
          <w:szCs w:val="20"/>
        </w:rPr>
        <w:t xml:space="preserve">(private or public) </w:t>
      </w:r>
      <w:r w:rsidR="003C1DBD" w:rsidRPr="00D13351">
        <w:rPr>
          <w:rFonts w:ascii="Arial" w:hAnsi="Arial" w:cs="Arial"/>
          <w:sz w:val="20"/>
          <w:szCs w:val="20"/>
        </w:rPr>
        <w:t>located within the project site</w:t>
      </w:r>
      <w:r w:rsidR="004E7F44" w:rsidRPr="00D13351">
        <w:rPr>
          <w:rFonts w:ascii="Arial" w:hAnsi="Arial" w:cs="Arial"/>
          <w:sz w:val="20"/>
          <w:szCs w:val="20"/>
        </w:rPr>
        <w:t xml:space="preserve"> will be utilized or </w:t>
      </w:r>
      <w:r w:rsidR="00A45587" w:rsidRPr="00D13351">
        <w:rPr>
          <w:rFonts w:ascii="Arial" w:hAnsi="Arial" w:cs="Arial"/>
          <w:sz w:val="20"/>
          <w:szCs w:val="20"/>
        </w:rPr>
        <w:t xml:space="preserve">properly </w:t>
      </w:r>
      <w:r w:rsidR="004E7F44" w:rsidRPr="00D13351">
        <w:rPr>
          <w:rFonts w:ascii="Arial" w:hAnsi="Arial" w:cs="Arial"/>
          <w:sz w:val="20"/>
          <w:szCs w:val="20"/>
        </w:rPr>
        <w:t>abandoned.</w:t>
      </w:r>
      <w:r w:rsidR="005137A2" w:rsidRPr="00D13351">
        <w:rPr>
          <w:rFonts w:ascii="Arial" w:hAnsi="Arial" w:cs="Arial"/>
          <w:sz w:val="20"/>
          <w:szCs w:val="20"/>
        </w:rPr>
        <w:t xml:space="preserve"> </w:t>
      </w:r>
      <w:r w:rsidR="005137A2" w:rsidRPr="00D13351">
        <w:rPr>
          <w:rFonts w:ascii="Arial" w:hAnsi="Arial" w:cs="Arial"/>
          <w:bCs/>
          <w:sz w:val="20"/>
          <w:szCs w:val="20"/>
        </w:rPr>
        <w:fldChar w:fldCharType="begin">
          <w:ffData>
            <w:name w:val="Text605"/>
            <w:enabled/>
            <w:calcOnExit w:val="0"/>
            <w:textInput/>
          </w:ffData>
        </w:fldChar>
      </w:r>
      <w:r w:rsidR="005137A2" w:rsidRPr="00D13351">
        <w:rPr>
          <w:rFonts w:ascii="Arial" w:hAnsi="Arial" w:cs="Arial"/>
          <w:bCs/>
          <w:sz w:val="20"/>
          <w:szCs w:val="20"/>
        </w:rPr>
        <w:instrText xml:space="preserve"> FORMTEXT </w:instrText>
      </w:r>
      <w:r w:rsidR="005137A2" w:rsidRPr="00D13351">
        <w:rPr>
          <w:rFonts w:ascii="Arial" w:hAnsi="Arial" w:cs="Arial"/>
          <w:bCs/>
          <w:sz w:val="20"/>
          <w:szCs w:val="20"/>
        </w:rPr>
      </w:r>
      <w:r w:rsidR="005137A2" w:rsidRPr="00D13351">
        <w:rPr>
          <w:rFonts w:ascii="Arial" w:hAnsi="Arial" w:cs="Arial"/>
          <w:bCs/>
          <w:sz w:val="20"/>
          <w:szCs w:val="20"/>
        </w:rPr>
        <w:fldChar w:fldCharType="separate"/>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t> </w:t>
      </w:r>
      <w:r w:rsidR="005137A2" w:rsidRPr="00D13351">
        <w:rPr>
          <w:rFonts w:ascii="Arial" w:hAnsi="Arial" w:cs="Arial"/>
          <w:sz w:val="20"/>
          <w:szCs w:val="20"/>
        </w:rPr>
        <w:fldChar w:fldCharType="end"/>
      </w:r>
    </w:p>
    <w:p w14:paraId="303631B8" w14:textId="76F03AA3" w:rsidR="00EC4EF0" w:rsidRDefault="00EC4EF0" w:rsidP="00EC4EF0">
      <w:pPr>
        <w:jc w:val="both"/>
        <w:rPr>
          <w:rFonts w:ascii="Arial" w:hAnsi="Arial" w:cs="Arial"/>
          <w:sz w:val="20"/>
          <w:szCs w:val="20"/>
        </w:rPr>
      </w:pPr>
    </w:p>
    <w:p w14:paraId="7906808A" w14:textId="77777777" w:rsidR="00EC4EF0" w:rsidRPr="00EC4EF0" w:rsidRDefault="00EC4EF0" w:rsidP="00EC4EF0">
      <w:pPr>
        <w:jc w:val="both"/>
        <w:rPr>
          <w:rFonts w:ascii="Arial" w:hAnsi="Arial" w:cs="Arial"/>
          <w:sz w:val="20"/>
          <w:szCs w:val="20"/>
        </w:rPr>
      </w:pPr>
    </w:p>
    <w:p w14:paraId="32BA1E9A" w14:textId="7808528F" w:rsidR="003C1DBD" w:rsidRPr="00D13351" w:rsidRDefault="0097332C" w:rsidP="006D4D1C">
      <w:pPr>
        <w:pStyle w:val="Heading1"/>
        <w:rPr>
          <w:i w:val="0"/>
        </w:rPr>
      </w:pPr>
      <w:r w:rsidRPr="00D13351">
        <w:rPr>
          <w:i w:val="0"/>
        </w:rPr>
        <w:lastRenderedPageBreak/>
        <w:t>Part 7:  Special Basin Information</w:t>
      </w:r>
    </w:p>
    <w:p w14:paraId="2934C88C" w14:textId="77777777" w:rsidR="003C1DBD" w:rsidRPr="00D13351" w:rsidRDefault="003C1DBD" w:rsidP="00EE1D78">
      <w:pPr>
        <w:pStyle w:val="Default"/>
        <w:keepNext/>
        <w:keepLines/>
        <w:jc w:val="both"/>
        <w:rPr>
          <w:rFonts w:ascii="Arial" w:hAnsi="Arial" w:cs="Arial"/>
          <w:b/>
          <w:bCs/>
          <w:i/>
          <w:sz w:val="20"/>
          <w:szCs w:val="20"/>
        </w:rPr>
      </w:pPr>
    </w:p>
    <w:p w14:paraId="68FE6B17" w14:textId="6607DF85" w:rsidR="00A062EF" w:rsidRPr="00D13351" w:rsidRDefault="00A062EF" w:rsidP="00086C72">
      <w:pPr>
        <w:pStyle w:val="Default"/>
        <w:numPr>
          <w:ilvl w:val="0"/>
          <w:numId w:val="28"/>
        </w:numPr>
        <w:jc w:val="both"/>
        <w:rPr>
          <w:rFonts w:ascii="Arial" w:hAnsi="Arial" w:cs="Arial"/>
          <w:bCs/>
          <w:sz w:val="20"/>
          <w:szCs w:val="20"/>
        </w:rPr>
      </w:pPr>
      <w:r w:rsidRPr="00D13351">
        <w:rPr>
          <w:rFonts w:ascii="Arial" w:hAnsi="Arial" w:cs="Arial"/>
          <w:bCs/>
          <w:sz w:val="20"/>
          <w:szCs w:val="20"/>
        </w:rPr>
        <w:t xml:space="preserve">Is </w:t>
      </w:r>
      <w:r w:rsidR="00A45587" w:rsidRPr="00D13351">
        <w:rPr>
          <w:rFonts w:ascii="Arial" w:hAnsi="Arial" w:cs="Arial"/>
          <w:bCs/>
          <w:sz w:val="20"/>
          <w:szCs w:val="20"/>
        </w:rPr>
        <w:t>the</w:t>
      </w:r>
      <w:r w:rsidRPr="00D13351">
        <w:rPr>
          <w:rFonts w:ascii="Arial" w:hAnsi="Arial" w:cs="Arial"/>
          <w:bCs/>
          <w:sz w:val="20"/>
          <w:szCs w:val="20"/>
        </w:rPr>
        <w:t xml:space="preserve"> </w:t>
      </w:r>
      <w:r w:rsidR="00A45587" w:rsidRPr="00D13351">
        <w:rPr>
          <w:rFonts w:ascii="Arial" w:hAnsi="Arial" w:cs="Arial"/>
          <w:bCs/>
          <w:sz w:val="20"/>
          <w:szCs w:val="20"/>
        </w:rPr>
        <w:t xml:space="preserve">proposed </w:t>
      </w:r>
      <w:r w:rsidRPr="00D13351">
        <w:rPr>
          <w:rFonts w:ascii="Arial" w:hAnsi="Arial" w:cs="Arial"/>
          <w:bCs/>
          <w:sz w:val="20"/>
          <w:szCs w:val="20"/>
        </w:rPr>
        <w:t xml:space="preserve">project </w:t>
      </w:r>
      <w:r w:rsidR="00A45587" w:rsidRPr="00D13351">
        <w:rPr>
          <w:rFonts w:ascii="Arial" w:hAnsi="Arial" w:cs="Arial"/>
          <w:bCs/>
          <w:sz w:val="20"/>
          <w:szCs w:val="20"/>
        </w:rPr>
        <w:t xml:space="preserve">located </w:t>
      </w:r>
      <w:r w:rsidRPr="00D13351">
        <w:rPr>
          <w:rFonts w:ascii="Arial" w:hAnsi="Arial" w:cs="Arial"/>
          <w:bCs/>
          <w:sz w:val="20"/>
          <w:szCs w:val="20"/>
        </w:rPr>
        <w:t xml:space="preserve">within a </w:t>
      </w:r>
      <w:r w:rsidR="00A45587" w:rsidRPr="00D13351">
        <w:rPr>
          <w:rFonts w:ascii="Arial" w:hAnsi="Arial" w:cs="Arial"/>
          <w:bCs/>
          <w:sz w:val="20"/>
          <w:szCs w:val="20"/>
        </w:rPr>
        <w:t>S</w:t>
      </w:r>
      <w:r w:rsidR="004777F2" w:rsidRPr="00D13351">
        <w:rPr>
          <w:rFonts w:ascii="Arial" w:hAnsi="Arial" w:cs="Arial"/>
          <w:bCs/>
          <w:sz w:val="20"/>
          <w:szCs w:val="20"/>
        </w:rPr>
        <w:t>pecial</w:t>
      </w:r>
      <w:r w:rsidRPr="00D13351">
        <w:rPr>
          <w:rFonts w:ascii="Arial" w:hAnsi="Arial" w:cs="Arial"/>
          <w:bCs/>
          <w:sz w:val="20"/>
          <w:szCs w:val="20"/>
        </w:rPr>
        <w:t xml:space="preserve"> </w:t>
      </w:r>
      <w:r w:rsidR="00A45587" w:rsidRPr="00D13351">
        <w:rPr>
          <w:rFonts w:ascii="Arial" w:hAnsi="Arial" w:cs="Arial"/>
          <w:bCs/>
          <w:sz w:val="20"/>
          <w:szCs w:val="20"/>
        </w:rPr>
        <w:t>B</w:t>
      </w:r>
      <w:r w:rsidR="004777F2" w:rsidRPr="00D13351">
        <w:rPr>
          <w:rFonts w:ascii="Arial" w:hAnsi="Arial" w:cs="Arial"/>
          <w:bCs/>
          <w:sz w:val="20"/>
          <w:szCs w:val="20"/>
        </w:rPr>
        <w:t>asin</w:t>
      </w:r>
      <w:r w:rsidR="00A45587" w:rsidRPr="00D13351">
        <w:rPr>
          <w:rFonts w:ascii="Arial" w:hAnsi="Arial" w:cs="Arial"/>
          <w:bCs/>
          <w:sz w:val="20"/>
          <w:szCs w:val="20"/>
        </w:rPr>
        <w:t xml:space="preserve"> identified </w:t>
      </w:r>
      <w:r w:rsidRPr="00D13351">
        <w:rPr>
          <w:rFonts w:ascii="Arial" w:hAnsi="Arial" w:cs="Arial"/>
          <w:bCs/>
          <w:sz w:val="20"/>
          <w:szCs w:val="20"/>
        </w:rPr>
        <w:t>in the applicable Applicant’s Handbook</w:t>
      </w:r>
      <w:r w:rsidR="007F3F9C" w:rsidRPr="00D13351">
        <w:rPr>
          <w:rFonts w:ascii="Arial" w:hAnsi="Arial" w:cs="Arial"/>
          <w:bCs/>
          <w:sz w:val="20"/>
          <w:szCs w:val="20"/>
        </w:rPr>
        <w:t>,</w:t>
      </w:r>
      <w:r w:rsidR="003A30F2" w:rsidRPr="00D13351">
        <w:rPr>
          <w:rFonts w:ascii="Arial" w:hAnsi="Arial" w:cs="Arial"/>
          <w:bCs/>
          <w:sz w:val="20"/>
          <w:szCs w:val="20"/>
        </w:rPr>
        <w:t xml:space="preserve"> </w:t>
      </w:r>
      <w:r w:rsidRPr="00D13351">
        <w:rPr>
          <w:rFonts w:ascii="Arial" w:hAnsi="Arial" w:cs="Arial"/>
          <w:bCs/>
          <w:sz w:val="20"/>
          <w:szCs w:val="20"/>
        </w:rPr>
        <w:t>Vol</w:t>
      </w:r>
      <w:r w:rsidR="00A45587" w:rsidRPr="00D13351">
        <w:rPr>
          <w:rFonts w:ascii="Arial" w:hAnsi="Arial" w:cs="Arial"/>
          <w:bCs/>
          <w:sz w:val="20"/>
          <w:szCs w:val="20"/>
        </w:rPr>
        <w:t>ume</w:t>
      </w:r>
      <w:r w:rsidRPr="00D13351">
        <w:rPr>
          <w:rFonts w:ascii="Arial" w:hAnsi="Arial" w:cs="Arial"/>
          <w:bCs/>
          <w:sz w:val="20"/>
          <w:szCs w:val="20"/>
        </w:rPr>
        <w:t xml:space="preserve"> II?</w:t>
      </w:r>
    </w:p>
    <w:p w14:paraId="035F2F18" w14:textId="77777777" w:rsidR="00A062EF" w:rsidRPr="00D13351" w:rsidRDefault="00A062EF" w:rsidP="00A062EF">
      <w:pPr>
        <w:pStyle w:val="Default"/>
        <w:jc w:val="both"/>
        <w:rPr>
          <w:rFonts w:ascii="Arial" w:hAnsi="Arial" w:cs="Arial"/>
          <w:bCs/>
          <w:sz w:val="20"/>
          <w:szCs w:val="20"/>
        </w:rPr>
      </w:pPr>
    </w:p>
    <w:p w14:paraId="759E681C" w14:textId="77777777" w:rsidR="00A062EF" w:rsidRPr="00D13351" w:rsidRDefault="00A062EF" w:rsidP="00086C72">
      <w:pPr>
        <w:pStyle w:val="Default"/>
        <w:ind w:left="720"/>
        <w:jc w:val="both"/>
        <w:rPr>
          <w:rFonts w:ascii="Arial" w:hAnsi="Arial" w:cs="Arial"/>
          <w:sz w:val="20"/>
          <w:szCs w:val="20"/>
        </w:rPr>
      </w:pP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Pr="00D13351">
        <w:rPr>
          <w:rFonts w:ascii="Arial" w:hAnsi="Arial" w:cs="Arial"/>
          <w:sz w:val="20"/>
          <w:szCs w:val="20"/>
        </w:rPr>
        <w:t xml:space="preserve"> yes  </w:t>
      </w: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Pr="00D13351">
        <w:rPr>
          <w:rFonts w:ascii="Arial" w:hAnsi="Arial" w:cs="Arial"/>
          <w:sz w:val="20"/>
          <w:szCs w:val="20"/>
        </w:rPr>
        <w:t xml:space="preserve"> no  </w:t>
      </w:r>
      <w:r w:rsidRPr="00D13351">
        <w:rPr>
          <w:rFonts w:ascii="Arial" w:hAnsi="Arial" w:cs="Arial"/>
          <w:bCs/>
          <w:sz w:val="20"/>
          <w:szCs w:val="20"/>
        </w:rPr>
        <w:fldChar w:fldCharType="begin">
          <w:ffData>
            <w:name w:val="Check108"/>
            <w:enabled/>
            <w:calcOnExit w:val="0"/>
            <w:checkBox>
              <w:sizeAuto/>
              <w:default w:val="0"/>
            </w:checkBox>
          </w:ffData>
        </w:fldChar>
      </w:r>
      <w:r w:rsidRPr="00D13351">
        <w:rPr>
          <w:rFonts w:ascii="Arial" w:hAnsi="Arial" w:cs="Arial"/>
          <w:bCs/>
          <w:sz w:val="20"/>
          <w:szCs w:val="20"/>
        </w:rPr>
        <w:instrText xml:space="preserve"> FORMCHECKBOX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fldChar w:fldCharType="end"/>
      </w:r>
      <w:r w:rsidRPr="00D13351">
        <w:rPr>
          <w:rFonts w:ascii="Arial" w:hAnsi="Arial" w:cs="Arial"/>
          <w:sz w:val="20"/>
          <w:szCs w:val="20"/>
        </w:rPr>
        <w:t xml:space="preserve"> don’t know</w:t>
      </w:r>
    </w:p>
    <w:p w14:paraId="590CE372" w14:textId="77777777" w:rsidR="00A062EF" w:rsidRPr="00D13351" w:rsidRDefault="00A062EF" w:rsidP="00A062EF">
      <w:pPr>
        <w:pStyle w:val="Default"/>
        <w:jc w:val="both"/>
        <w:rPr>
          <w:rFonts w:ascii="Arial" w:hAnsi="Arial" w:cs="Arial"/>
          <w:sz w:val="20"/>
          <w:szCs w:val="20"/>
        </w:rPr>
      </w:pPr>
    </w:p>
    <w:p w14:paraId="5273721D" w14:textId="368CB86E" w:rsidR="009158D2" w:rsidRPr="00A32AD9" w:rsidRDefault="00A062EF" w:rsidP="00EC4A0B">
      <w:pPr>
        <w:pStyle w:val="Default"/>
        <w:numPr>
          <w:ilvl w:val="0"/>
          <w:numId w:val="28"/>
        </w:numPr>
        <w:jc w:val="both"/>
      </w:pPr>
      <w:r w:rsidRPr="00D13351">
        <w:rPr>
          <w:rFonts w:ascii="Arial" w:hAnsi="Arial" w:cs="Arial"/>
          <w:sz w:val="20"/>
          <w:szCs w:val="20"/>
        </w:rPr>
        <w:t xml:space="preserve">If yes, please demonstrate that the project will meet the applicable </w:t>
      </w:r>
      <w:r w:rsidR="004777F2" w:rsidRPr="00D13351">
        <w:rPr>
          <w:rFonts w:ascii="Arial" w:hAnsi="Arial" w:cs="Arial"/>
          <w:bCs/>
          <w:sz w:val="20"/>
          <w:szCs w:val="20"/>
        </w:rPr>
        <w:t xml:space="preserve">Special Basin </w:t>
      </w:r>
      <w:r w:rsidRPr="00D13351">
        <w:rPr>
          <w:rFonts w:ascii="Arial" w:hAnsi="Arial" w:cs="Arial"/>
          <w:sz w:val="20"/>
          <w:szCs w:val="20"/>
        </w:rPr>
        <w:t>criteria.</w:t>
      </w:r>
      <w:r w:rsidRPr="00D13351">
        <w:rPr>
          <w:rFonts w:ascii="Arial" w:hAnsi="Arial" w:cs="Arial"/>
          <w:bCs/>
          <w:sz w:val="20"/>
          <w:szCs w:val="20"/>
        </w:rPr>
        <w:t xml:space="preserve"> </w:t>
      </w:r>
      <w:r w:rsidRPr="00D13351">
        <w:rPr>
          <w:rFonts w:ascii="Arial" w:hAnsi="Arial" w:cs="Arial"/>
          <w:bCs/>
          <w:sz w:val="20"/>
          <w:szCs w:val="20"/>
        </w:rPr>
        <w:fldChar w:fldCharType="begin">
          <w:ffData>
            <w:name w:val="Text605"/>
            <w:enabled/>
            <w:calcOnExit w:val="0"/>
            <w:textInput/>
          </w:ffData>
        </w:fldChar>
      </w:r>
      <w:r w:rsidRPr="00D13351">
        <w:rPr>
          <w:rFonts w:ascii="Arial" w:hAnsi="Arial" w:cs="Arial"/>
          <w:bCs/>
          <w:sz w:val="20"/>
          <w:szCs w:val="20"/>
        </w:rPr>
        <w:instrText xml:space="preserve"> FORMTEXT </w:instrText>
      </w:r>
      <w:r w:rsidRPr="00D13351">
        <w:rPr>
          <w:rFonts w:ascii="Arial" w:hAnsi="Arial" w:cs="Arial"/>
          <w:bCs/>
          <w:sz w:val="20"/>
          <w:szCs w:val="20"/>
        </w:rPr>
      </w:r>
      <w:r w:rsidRPr="00D13351">
        <w:rPr>
          <w:rFonts w:ascii="Arial" w:hAnsi="Arial" w:cs="Arial"/>
          <w:bCs/>
          <w:sz w:val="20"/>
          <w:szCs w:val="20"/>
        </w:rPr>
        <w:fldChar w:fldCharType="separate"/>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t> </w:t>
      </w:r>
      <w:r w:rsidRPr="00D13351">
        <w:rPr>
          <w:rFonts w:ascii="Arial" w:hAnsi="Arial" w:cs="Arial"/>
          <w:sz w:val="20"/>
          <w:szCs w:val="20"/>
        </w:rPr>
        <w:fldChar w:fldCharType="end"/>
      </w:r>
    </w:p>
    <w:sectPr w:rsidR="009158D2" w:rsidRPr="00A32AD9" w:rsidSect="0056532F">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3EAC4" w14:textId="77777777" w:rsidR="002A2D41" w:rsidRDefault="002A2D41" w:rsidP="00BE1E3C">
      <w:pPr>
        <w:spacing w:after="0" w:line="240" w:lineRule="auto"/>
      </w:pPr>
      <w:r>
        <w:separator/>
      </w:r>
    </w:p>
  </w:endnote>
  <w:endnote w:type="continuationSeparator" w:id="0">
    <w:p w14:paraId="010A841A" w14:textId="77777777" w:rsidR="002A2D41" w:rsidRDefault="002A2D41" w:rsidP="00BE1E3C">
      <w:pPr>
        <w:spacing w:after="0" w:line="240" w:lineRule="auto"/>
      </w:pPr>
      <w:r>
        <w:continuationSeparator/>
      </w:r>
    </w:p>
  </w:endnote>
  <w:endnote w:type="continuationNotice" w:id="1">
    <w:p w14:paraId="77912A80" w14:textId="77777777" w:rsidR="002A2D41" w:rsidRDefault="002A2D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8F06" w14:textId="5B8DB1AC" w:rsidR="002019AF" w:rsidRPr="00D13351" w:rsidRDefault="002019AF" w:rsidP="00DA6267">
    <w:pPr>
      <w:pStyle w:val="Footer"/>
      <w:tabs>
        <w:tab w:val="clear" w:pos="4680"/>
        <w:tab w:val="clear" w:pos="9360"/>
        <w:tab w:val="center" w:pos="360"/>
      </w:tabs>
      <w:spacing w:line="276" w:lineRule="auto"/>
      <w:jc w:val="center"/>
      <w:rPr>
        <w:rFonts w:ascii="Arial" w:hAnsi="Arial" w:cs="Arial"/>
        <w:noProof/>
        <w:sz w:val="16"/>
      </w:rPr>
    </w:pPr>
    <w:r w:rsidRPr="00D13351">
      <w:rPr>
        <w:noProof/>
        <w:lang w:val="en-US" w:eastAsia="en-US" w:bidi="ar-SA"/>
      </w:rPr>
      <w:drawing>
        <wp:inline distT="0" distB="0" distL="0" distR="0" wp14:anchorId="0F200856" wp14:editId="7BAA4915">
          <wp:extent cx="542925" cy="489696"/>
          <wp:effectExtent l="0" t="0" r="0" b="5715"/>
          <wp:docPr id="8" name="Picture 8"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EP-Logo-Web-Color.png"/>
                  <pic:cNvPicPr/>
                </pic:nvPicPr>
                <pic:blipFill>
                  <a:blip r:embed="rId1">
                    <a:extLst>
                      <a:ext uri="{28A0092B-C50C-407E-A947-70E740481C1C}">
                        <a14:useLocalDpi xmlns:a14="http://schemas.microsoft.com/office/drawing/2010/main" val="0"/>
                      </a:ext>
                    </a:extLst>
                  </a:blip>
                  <a:stretch>
                    <a:fillRect/>
                  </a:stretch>
                </pic:blipFill>
                <pic:spPr>
                  <a:xfrm>
                    <a:off x="0" y="0"/>
                    <a:ext cx="545888" cy="492369"/>
                  </a:xfrm>
                  <a:prstGeom prst="rect">
                    <a:avLst/>
                  </a:prstGeom>
                </pic:spPr>
              </pic:pic>
            </a:graphicData>
          </a:graphic>
        </wp:inline>
      </w:drawing>
    </w:r>
    <w:r w:rsidR="00DA6267" w:rsidRPr="00D13351">
      <w:rPr>
        <w:noProof/>
      </w:rPr>
      <w:tab/>
    </w:r>
    <w:r w:rsidRPr="00D13351">
      <w:rPr>
        <w:noProof/>
        <w:lang w:val="en-US" w:eastAsia="en-US" w:bidi="ar-SA"/>
      </w:rPr>
      <w:drawing>
        <wp:inline distT="0" distB="0" distL="0" distR="0" wp14:anchorId="63D0F851" wp14:editId="2DB7DE8C">
          <wp:extent cx="495300" cy="485775"/>
          <wp:effectExtent l="0" t="0" r="0" b="9525"/>
          <wp:docPr id="9" name="Picture 9" descr="Northwest Florida Water Management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85775"/>
                  </a:xfrm>
                  <a:prstGeom prst="rect">
                    <a:avLst/>
                  </a:prstGeom>
                  <a:noFill/>
                  <a:ln>
                    <a:noFill/>
                  </a:ln>
                </pic:spPr>
              </pic:pic>
            </a:graphicData>
          </a:graphic>
        </wp:inline>
      </w:drawing>
    </w:r>
    <w:r w:rsidR="00DA6267" w:rsidRPr="00D13351">
      <w:rPr>
        <w:noProof/>
      </w:rPr>
      <w:tab/>
    </w:r>
    <w:r w:rsidRPr="00D13351">
      <w:rPr>
        <w:noProof/>
        <w:lang w:val="en-US" w:eastAsia="en-US" w:bidi="ar-SA"/>
      </w:rPr>
      <w:drawing>
        <wp:inline distT="0" distB="0" distL="0" distR="0" wp14:anchorId="4F9C4DB2" wp14:editId="3A5D7876">
          <wp:extent cx="491490" cy="466090"/>
          <wp:effectExtent l="0" t="0" r="0" b="0"/>
          <wp:docPr id="14" name="Picture 20" descr="Suwannee River Water Management District logo" title="SR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uwannee River Water Management District logo" title="SRWMD logo"/>
                  <pic:cNvPicPr>
                    <a:picLocks noChangeAspect="1" noChangeArrowheads="1"/>
                  </pic:cNvPicPr>
                </pic:nvPicPr>
                <pic:blipFill>
                  <a:blip r:embed="rId3"/>
                  <a:srcRect/>
                  <a:stretch>
                    <a:fillRect/>
                  </a:stretch>
                </pic:blipFill>
                <pic:spPr bwMode="auto">
                  <a:xfrm>
                    <a:off x="0" y="0"/>
                    <a:ext cx="491490" cy="466090"/>
                  </a:xfrm>
                  <a:prstGeom prst="rect">
                    <a:avLst/>
                  </a:prstGeom>
                  <a:noFill/>
                  <a:ln w="9525">
                    <a:noFill/>
                    <a:miter lim="800000"/>
                    <a:headEnd/>
                    <a:tailEnd/>
                  </a:ln>
                </pic:spPr>
              </pic:pic>
            </a:graphicData>
          </a:graphic>
        </wp:inline>
      </w:drawing>
    </w:r>
    <w:r w:rsidR="00DA6267" w:rsidRPr="00D13351">
      <w:rPr>
        <w:noProof/>
      </w:rPr>
      <w:tab/>
    </w:r>
    <w:r w:rsidRPr="00D13351">
      <w:rPr>
        <w:noProof/>
        <w:lang w:val="en-US" w:eastAsia="en-US" w:bidi="ar-SA"/>
      </w:rPr>
      <w:drawing>
        <wp:inline distT="0" distB="0" distL="0" distR="0" wp14:anchorId="2EE315B1" wp14:editId="58C4046F">
          <wp:extent cx="508120" cy="457200"/>
          <wp:effectExtent l="0" t="0" r="0" b="0"/>
          <wp:docPr id="16" name="Picture 21" descr="SJRWMD logo - blue w text" title="SJR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SJRWMD logo - blue w text" title="SJRWMD logo"/>
                  <pic:cNvPicPr>
                    <a:picLocks noChangeAspect="1" noChangeArrowheads="1"/>
                  </pic:cNvPicPr>
                </pic:nvPicPr>
                <pic:blipFill>
                  <a:blip r:embed="rId4"/>
                  <a:srcRect/>
                  <a:stretch>
                    <a:fillRect/>
                  </a:stretch>
                </pic:blipFill>
                <pic:spPr bwMode="auto">
                  <a:xfrm>
                    <a:off x="0" y="0"/>
                    <a:ext cx="508000" cy="457200"/>
                  </a:xfrm>
                  <a:prstGeom prst="rect">
                    <a:avLst/>
                  </a:prstGeom>
                  <a:noFill/>
                  <a:ln w="9525">
                    <a:noFill/>
                    <a:miter lim="800000"/>
                    <a:headEnd/>
                    <a:tailEnd/>
                  </a:ln>
                </pic:spPr>
              </pic:pic>
            </a:graphicData>
          </a:graphic>
        </wp:inline>
      </w:drawing>
    </w:r>
    <w:r w:rsidR="00DA6267" w:rsidRPr="00D13351">
      <w:rPr>
        <w:rFonts w:cs="Arial"/>
        <w:sz w:val="16"/>
      </w:rPr>
      <w:tab/>
    </w:r>
    <w:r w:rsidRPr="00D13351">
      <w:rPr>
        <w:noProof/>
        <w:lang w:val="en-US" w:eastAsia="en-US" w:bidi="ar-SA"/>
      </w:rPr>
      <w:drawing>
        <wp:inline distT="0" distB="0" distL="0" distR="0" wp14:anchorId="72EB0E0F" wp14:editId="3E873954">
          <wp:extent cx="474345" cy="466090"/>
          <wp:effectExtent l="0" t="0" r="0" b="0"/>
          <wp:docPr id="17" name="Picture 22" descr="Southwest Florida Water Managment District logo" title="SWF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outhwest Florida Water Managment District logo" title="SWFWMD logo"/>
                  <pic:cNvPicPr>
                    <a:picLocks noChangeAspect="1" noChangeArrowheads="1"/>
                  </pic:cNvPicPr>
                </pic:nvPicPr>
                <pic:blipFill>
                  <a:blip r:embed="rId5"/>
                  <a:srcRect/>
                  <a:stretch>
                    <a:fillRect/>
                  </a:stretch>
                </pic:blipFill>
                <pic:spPr bwMode="auto">
                  <a:xfrm>
                    <a:off x="0" y="0"/>
                    <a:ext cx="474345" cy="466090"/>
                  </a:xfrm>
                  <a:prstGeom prst="rect">
                    <a:avLst/>
                  </a:prstGeom>
                  <a:noFill/>
                  <a:ln w="9525">
                    <a:noFill/>
                    <a:miter lim="800000"/>
                    <a:headEnd/>
                    <a:tailEnd/>
                  </a:ln>
                </pic:spPr>
              </pic:pic>
            </a:graphicData>
          </a:graphic>
        </wp:inline>
      </w:drawing>
    </w:r>
    <w:r w:rsidR="00DA6267" w:rsidRPr="00D13351">
      <w:rPr>
        <w:noProof/>
      </w:rPr>
      <w:tab/>
    </w:r>
    <w:r w:rsidRPr="00D13351">
      <w:rPr>
        <w:noProof/>
        <w:lang w:val="en-US" w:eastAsia="en-US" w:bidi="ar-SA"/>
      </w:rPr>
      <w:drawing>
        <wp:inline distT="0" distB="0" distL="0" distR="0" wp14:anchorId="64AF2A4C" wp14:editId="2EF69D32">
          <wp:extent cx="491490" cy="491490"/>
          <wp:effectExtent l="0" t="0" r="0" b="0"/>
          <wp:docPr id="18" name="Picture 23" descr="South Florida Water Management District logo" title="SF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outh Florida Water Management District logo" title="SFWMD logo"/>
                  <pic:cNvPicPr>
                    <a:picLocks noChangeAspect="1" noChangeArrowheads="1"/>
                  </pic:cNvPicPr>
                </pic:nvPicPr>
                <pic:blipFill>
                  <a:blip r:embed="rId6"/>
                  <a:srcRect/>
                  <a:stretch>
                    <a:fillRect/>
                  </a:stretch>
                </pic:blipFill>
                <pic:spPr bwMode="auto">
                  <a:xfrm>
                    <a:off x="0" y="0"/>
                    <a:ext cx="491490" cy="491490"/>
                  </a:xfrm>
                  <a:prstGeom prst="rect">
                    <a:avLst/>
                  </a:prstGeom>
                  <a:noFill/>
                  <a:ln w="9525">
                    <a:noFill/>
                    <a:miter lim="800000"/>
                    <a:headEnd/>
                    <a:tailEnd/>
                  </a:ln>
                </pic:spPr>
              </pic:pic>
            </a:graphicData>
          </a:graphic>
        </wp:inline>
      </w:drawing>
    </w:r>
  </w:p>
  <w:p w14:paraId="538EDCE2" w14:textId="5A758200" w:rsidR="002019AF" w:rsidRPr="00D9738E" w:rsidRDefault="002019AF" w:rsidP="00036FAA">
    <w:pPr>
      <w:suppressAutoHyphens/>
      <w:spacing w:after="0" w:line="240" w:lineRule="auto"/>
      <w:rPr>
        <w:rFonts w:ascii="Arial" w:hAnsi="Arial" w:cs="Arial"/>
        <w:bCs/>
        <w:sz w:val="16"/>
        <w:szCs w:val="16"/>
      </w:rPr>
    </w:pPr>
    <w:r w:rsidRPr="00D13351">
      <w:rPr>
        <w:rFonts w:ascii="Arial" w:hAnsi="Arial" w:cs="Arial"/>
        <w:b/>
        <w:color w:val="000000"/>
        <w:sz w:val="16"/>
        <w:szCs w:val="16"/>
      </w:rPr>
      <w:t>Form 62-330.060(1)</w:t>
    </w:r>
    <w:r w:rsidRPr="00D13351">
      <w:rPr>
        <w:rFonts w:ascii="Arial" w:hAnsi="Arial" w:cs="Arial"/>
        <w:color w:val="000000"/>
        <w:sz w:val="16"/>
        <w:szCs w:val="16"/>
      </w:rPr>
      <w:t xml:space="preserve"> -</w:t>
    </w:r>
    <w:r w:rsidRPr="00D13351">
      <w:rPr>
        <w:rFonts w:ascii="Arial" w:hAnsi="Arial" w:cs="Arial"/>
        <w:bCs/>
        <w:sz w:val="16"/>
        <w:szCs w:val="16"/>
      </w:rPr>
      <w:t xml:space="preserve"> Application for Individual and Conceptual Approval Environmental Resource Permit</w:t>
    </w:r>
    <w:r w:rsidR="00734AEB" w:rsidRPr="00D9738E">
      <w:rPr>
        <w:rFonts w:ascii="Arial" w:hAnsi="Arial" w:cs="Arial"/>
        <w:bCs/>
        <w:sz w:val="16"/>
        <w:szCs w:val="16"/>
      </w:rPr>
      <w:t>, State 404 Program Permit,</w:t>
    </w:r>
    <w:r w:rsidRPr="00D9738E">
      <w:rPr>
        <w:rFonts w:ascii="Arial" w:hAnsi="Arial" w:cs="Arial"/>
        <w:bCs/>
        <w:sz w:val="16"/>
        <w:szCs w:val="16"/>
      </w:rPr>
      <w:t xml:space="preserve"> and Authorization to Use State-Owned Submerged Lands</w:t>
    </w:r>
  </w:p>
  <w:p w14:paraId="2598FBCE" w14:textId="33544FAD" w:rsidR="002019AF" w:rsidRDefault="002019AF" w:rsidP="00853209">
    <w:pPr>
      <w:pStyle w:val="Footer"/>
      <w:tabs>
        <w:tab w:val="right" w:pos="9270"/>
      </w:tabs>
    </w:pPr>
    <w:r w:rsidRPr="00D9738E">
      <w:rPr>
        <w:rFonts w:ascii="Arial" w:hAnsi="Arial" w:cs="Arial"/>
        <w:bCs/>
        <w:iCs/>
        <w:sz w:val="16"/>
        <w:szCs w:val="16"/>
      </w:rPr>
      <w:t xml:space="preserve">Incorporated by reference in subsection </w:t>
    </w:r>
    <w:r w:rsidRPr="00D9738E">
      <w:rPr>
        <w:rFonts w:ascii="Arial" w:hAnsi="Arial" w:cs="Arial"/>
        <w:noProof/>
        <w:color w:val="000000"/>
        <w:sz w:val="16"/>
        <w:szCs w:val="16"/>
      </w:rPr>
      <w:t>62-330.060(1), F.A.C.</w:t>
    </w:r>
    <w:r w:rsidRPr="00D9738E">
      <w:rPr>
        <w:rFonts w:ascii="Arial" w:hAnsi="Arial" w:cs="Arial"/>
        <w:sz w:val="16"/>
        <w:szCs w:val="16"/>
      </w:rPr>
      <w:t xml:space="preserve"> (</w:t>
    </w:r>
    <w:r w:rsidR="007A6B01">
      <w:rPr>
        <w:rFonts w:ascii="Arial" w:hAnsi="Arial" w:cs="Arial"/>
        <w:sz w:val="16"/>
        <w:szCs w:val="16"/>
        <w:lang w:val="en-US"/>
      </w:rPr>
      <w:t>effective date: December 22, 2020</w:t>
    </w:r>
    <w:r w:rsidRPr="00D9738E">
      <w:rPr>
        <w:rFonts w:ascii="Arial" w:hAnsi="Arial" w:cs="Arial"/>
        <w:sz w:val="16"/>
        <w:szCs w:val="16"/>
      </w:rPr>
      <w:t>)</w:t>
    </w:r>
    <w:r w:rsidR="00D13351" w:rsidRPr="00D13351">
      <w:rPr>
        <w:rFonts w:ascii="Arial" w:hAnsi="Arial" w:cs="Arial"/>
        <w:sz w:val="16"/>
        <w:szCs w:val="16"/>
        <w:lang w:val="en-US"/>
      </w:rPr>
      <w:ptab w:relativeTo="margin" w:alignment="right" w:leader="none"/>
    </w:r>
    <w:r w:rsidRPr="00D13351">
      <w:rPr>
        <w:rFonts w:ascii="Arial" w:hAnsi="Arial" w:cs="Arial"/>
        <w:b/>
        <w:sz w:val="16"/>
      </w:rPr>
      <w:t>Section H</w:t>
    </w:r>
    <w:r w:rsidRPr="00D13351">
      <w:rPr>
        <w:rFonts w:ascii="Arial" w:hAnsi="Arial" w:cs="Arial"/>
        <w:sz w:val="16"/>
      </w:rPr>
      <w:t xml:space="preserve">, </w:t>
    </w:r>
    <w:r w:rsidRPr="00D13351">
      <w:rPr>
        <w:rFonts w:ascii="Arial" w:hAnsi="Arial" w:cs="Arial"/>
        <w:sz w:val="16"/>
        <w:szCs w:val="16"/>
      </w:rPr>
      <w:t xml:space="preserve">Page </w:t>
    </w:r>
    <w:r w:rsidRPr="00D13351">
      <w:rPr>
        <w:rFonts w:ascii="Arial" w:hAnsi="Arial" w:cs="Arial"/>
        <w:sz w:val="16"/>
        <w:szCs w:val="16"/>
      </w:rPr>
      <w:fldChar w:fldCharType="begin"/>
    </w:r>
    <w:r w:rsidRPr="00D13351">
      <w:rPr>
        <w:rFonts w:ascii="Arial" w:hAnsi="Arial" w:cs="Arial"/>
        <w:sz w:val="16"/>
        <w:szCs w:val="16"/>
      </w:rPr>
      <w:instrText xml:space="preserve"> PAGE   \* MERGEFORMAT </w:instrText>
    </w:r>
    <w:r w:rsidRPr="00D13351">
      <w:rPr>
        <w:rFonts w:ascii="Arial" w:hAnsi="Arial" w:cs="Arial"/>
        <w:sz w:val="16"/>
        <w:szCs w:val="16"/>
      </w:rPr>
      <w:fldChar w:fldCharType="separate"/>
    </w:r>
    <w:r w:rsidR="005632B2">
      <w:rPr>
        <w:rFonts w:ascii="Arial" w:hAnsi="Arial" w:cs="Arial"/>
        <w:noProof/>
        <w:sz w:val="16"/>
        <w:szCs w:val="16"/>
      </w:rPr>
      <w:t>1</w:t>
    </w:r>
    <w:r w:rsidRPr="00D13351">
      <w:rPr>
        <w:rFonts w:ascii="Arial" w:hAnsi="Arial" w:cs="Arial"/>
        <w:sz w:val="16"/>
        <w:szCs w:val="16"/>
      </w:rPr>
      <w:fldChar w:fldCharType="end"/>
    </w:r>
    <w:r w:rsidRPr="00D13351">
      <w:rPr>
        <w:rFonts w:ascii="Arial" w:hAnsi="Arial" w:cs="Arial"/>
        <w:sz w:val="16"/>
        <w:szCs w:val="16"/>
      </w:rPr>
      <w:t xml:space="preserve"> of </w:t>
    </w:r>
    <w:fldSimple w:instr=" NUMPAGES   \* MERGEFORMAT ">
      <w:r w:rsidR="005632B2" w:rsidRPr="005632B2">
        <w:rPr>
          <w:rFonts w:ascii="Arial" w:hAnsi="Arial" w:cs="Arial"/>
          <w:noProof/>
          <w:sz w:val="16"/>
          <w:szCs w:val="16"/>
        </w:rPr>
        <w:t>12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7C5B" w14:textId="77777777" w:rsidR="002019AF" w:rsidRDefault="002019AF" w:rsidP="00853209">
    <w:pPr>
      <w:suppressAutoHyphens/>
      <w:spacing w:after="0" w:line="240" w:lineRule="auto"/>
      <w:ind w:left="-720" w:firstLine="720"/>
      <w:rPr>
        <w:rFonts w:ascii="Arial" w:hAnsi="Arial" w:cs="Arial"/>
        <w:b/>
        <w:color w:val="000000"/>
        <w:sz w:val="16"/>
        <w:szCs w:val="16"/>
      </w:rPr>
    </w:pPr>
  </w:p>
  <w:p w14:paraId="728053BB" w14:textId="3C437367" w:rsidR="002019AF" w:rsidRPr="00D9738E" w:rsidRDefault="002019AF" w:rsidP="007600A5">
    <w:pPr>
      <w:suppressAutoHyphens/>
      <w:spacing w:after="0" w:line="240" w:lineRule="auto"/>
      <w:rPr>
        <w:rFonts w:ascii="Arial" w:hAnsi="Arial" w:cs="Arial"/>
        <w:bCs/>
        <w:sz w:val="16"/>
        <w:szCs w:val="16"/>
      </w:rPr>
    </w:pPr>
    <w:r w:rsidRPr="00D13351">
      <w:rPr>
        <w:rFonts w:ascii="Arial" w:hAnsi="Arial" w:cs="Arial"/>
        <w:b/>
        <w:color w:val="000000"/>
        <w:sz w:val="16"/>
        <w:szCs w:val="16"/>
      </w:rPr>
      <w:t>Form 62-330.060(1)</w:t>
    </w:r>
    <w:r w:rsidRPr="00D13351">
      <w:rPr>
        <w:rFonts w:ascii="Arial" w:hAnsi="Arial" w:cs="Arial"/>
        <w:color w:val="000000"/>
        <w:sz w:val="16"/>
        <w:szCs w:val="16"/>
      </w:rPr>
      <w:t xml:space="preserve"> -</w:t>
    </w:r>
    <w:r w:rsidRPr="00D13351">
      <w:rPr>
        <w:rFonts w:ascii="Arial" w:hAnsi="Arial" w:cs="Arial"/>
        <w:bCs/>
        <w:sz w:val="16"/>
        <w:szCs w:val="16"/>
      </w:rPr>
      <w:t xml:space="preserve"> Application for Individual and Conceptual Approval Environmental Resource </w:t>
    </w:r>
    <w:r w:rsidRPr="00D9738E">
      <w:rPr>
        <w:rFonts w:ascii="Arial" w:hAnsi="Arial" w:cs="Arial"/>
        <w:bCs/>
        <w:sz w:val="16"/>
        <w:szCs w:val="16"/>
      </w:rPr>
      <w:t>Permit</w:t>
    </w:r>
    <w:r w:rsidR="007F68F0" w:rsidRPr="00D9738E">
      <w:rPr>
        <w:rFonts w:ascii="Arial" w:hAnsi="Arial" w:cs="Arial"/>
        <w:bCs/>
        <w:sz w:val="16"/>
        <w:szCs w:val="16"/>
      </w:rPr>
      <w:t>, State 404 Program Permit,</w:t>
    </w:r>
    <w:r w:rsidRPr="00D9738E">
      <w:rPr>
        <w:rFonts w:ascii="Arial" w:hAnsi="Arial" w:cs="Arial"/>
        <w:bCs/>
        <w:sz w:val="16"/>
        <w:szCs w:val="16"/>
      </w:rPr>
      <w:t xml:space="preserve"> and Authorization to Use State-Owned Submerged Lands</w:t>
    </w:r>
  </w:p>
  <w:p w14:paraId="21B46027" w14:textId="1042B1CE" w:rsidR="002019AF" w:rsidRDefault="002019AF" w:rsidP="00853209">
    <w:pPr>
      <w:pStyle w:val="Footer"/>
      <w:tabs>
        <w:tab w:val="right" w:pos="9270"/>
      </w:tabs>
    </w:pPr>
    <w:r w:rsidRPr="00D9738E">
      <w:rPr>
        <w:rFonts w:ascii="Arial" w:hAnsi="Arial" w:cs="Arial"/>
        <w:bCs/>
        <w:iCs/>
        <w:sz w:val="16"/>
        <w:szCs w:val="16"/>
      </w:rPr>
      <w:t xml:space="preserve">Incorporated by reference in subsection </w:t>
    </w:r>
    <w:r w:rsidRPr="00D9738E">
      <w:rPr>
        <w:rFonts w:ascii="Arial" w:hAnsi="Arial" w:cs="Arial"/>
        <w:noProof/>
        <w:color w:val="000000"/>
        <w:sz w:val="16"/>
        <w:szCs w:val="16"/>
      </w:rPr>
      <w:t>62-330.060(1), F.A.C.</w:t>
    </w:r>
    <w:r w:rsidRPr="00D9738E">
      <w:rPr>
        <w:rFonts w:ascii="Arial" w:hAnsi="Arial" w:cs="Arial"/>
        <w:sz w:val="16"/>
        <w:szCs w:val="16"/>
      </w:rPr>
      <w:t xml:space="preserve"> (</w:t>
    </w:r>
    <w:r w:rsidR="007A6B01">
      <w:rPr>
        <w:rFonts w:ascii="Arial" w:hAnsi="Arial" w:cs="Arial"/>
        <w:sz w:val="16"/>
        <w:szCs w:val="16"/>
        <w:lang w:val="en-US"/>
      </w:rPr>
      <w:t>effective date: December 22, 2020</w:t>
    </w:r>
    <w:r w:rsidRPr="00D9738E">
      <w:rPr>
        <w:rFonts w:ascii="Arial" w:hAnsi="Arial" w:cs="Arial"/>
        <w:sz w:val="16"/>
        <w:szCs w:val="16"/>
      </w:rPr>
      <w:t>)</w:t>
    </w:r>
    <w:r w:rsidR="00D13351">
      <w:rPr>
        <w:rFonts w:ascii="Arial" w:hAnsi="Arial" w:cs="Arial"/>
        <w:sz w:val="16"/>
      </w:rPr>
      <w:ptab w:relativeTo="margin" w:alignment="right" w:leader="none"/>
    </w:r>
    <w:r w:rsidRPr="00D13351">
      <w:rPr>
        <w:rFonts w:ascii="Arial" w:hAnsi="Arial" w:cs="Arial"/>
        <w:b/>
        <w:sz w:val="16"/>
      </w:rPr>
      <w:t>Section H</w:t>
    </w:r>
    <w:r w:rsidRPr="00D13351">
      <w:rPr>
        <w:rFonts w:ascii="Arial" w:hAnsi="Arial" w:cs="Arial"/>
        <w:sz w:val="16"/>
      </w:rPr>
      <w:t xml:space="preserve">, </w:t>
    </w:r>
    <w:r w:rsidRPr="00D13351">
      <w:rPr>
        <w:rFonts w:ascii="Arial" w:hAnsi="Arial" w:cs="Arial"/>
        <w:sz w:val="16"/>
        <w:szCs w:val="16"/>
      </w:rPr>
      <w:t xml:space="preserve">Page </w:t>
    </w:r>
    <w:r w:rsidRPr="00D13351">
      <w:rPr>
        <w:rFonts w:ascii="Arial" w:hAnsi="Arial" w:cs="Arial"/>
        <w:sz w:val="16"/>
        <w:szCs w:val="16"/>
      </w:rPr>
      <w:fldChar w:fldCharType="begin"/>
    </w:r>
    <w:r w:rsidRPr="00D13351">
      <w:rPr>
        <w:rFonts w:ascii="Arial" w:hAnsi="Arial" w:cs="Arial"/>
        <w:sz w:val="16"/>
        <w:szCs w:val="16"/>
      </w:rPr>
      <w:instrText xml:space="preserve"> PAGE   \* MERGEFORMAT </w:instrText>
    </w:r>
    <w:r w:rsidRPr="00D13351">
      <w:rPr>
        <w:rFonts w:ascii="Arial" w:hAnsi="Arial" w:cs="Arial"/>
        <w:sz w:val="16"/>
        <w:szCs w:val="16"/>
      </w:rPr>
      <w:fldChar w:fldCharType="separate"/>
    </w:r>
    <w:r w:rsidR="005632B2">
      <w:rPr>
        <w:rFonts w:ascii="Arial" w:hAnsi="Arial" w:cs="Arial"/>
        <w:noProof/>
        <w:sz w:val="16"/>
        <w:szCs w:val="16"/>
      </w:rPr>
      <w:t>12</w:t>
    </w:r>
    <w:r w:rsidRPr="00D13351">
      <w:rPr>
        <w:rFonts w:ascii="Arial" w:hAnsi="Arial" w:cs="Arial"/>
        <w:sz w:val="16"/>
        <w:szCs w:val="16"/>
      </w:rPr>
      <w:fldChar w:fldCharType="end"/>
    </w:r>
    <w:r w:rsidRPr="00D13351">
      <w:rPr>
        <w:rFonts w:ascii="Arial" w:hAnsi="Arial" w:cs="Arial"/>
        <w:sz w:val="16"/>
        <w:szCs w:val="16"/>
      </w:rPr>
      <w:t xml:space="preserve"> of </w:t>
    </w:r>
    <w:fldSimple w:instr=" NUMPAGES   \* MERGEFORMAT ">
      <w:r w:rsidR="005632B2" w:rsidRPr="005632B2">
        <w:rPr>
          <w:rFonts w:ascii="Arial" w:hAnsi="Arial" w:cs="Arial"/>
          <w:noProof/>
          <w:sz w:val="16"/>
          <w:szCs w:val="16"/>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98233" w14:textId="77777777" w:rsidR="002A2D41" w:rsidRDefault="002A2D41" w:rsidP="00BE1E3C">
      <w:pPr>
        <w:spacing w:after="0" w:line="240" w:lineRule="auto"/>
      </w:pPr>
      <w:r>
        <w:separator/>
      </w:r>
    </w:p>
  </w:footnote>
  <w:footnote w:type="continuationSeparator" w:id="0">
    <w:p w14:paraId="3DE03E62" w14:textId="77777777" w:rsidR="002A2D41" w:rsidRDefault="002A2D41" w:rsidP="00BE1E3C">
      <w:pPr>
        <w:spacing w:after="0" w:line="240" w:lineRule="auto"/>
      </w:pPr>
      <w:r>
        <w:continuationSeparator/>
      </w:r>
    </w:p>
  </w:footnote>
  <w:footnote w:type="continuationNotice" w:id="1">
    <w:p w14:paraId="6D2ECC09" w14:textId="77777777" w:rsidR="002A2D41" w:rsidRDefault="002A2D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D87"/>
    <w:multiLevelType w:val="hybridMultilevel"/>
    <w:tmpl w:val="14823B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60401"/>
    <w:multiLevelType w:val="hybridMultilevel"/>
    <w:tmpl w:val="AB3EE3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092F89"/>
    <w:multiLevelType w:val="hybridMultilevel"/>
    <w:tmpl w:val="92683B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E31EB"/>
    <w:multiLevelType w:val="hybridMultilevel"/>
    <w:tmpl w:val="9774E1C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0523DC"/>
    <w:multiLevelType w:val="hybridMultilevel"/>
    <w:tmpl w:val="954E40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1258D"/>
    <w:multiLevelType w:val="hybridMultilevel"/>
    <w:tmpl w:val="A94691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B32D2"/>
    <w:multiLevelType w:val="hybridMultilevel"/>
    <w:tmpl w:val="E270A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07BCD"/>
    <w:multiLevelType w:val="hybridMultilevel"/>
    <w:tmpl w:val="7D1AE52C"/>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461B3C"/>
    <w:multiLevelType w:val="hybridMultilevel"/>
    <w:tmpl w:val="0B482D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794473"/>
    <w:multiLevelType w:val="hybridMultilevel"/>
    <w:tmpl w:val="669CC8BC"/>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25C8B"/>
    <w:multiLevelType w:val="hybridMultilevel"/>
    <w:tmpl w:val="2234661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141317"/>
    <w:multiLevelType w:val="hybridMultilevel"/>
    <w:tmpl w:val="2AFEBB6C"/>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A4690F"/>
    <w:multiLevelType w:val="hybridMultilevel"/>
    <w:tmpl w:val="D78CCFA6"/>
    <w:lvl w:ilvl="0" w:tplc="1C684314">
      <w:start w:val="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572EA"/>
    <w:multiLevelType w:val="hybridMultilevel"/>
    <w:tmpl w:val="7D8CCB18"/>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F56CF8"/>
    <w:multiLevelType w:val="hybridMultilevel"/>
    <w:tmpl w:val="0A7476B6"/>
    <w:lvl w:ilvl="0" w:tplc="62301FFA">
      <w:start w:val="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BF33FD"/>
    <w:multiLevelType w:val="hybridMultilevel"/>
    <w:tmpl w:val="8230F10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1623F4"/>
    <w:multiLevelType w:val="hybridMultilevel"/>
    <w:tmpl w:val="3DA0B6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1403E5"/>
    <w:multiLevelType w:val="hybridMultilevel"/>
    <w:tmpl w:val="552AAF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95765A"/>
    <w:multiLevelType w:val="hybridMultilevel"/>
    <w:tmpl w:val="524242CA"/>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AB04BE"/>
    <w:multiLevelType w:val="hybridMultilevel"/>
    <w:tmpl w:val="4344E250"/>
    <w:lvl w:ilvl="0" w:tplc="431E368E">
      <w:start w:val="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BA2921"/>
    <w:multiLevelType w:val="hybridMultilevel"/>
    <w:tmpl w:val="190680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F75E9A"/>
    <w:multiLevelType w:val="hybridMultilevel"/>
    <w:tmpl w:val="2054C18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434EF2"/>
    <w:multiLevelType w:val="hybridMultilevel"/>
    <w:tmpl w:val="A0C41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21009C"/>
    <w:multiLevelType w:val="hybridMultilevel"/>
    <w:tmpl w:val="2FF65C2C"/>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70CF0300"/>
    <w:multiLevelType w:val="hybridMultilevel"/>
    <w:tmpl w:val="7AE2D6E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074C5E"/>
    <w:multiLevelType w:val="hybridMultilevel"/>
    <w:tmpl w:val="0F8002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6ED2F19"/>
    <w:multiLevelType w:val="hybridMultilevel"/>
    <w:tmpl w:val="8542B1C0"/>
    <w:lvl w:ilvl="0" w:tplc="B1B64326">
      <w:start w:val="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AD042D"/>
    <w:multiLevelType w:val="hybridMultilevel"/>
    <w:tmpl w:val="D52ECA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F97ABE"/>
    <w:multiLevelType w:val="hybridMultilevel"/>
    <w:tmpl w:val="683C3B3E"/>
    <w:lvl w:ilvl="0" w:tplc="BA4EB3C0">
      <w:start w:val="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270386">
    <w:abstractNumId w:val="6"/>
  </w:num>
  <w:num w:numId="2" w16cid:durableId="1035733289">
    <w:abstractNumId w:val="1"/>
  </w:num>
  <w:num w:numId="3" w16cid:durableId="637226110">
    <w:abstractNumId w:val="25"/>
  </w:num>
  <w:num w:numId="4" w16cid:durableId="197740774">
    <w:abstractNumId w:val="28"/>
  </w:num>
  <w:num w:numId="5" w16cid:durableId="2025856619">
    <w:abstractNumId w:val="19"/>
  </w:num>
  <w:num w:numId="6" w16cid:durableId="601302211">
    <w:abstractNumId w:val="14"/>
  </w:num>
  <w:num w:numId="7" w16cid:durableId="1900167775">
    <w:abstractNumId w:val="26"/>
  </w:num>
  <w:num w:numId="8" w16cid:durableId="133372282">
    <w:abstractNumId w:val="12"/>
  </w:num>
  <w:num w:numId="9" w16cid:durableId="1560898970">
    <w:abstractNumId w:val="4"/>
  </w:num>
  <w:num w:numId="10" w16cid:durableId="1975941428">
    <w:abstractNumId w:val="21"/>
  </w:num>
  <w:num w:numId="11" w16cid:durableId="248273428">
    <w:abstractNumId w:val="13"/>
  </w:num>
  <w:num w:numId="12" w16cid:durableId="941454951">
    <w:abstractNumId w:val="3"/>
  </w:num>
  <w:num w:numId="13" w16cid:durableId="192889896">
    <w:abstractNumId w:val="8"/>
  </w:num>
  <w:num w:numId="14" w16cid:durableId="1963150414">
    <w:abstractNumId w:val="2"/>
  </w:num>
  <w:num w:numId="15" w16cid:durableId="407851025">
    <w:abstractNumId w:val="23"/>
  </w:num>
  <w:num w:numId="16" w16cid:durableId="1563128916">
    <w:abstractNumId w:val="27"/>
  </w:num>
  <w:num w:numId="17" w16cid:durableId="427235998">
    <w:abstractNumId w:val="11"/>
  </w:num>
  <w:num w:numId="18" w16cid:durableId="142279463">
    <w:abstractNumId w:val="10"/>
  </w:num>
  <w:num w:numId="19" w16cid:durableId="2095660075">
    <w:abstractNumId w:val="15"/>
  </w:num>
  <w:num w:numId="20" w16cid:durableId="125899639">
    <w:abstractNumId w:val="20"/>
  </w:num>
  <w:num w:numId="21" w16cid:durableId="1015688255">
    <w:abstractNumId w:val="7"/>
  </w:num>
  <w:num w:numId="22" w16cid:durableId="1671373055">
    <w:abstractNumId w:val="18"/>
  </w:num>
  <w:num w:numId="23" w16cid:durableId="627204728">
    <w:abstractNumId w:val="24"/>
  </w:num>
  <w:num w:numId="24" w16cid:durableId="688407081">
    <w:abstractNumId w:val="9"/>
  </w:num>
  <w:num w:numId="25" w16cid:durableId="1378436257">
    <w:abstractNumId w:val="0"/>
  </w:num>
  <w:num w:numId="26" w16cid:durableId="679284753">
    <w:abstractNumId w:val="17"/>
  </w:num>
  <w:num w:numId="27" w16cid:durableId="598635099">
    <w:abstractNumId w:val="22"/>
  </w:num>
  <w:num w:numId="28" w16cid:durableId="1561594457">
    <w:abstractNumId w:val="5"/>
  </w:num>
  <w:num w:numId="29" w16cid:durableId="11825512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E48"/>
    <w:rsid w:val="000136A0"/>
    <w:rsid w:val="00015236"/>
    <w:rsid w:val="00017AE9"/>
    <w:rsid w:val="0002020D"/>
    <w:rsid w:val="0002096E"/>
    <w:rsid w:val="00022DA8"/>
    <w:rsid w:val="00023234"/>
    <w:rsid w:val="00027112"/>
    <w:rsid w:val="00030B64"/>
    <w:rsid w:val="00031B61"/>
    <w:rsid w:val="00032B17"/>
    <w:rsid w:val="000339D4"/>
    <w:rsid w:val="000348E0"/>
    <w:rsid w:val="00036FAA"/>
    <w:rsid w:val="00037866"/>
    <w:rsid w:val="00040E15"/>
    <w:rsid w:val="00042C1A"/>
    <w:rsid w:val="00043292"/>
    <w:rsid w:val="000441A7"/>
    <w:rsid w:val="000451BF"/>
    <w:rsid w:val="000457BD"/>
    <w:rsid w:val="0005178E"/>
    <w:rsid w:val="000528C1"/>
    <w:rsid w:val="000570BB"/>
    <w:rsid w:val="00062C49"/>
    <w:rsid w:val="00063119"/>
    <w:rsid w:val="00065246"/>
    <w:rsid w:val="00065EC5"/>
    <w:rsid w:val="00066ECD"/>
    <w:rsid w:val="0006761F"/>
    <w:rsid w:val="00070E62"/>
    <w:rsid w:val="00074107"/>
    <w:rsid w:val="00076278"/>
    <w:rsid w:val="000825B3"/>
    <w:rsid w:val="0008386B"/>
    <w:rsid w:val="0008521D"/>
    <w:rsid w:val="00085CF9"/>
    <w:rsid w:val="00086C31"/>
    <w:rsid w:val="00086C3E"/>
    <w:rsid w:val="00086C72"/>
    <w:rsid w:val="00090F1C"/>
    <w:rsid w:val="0009541D"/>
    <w:rsid w:val="00097EA7"/>
    <w:rsid w:val="000A288A"/>
    <w:rsid w:val="000A3B18"/>
    <w:rsid w:val="000A5BBF"/>
    <w:rsid w:val="000A5F92"/>
    <w:rsid w:val="000B07E6"/>
    <w:rsid w:val="000B1D43"/>
    <w:rsid w:val="000B2D17"/>
    <w:rsid w:val="000C31FD"/>
    <w:rsid w:val="000C543C"/>
    <w:rsid w:val="000C619D"/>
    <w:rsid w:val="000C64CA"/>
    <w:rsid w:val="000D5B00"/>
    <w:rsid w:val="000D6D1C"/>
    <w:rsid w:val="000D785E"/>
    <w:rsid w:val="000E5A45"/>
    <w:rsid w:val="000E7CC3"/>
    <w:rsid w:val="000F31C0"/>
    <w:rsid w:val="000F5056"/>
    <w:rsid w:val="000F6140"/>
    <w:rsid w:val="000F67E4"/>
    <w:rsid w:val="0010255E"/>
    <w:rsid w:val="00103071"/>
    <w:rsid w:val="0010320D"/>
    <w:rsid w:val="001037D1"/>
    <w:rsid w:val="00105824"/>
    <w:rsid w:val="001072D3"/>
    <w:rsid w:val="00107950"/>
    <w:rsid w:val="00111DF6"/>
    <w:rsid w:val="00116A80"/>
    <w:rsid w:val="00116C49"/>
    <w:rsid w:val="001171C8"/>
    <w:rsid w:val="00121DE1"/>
    <w:rsid w:val="00121FBB"/>
    <w:rsid w:val="001242F3"/>
    <w:rsid w:val="001265C2"/>
    <w:rsid w:val="00126FDF"/>
    <w:rsid w:val="00130C4F"/>
    <w:rsid w:val="00132570"/>
    <w:rsid w:val="001345AB"/>
    <w:rsid w:val="00135FA3"/>
    <w:rsid w:val="00140631"/>
    <w:rsid w:val="001426EF"/>
    <w:rsid w:val="00142E7C"/>
    <w:rsid w:val="00143EC7"/>
    <w:rsid w:val="00147055"/>
    <w:rsid w:val="00151BA5"/>
    <w:rsid w:val="00152DD1"/>
    <w:rsid w:val="001533C7"/>
    <w:rsid w:val="001535CA"/>
    <w:rsid w:val="00155242"/>
    <w:rsid w:val="00155B6B"/>
    <w:rsid w:val="00160BC5"/>
    <w:rsid w:val="00161092"/>
    <w:rsid w:val="00163949"/>
    <w:rsid w:val="00163F92"/>
    <w:rsid w:val="00165C92"/>
    <w:rsid w:val="00166F23"/>
    <w:rsid w:val="00167548"/>
    <w:rsid w:val="001675FC"/>
    <w:rsid w:val="00167937"/>
    <w:rsid w:val="00173A13"/>
    <w:rsid w:val="00174362"/>
    <w:rsid w:val="0017626C"/>
    <w:rsid w:val="00176FA3"/>
    <w:rsid w:val="00180E45"/>
    <w:rsid w:val="00182BF3"/>
    <w:rsid w:val="00183598"/>
    <w:rsid w:val="001863F9"/>
    <w:rsid w:val="001868CC"/>
    <w:rsid w:val="00186C99"/>
    <w:rsid w:val="00186F1C"/>
    <w:rsid w:val="00190B80"/>
    <w:rsid w:val="0019154B"/>
    <w:rsid w:val="001927BC"/>
    <w:rsid w:val="00195C99"/>
    <w:rsid w:val="00195E46"/>
    <w:rsid w:val="001A1525"/>
    <w:rsid w:val="001A51B9"/>
    <w:rsid w:val="001B0142"/>
    <w:rsid w:val="001B3EE8"/>
    <w:rsid w:val="001C1C9E"/>
    <w:rsid w:val="001C1D43"/>
    <w:rsid w:val="001D0B43"/>
    <w:rsid w:val="001D0E4E"/>
    <w:rsid w:val="001D382C"/>
    <w:rsid w:val="001D58B4"/>
    <w:rsid w:val="001D5A00"/>
    <w:rsid w:val="001D63E7"/>
    <w:rsid w:val="001D6FA3"/>
    <w:rsid w:val="001D7A7B"/>
    <w:rsid w:val="001D7EE1"/>
    <w:rsid w:val="001E14D2"/>
    <w:rsid w:val="001E15A6"/>
    <w:rsid w:val="001E227C"/>
    <w:rsid w:val="001E2BF3"/>
    <w:rsid w:val="001E4682"/>
    <w:rsid w:val="001E47C5"/>
    <w:rsid w:val="001E4C27"/>
    <w:rsid w:val="001F27F8"/>
    <w:rsid w:val="001F740F"/>
    <w:rsid w:val="00200C7A"/>
    <w:rsid w:val="002019AF"/>
    <w:rsid w:val="00202F8D"/>
    <w:rsid w:val="00203175"/>
    <w:rsid w:val="002031A7"/>
    <w:rsid w:val="002036A7"/>
    <w:rsid w:val="00204670"/>
    <w:rsid w:val="002136DB"/>
    <w:rsid w:val="00216798"/>
    <w:rsid w:val="002175F5"/>
    <w:rsid w:val="00223BB0"/>
    <w:rsid w:val="00224271"/>
    <w:rsid w:val="00224322"/>
    <w:rsid w:val="00225779"/>
    <w:rsid w:val="0022601B"/>
    <w:rsid w:val="00226189"/>
    <w:rsid w:val="002278BC"/>
    <w:rsid w:val="00230880"/>
    <w:rsid w:val="00232BCD"/>
    <w:rsid w:val="00232CB1"/>
    <w:rsid w:val="00233351"/>
    <w:rsid w:val="00233AAF"/>
    <w:rsid w:val="00234592"/>
    <w:rsid w:val="00234D12"/>
    <w:rsid w:val="00237944"/>
    <w:rsid w:val="0024162C"/>
    <w:rsid w:val="002416F5"/>
    <w:rsid w:val="002417CA"/>
    <w:rsid w:val="002471E9"/>
    <w:rsid w:val="00250CC3"/>
    <w:rsid w:val="00254F49"/>
    <w:rsid w:val="0025512D"/>
    <w:rsid w:val="00256999"/>
    <w:rsid w:val="00257965"/>
    <w:rsid w:val="00257C11"/>
    <w:rsid w:val="00260801"/>
    <w:rsid w:val="002610B1"/>
    <w:rsid w:val="00261E8F"/>
    <w:rsid w:val="00267A0B"/>
    <w:rsid w:val="002742DE"/>
    <w:rsid w:val="0028012C"/>
    <w:rsid w:val="00280528"/>
    <w:rsid w:val="00281594"/>
    <w:rsid w:val="00282CE4"/>
    <w:rsid w:val="00283E64"/>
    <w:rsid w:val="00286388"/>
    <w:rsid w:val="002869AD"/>
    <w:rsid w:val="0028703C"/>
    <w:rsid w:val="00287F5F"/>
    <w:rsid w:val="00290B94"/>
    <w:rsid w:val="00290E63"/>
    <w:rsid w:val="00291D97"/>
    <w:rsid w:val="00292CB4"/>
    <w:rsid w:val="002943A2"/>
    <w:rsid w:val="002A056C"/>
    <w:rsid w:val="002A2D41"/>
    <w:rsid w:val="002A56C2"/>
    <w:rsid w:val="002A61F4"/>
    <w:rsid w:val="002B0AC5"/>
    <w:rsid w:val="002B0D86"/>
    <w:rsid w:val="002B2241"/>
    <w:rsid w:val="002C07E3"/>
    <w:rsid w:val="002C1B3E"/>
    <w:rsid w:val="002C3055"/>
    <w:rsid w:val="002D0869"/>
    <w:rsid w:val="002D2E7A"/>
    <w:rsid w:val="002D449B"/>
    <w:rsid w:val="002D542C"/>
    <w:rsid w:val="002D576F"/>
    <w:rsid w:val="002D7C6C"/>
    <w:rsid w:val="002D7EBE"/>
    <w:rsid w:val="002E44B0"/>
    <w:rsid w:val="002F1A3E"/>
    <w:rsid w:val="002F288D"/>
    <w:rsid w:val="002F754E"/>
    <w:rsid w:val="002F78EA"/>
    <w:rsid w:val="003052C9"/>
    <w:rsid w:val="003058A9"/>
    <w:rsid w:val="00315A29"/>
    <w:rsid w:val="00315FF8"/>
    <w:rsid w:val="0031715A"/>
    <w:rsid w:val="00320D1B"/>
    <w:rsid w:val="00323250"/>
    <w:rsid w:val="003267DD"/>
    <w:rsid w:val="00326FCE"/>
    <w:rsid w:val="003312E9"/>
    <w:rsid w:val="00332555"/>
    <w:rsid w:val="0033590D"/>
    <w:rsid w:val="0033659A"/>
    <w:rsid w:val="00337550"/>
    <w:rsid w:val="00337749"/>
    <w:rsid w:val="00337C90"/>
    <w:rsid w:val="0034039F"/>
    <w:rsid w:val="003412E9"/>
    <w:rsid w:val="00341A99"/>
    <w:rsid w:val="003422D1"/>
    <w:rsid w:val="003444B7"/>
    <w:rsid w:val="00353398"/>
    <w:rsid w:val="00353438"/>
    <w:rsid w:val="0035492E"/>
    <w:rsid w:val="00354BFC"/>
    <w:rsid w:val="00357870"/>
    <w:rsid w:val="0036192D"/>
    <w:rsid w:val="00363BD0"/>
    <w:rsid w:val="00364616"/>
    <w:rsid w:val="003652F8"/>
    <w:rsid w:val="00365A28"/>
    <w:rsid w:val="00370937"/>
    <w:rsid w:val="00372C38"/>
    <w:rsid w:val="00373171"/>
    <w:rsid w:val="00382D78"/>
    <w:rsid w:val="00384A19"/>
    <w:rsid w:val="00384F4F"/>
    <w:rsid w:val="003852F2"/>
    <w:rsid w:val="00386B3B"/>
    <w:rsid w:val="003912CC"/>
    <w:rsid w:val="00391D0A"/>
    <w:rsid w:val="003920CD"/>
    <w:rsid w:val="003929FF"/>
    <w:rsid w:val="00392FA7"/>
    <w:rsid w:val="00394465"/>
    <w:rsid w:val="003973D1"/>
    <w:rsid w:val="003A30F2"/>
    <w:rsid w:val="003A50FF"/>
    <w:rsid w:val="003A61F8"/>
    <w:rsid w:val="003A7145"/>
    <w:rsid w:val="003A781E"/>
    <w:rsid w:val="003A7B36"/>
    <w:rsid w:val="003B0973"/>
    <w:rsid w:val="003B1836"/>
    <w:rsid w:val="003B52F3"/>
    <w:rsid w:val="003B6EA6"/>
    <w:rsid w:val="003C1DBD"/>
    <w:rsid w:val="003C2A3C"/>
    <w:rsid w:val="003C4341"/>
    <w:rsid w:val="003C6C3F"/>
    <w:rsid w:val="003C71D4"/>
    <w:rsid w:val="003D0C39"/>
    <w:rsid w:val="003D35D7"/>
    <w:rsid w:val="003D4FEA"/>
    <w:rsid w:val="003D5A77"/>
    <w:rsid w:val="003D6966"/>
    <w:rsid w:val="003E0FAC"/>
    <w:rsid w:val="003E106B"/>
    <w:rsid w:val="003F0342"/>
    <w:rsid w:val="003F150D"/>
    <w:rsid w:val="003F233D"/>
    <w:rsid w:val="003F2B71"/>
    <w:rsid w:val="003F33D9"/>
    <w:rsid w:val="003F33E3"/>
    <w:rsid w:val="003F3AAD"/>
    <w:rsid w:val="003F46ED"/>
    <w:rsid w:val="00400A40"/>
    <w:rsid w:val="004015E8"/>
    <w:rsid w:val="00402CC6"/>
    <w:rsid w:val="00402D44"/>
    <w:rsid w:val="00403F91"/>
    <w:rsid w:val="00404B16"/>
    <w:rsid w:val="004112BD"/>
    <w:rsid w:val="00411F13"/>
    <w:rsid w:val="004124A3"/>
    <w:rsid w:val="00414D0B"/>
    <w:rsid w:val="004154DA"/>
    <w:rsid w:val="004163BB"/>
    <w:rsid w:val="00416B8B"/>
    <w:rsid w:val="00417781"/>
    <w:rsid w:val="0042022B"/>
    <w:rsid w:val="00423837"/>
    <w:rsid w:val="00425385"/>
    <w:rsid w:val="004257D0"/>
    <w:rsid w:val="00430598"/>
    <w:rsid w:val="00435614"/>
    <w:rsid w:val="00437397"/>
    <w:rsid w:val="0044408F"/>
    <w:rsid w:val="00445B23"/>
    <w:rsid w:val="0044789B"/>
    <w:rsid w:val="004501F8"/>
    <w:rsid w:val="00455917"/>
    <w:rsid w:val="004607A8"/>
    <w:rsid w:val="00464CAE"/>
    <w:rsid w:val="004657AF"/>
    <w:rsid w:val="00467F58"/>
    <w:rsid w:val="004708F9"/>
    <w:rsid w:val="00472700"/>
    <w:rsid w:val="00474677"/>
    <w:rsid w:val="00474725"/>
    <w:rsid w:val="004777EC"/>
    <w:rsid w:val="004777F2"/>
    <w:rsid w:val="0048171D"/>
    <w:rsid w:val="00481F50"/>
    <w:rsid w:val="00482530"/>
    <w:rsid w:val="00483159"/>
    <w:rsid w:val="00483F91"/>
    <w:rsid w:val="00486DF6"/>
    <w:rsid w:val="004904C2"/>
    <w:rsid w:val="004904D0"/>
    <w:rsid w:val="004927CF"/>
    <w:rsid w:val="00492965"/>
    <w:rsid w:val="00495F68"/>
    <w:rsid w:val="004961D5"/>
    <w:rsid w:val="00496436"/>
    <w:rsid w:val="00497EE5"/>
    <w:rsid w:val="004A238D"/>
    <w:rsid w:val="004A394B"/>
    <w:rsid w:val="004A5E29"/>
    <w:rsid w:val="004B2D4D"/>
    <w:rsid w:val="004B58A9"/>
    <w:rsid w:val="004B738E"/>
    <w:rsid w:val="004C6A7D"/>
    <w:rsid w:val="004C7A17"/>
    <w:rsid w:val="004D276D"/>
    <w:rsid w:val="004D38AD"/>
    <w:rsid w:val="004D5AE8"/>
    <w:rsid w:val="004D6DBF"/>
    <w:rsid w:val="004E2268"/>
    <w:rsid w:val="004E28B8"/>
    <w:rsid w:val="004E4DB0"/>
    <w:rsid w:val="004E55F0"/>
    <w:rsid w:val="004E5813"/>
    <w:rsid w:val="004E5D8D"/>
    <w:rsid w:val="004E7F44"/>
    <w:rsid w:val="004F38CB"/>
    <w:rsid w:val="004F3C8C"/>
    <w:rsid w:val="004F4858"/>
    <w:rsid w:val="004F4CBD"/>
    <w:rsid w:val="004F4E3E"/>
    <w:rsid w:val="004F6E62"/>
    <w:rsid w:val="00503D60"/>
    <w:rsid w:val="00505477"/>
    <w:rsid w:val="00505AAD"/>
    <w:rsid w:val="00506172"/>
    <w:rsid w:val="005064EC"/>
    <w:rsid w:val="00506D34"/>
    <w:rsid w:val="00510DAF"/>
    <w:rsid w:val="00512D17"/>
    <w:rsid w:val="005137A2"/>
    <w:rsid w:val="005137AB"/>
    <w:rsid w:val="0051437D"/>
    <w:rsid w:val="00514A35"/>
    <w:rsid w:val="005159D3"/>
    <w:rsid w:val="005162A4"/>
    <w:rsid w:val="0051674A"/>
    <w:rsid w:val="00516A75"/>
    <w:rsid w:val="00517E5E"/>
    <w:rsid w:val="00521B8A"/>
    <w:rsid w:val="00522C83"/>
    <w:rsid w:val="005248CB"/>
    <w:rsid w:val="005258AE"/>
    <w:rsid w:val="00530046"/>
    <w:rsid w:val="005310B5"/>
    <w:rsid w:val="00532357"/>
    <w:rsid w:val="00540CF1"/>
    <w:rsid w:val="0054142D"/>
    <w:rsid w:val="005525B8"/>
    <w:rsid w:val="00552E1C"/>
    <w:rsid w:val="00553D02"/>
    <w:rsid w:val="005600E5"/>
    <w:rsid w:val="005632B2"/>
    <w:rsid w:val="0056532F"/>
    <w:rsid w:val="00566B67"/>
    <w:rsid w:val="00572441"/>
    <w:rsid w:val="005761C1"/>
    <w:rsid w:val="00576403"/>
    <w:rsid w:val="0058100B"/>
    <w:rsid w:val="00582D99"/>
    <w:rsid w:val="00582FEE"/>
    <w:rsid w:val="00583A25"/>
    <w:rsid w:val="005906F8"/>
    <w:rsid w:val="00592B93"/>
    <w:rsid w:val="005949A1"/>
    <w:rsid w:val="005969DD"/>
    <w:rsid w:val="00597B42"/>
    <w:rsid w:val="005A1AD6"/>
    <w:rsid w:val="005A2E66"/>
    <w:rsid w:val="005A3089"/>
    <w:rsid w:val="005A5BC9"/>
    <w:rsid w:val="005A7DE4"/>
    <w:rsid w:val="005B2FA4"/>
    <w:rsid w:val="005B3AE5"/>
    <w:rsid w:val="005B5D90"/>
    <w:rsid w:val="005B613A"/>
    <w:rsid w:val="005C02D6"/>
    <w:rsid w:val="005C23EF"/>
    <w:rsid w:val="005C2436"/>
    <w:rsid w:val="005C4777"/>
    <w:rsid w:val="005C51D0"/>
    <w:rsid w:val="005C63BD"/>
    <w:rsid w:val="005D1CE1"/>
    <w:rsid w:val="005D1F80"/>
    <w:rsid w:val="005D4707"/>
    <w:rsid w:val="005D4B63"/>
    <w:rsid w:val="005E0F55"/>
    <w:rsid w:val="005E1D25"/>
    <w:rsid w:val="005E2AC7"/>
    <w:rsid w:val="005F26E4"/>
    <w:rsid w:val="005F523F"/>
    <w:rsid w:val="005F71F7"/>
    <w:rsid w:val="00601252"/>
    <w:rsid w:val="00605E43"/>
    <w:rsid w:val="0060615C"/>
    <w:rsid w:val="00606355"/>
    <w:rsid w:val="00607E5C"/>
    <w:rsid w:val="00610989"/>
    <w:rsid w:val="00613D22"/>
    <w:rsid w:val="0062036C"/>
    <w:rsid w:val="0062116E"/>
    <w:rsid w:val="00621244"/>
    <w:rsid w:val="00621F6B"/>
    <w:rsid w:val="00624205"/>
    <w:rsid w:val="00625989"/>
    <w:rsid w:val="006266F5"/>
    <w:rsid w:val="00626FA5"/>
    <w:rsid w:val="006303BA"/>
    <w:rsid w:val="0063345B"/>
    <w:rsid w:val="006337C0"/>
    <w:rsid w:val="00633FB6"/>
    <w:rsid w:val="00636B55"/>
    <w:rsid w:val="006414D5"/>
    <w:rsid w:val="0064220D"/>
    <w:rsid w:val="00643258"/>
    <w:rsid w:val="00644279"/>
    <w:rsid w:val="0064469A"/>
    <w:rsid w:val="00645091"/>
    <w:rsid w:val="00645EC9"/>
    <w:rsid w:val="0065047D"/>
    <w:rsid w:val="006554E5"/>
    <w:rsid w:val="00656E88"/>
    <w:rsid w:val="00657433"/>
    <w:rsid w:val="00660C8B"/>
    <w:rsid w:val="00661361"/>
    <w:rsid w:val="006717D8"/>
    <w:rsid w:val="00671F01"/>
    <w:rsid w:val="006737BF"/>
    <w:rsid w:val="00674676"/>
    <w:rsid w:val="006763A3"/>
    <w:rsid w:val="00683ED5"/>
    <w:rsid w:val="006858E4"/>
    <w:rsid w:val="00692E4D"/>
    <w:rsid w:val="00694553"/>
    <w:rsid w:val="0069587A"/>
    <w:rsid w:val="00696DFF"/>
    <w:rsid w:val="006A2104"/>
    <w:rsid w:val="006A5A16"/>
    <w:rsid w:val="006A7B6E"/>
    <w:rsid w:val="006B174E"/>
    <w:rsid w:val="006B1B06"/>
    <w:rsid w:val="006B2A6C"/>
    <w:rsid w:val="006B4791"/>
    <w:rsid w:val="006B491C"/>
    <w:rsid w:val="006B7D15"/>
    <w:rsid w:val="006C3289"/>
    <w:rsid w:val="006C7499"/>
    <w:rsid w:val="006D0B46"/>
    <w:rsid w:val="006D0FAC"/>
    <w:rsid w:val="006D1C01"/>
    <w:rsid w:val="006D3B68"/>
    <w:rsid w:val="006D4D1C"/>
    <w:rsid w:val="006D6F6E"/>
    <w:rsid w:val="006D7038"/>
    <w:rsid w:val="006E0EB1"/>
    <w:rsid w:val="006E229D"/>
    <w:rsid w:val="006E29BD"/>
    <w:rsid w:val="006E5B96"/>
    <w:rsid w:val="006F0E99"/>
    <w:rsid w:val="006F18ED"/>
    <w:rsid w:val="006F2D5C"/>
    <w:rsid w:val="006F2E85"/>
    <w:rsid w:val="006F365C"/>
    <w:rsid w:val="006F519A"/>
    <w:rsid w:val="006F551D"/>
    <w:rsid w:val="00700BA8"/>
    <w:rsid w:val="007035A8"/>
    <w:rsid w:val="00704C81"/>
    <w:rsid w:val="007053C3"/>
    <w:rsid w:val="00711E9B"/>
    <w:rsid w:val="00715730"/>
    <w:rsid w:val="00716685"/>
    <w:rsid w:val="00721031"/>
    <w:rsid w:val="00725917"/>
    <w:rsid w:val="0072703F"/>
    <w:rsid w:val="007275EF"/>
    <w:rsid w:val="007301CB"/>
    <w:rsid w:val="007328A6"/>
    <w:rsid w:val="00733CBA"/>
    <w:rsid w:val="0073431F"/>
    <w:rsid w:val="00734AEB"/>
    <w:rsid w:val="00736DA2"/>
    <w:rsid w:val="00737333"/>
    <w:rsid w:val="00740DA4"/>
    <w:rsid w:val="007417BB"/>
    <w:rsid w:val="007514BD"/>
    <w:rsid w:val="007537F4"/>
    <w:rsid w:val="00754D2B"/>
    <w:rsid w:val="007552FA"/>
    <w:rsid w:val="00756387"/>
    <w:rsid w:val="007572E2"/>
    <w:rsid w:val="007600A5"/>
    <w:rsid w:val="00763378"/>
    <w:rsid w:val="00765F32"/>
    <w:rsid w:val="00767BA2"/>
    <w:rsid w:val="00772A7B"/>
    <w:rsid w:val="00774120"/>
    <w:rsid w:val="007774FA"/>
    <w:rsid w:val="00781451"/>
    <w:rsid w:val="007817B1"/>
    <w:rsid w:val="0078323E"/>
    <w:rsid w:val="00783873"/>
    <w:rsid w:val="00783FF5"/>
    <w:rsid w:val="007840BE"/>
    <w:rsid w:val="00784133"/>
    <w:rsid w:val="00784B83"/>
    <w:rsid w:val="007852DB"/>
    <w:rsid w:val="007876E9"/>
    <w:rsid w:val="007912C6"/>
    <w:rsid w:val="00791560"/>
    <w:rsid w:val="007958F0"/>
    <w:rsid w:val="007A1468"/>
    <w:rsid w:val="007A3449"/>
    <w:rsid w:val="007A6145"/>
    <w:rsid w:val="007A6B01"/>
    <w:rsid w:val="007B1228"/>
    <w:rsid w:val="007B1570"/>
    <w:rsid w:val="007B26D2"/>
    <w:rsid w:val="007B53BB"/>
    <w:rsid w:val="007B6178"/>
    <w:rsid w:val="007B65AB"/>
    <w:rsid w:val="007B66CC"/>
    <w:rsid w:val="007B6B04"/>
    <w:rsid w:val="007B7348"/>
    <w:rsid w:val="007C1804"/>
    <w:rsid w:val="007C4C3D"/>
    <w:rsid w:val="007C58AD"/>
    <w:rsid w:val="007C65A6"/>
    <w:rsid w:val="007C6AD8"/>
    <w:rsid w:val="007D3C53"/>
    <w:rsid w:val="007D41D4"/>
    <w:rsid w:val="007D4206"/>
    <w:rsid w:val="007D4562"/>
    <w:rsid w:val="007D70F5"/>
    <w:rsid w:val="007E58FD"/>
    <w:rsid w:val="007E5AD4"/>
    <w:rsid w:val="007E5C2E"/>
    <w:rsid w:val="007E6617"/>
    <w:rsid w:val="007E7BE4"/>
    <w:rsid w:val="007E7C34"/>
    <w:rsid w:val="007F05DC"/>
    <w:rsid w:val="007F119D"/>
    <w:rsid w:val="007F3F9C"/>
    <w:rsid w:val="007F68DF"/>
    <w:rsid w:val="007F68F0"/>
    <w:rsid w:val="00800ECD"/>
    <w:rsid w:val="0080145D"/>
    <w:rsid w:val="00804501"/>
    <w:rsid w:val="00804C21"/>
    <w:rsid w:val="0080623D"/>
    <w:rsid w:val="008069CF"/>
    <w:rsid w:val="0081084F"/>
    <w:rsid w:val="0081182B"/>
    <w:rsid w:val="0081605B"/>
    <w:rsid w:val="008161D6"/>
    <w:rsid w:val="00823168"/>
    <w:rsid w:val="00825E85"/>
    <w:rsid w:val="00833807"/>
    <w:rsid w:val="00835E93"/>
    <w:rsid w:val="00836265"/>
    <w:rsid w:val="008368A0"/>
    <w:rsid w:val="00844669"/>
    <w:rsid w:val="00846D12"/>
    <w:rsid w:val="00847F3D"/>
    <w:rsid w:val="0085038B"/>
    <w:rsid w:val="00853209"/>
    <w:rsid w:val="00862246"/>
    <w:rsid w:val="00863112"/>
    <w:rsid w:val="00867ED1"/>
    <w:rsid w:val="00876506"/>
    <w:rsid w:val="00881120"/>
    <w:rsid w:val="0088168E"/>
    <w:rsid w:val="00887298"/>
    <w:rsid w:val="00892108"/>
    <w:rsid w:val="008927F6"/>
    <w:rsid w:val="0089284C"/>
    <w:rsid w:val="00892D69"/>
    <w:rsid w:val="0089419E"/>
    <w:rsid w:val="008A2C79"/>
    <w:rsid w:val="008A2EBA"/>
    <w:rsid w:val="008A3A0C"/>
    <w:rsid w:val="008A535E"/>
    <w:rsid w:val="008A77CD"/>
    <w:rsid w:val="008B0CA3"/>
    <w:rsid w:val="008B1504"/>
    <w:rsid w:val="008B5396"/>
    <w:rsid w:val="008B5C00"/>
    <w:rsid w:val="008B5C9D"/>
    <w:rsid w:val="008B63D8"/>
    <w:rsid w:val="008B7286"/>
    <w:rsid w:val="008B7C26"/>
    <w:rsid w:val="008C1BF3"/>
    <w:rsid w:val="008C2C1A"/>
    <w:rsid w:val="008C439B"/>
    <w:rsid w:val="008C65A4"/>
    <w:rsid w:val="008C740B"/>
    <w:rsid w:val="008D50F4"/>
    <w:rsid w:val="008D5274"/>
    <w:rsid w:val="008D5A85"/>
    <w:rsid w:val="008D72D3"/>
    <w:rsid w:val="008E06C8"/>
    <w:rsid w:val="008E1278"/>
    <w:rsid w:val="008E3AF3"/>
    <w:rsid w:val="008E4552"/>
    <w:rsid w:val="008E55B6"/>
    <w:rsid w:val="008F0D0A"/>
    <w:rsid w:val="008F21ED"/>
    <w:rsid w:val="008F35EB"/>
    <w:rsid w:val="008F3F77"/>
    <w:rsid w:val="008F47D3"/>
    <w:rsid w:val="008F7F60"/>
    <w:rsid w:val="009004A1"/>
    <w:rsid w:val="00900B11"/>
    <w:rsid w:val="00900EFE"/>
    <w:rsid w:val="00904CBB"/>
    <w:rsid w:val="00905A27"/>
    <w:rsid w:val="00907D21"/>
    <w:rsid w:val="00912DC7"/>
    <w:rsid w:val="00912E03"/>
    <w:rsid w:val="00913EDA"/>
    <w:rsid w:val="0091488C"/>
    <w:rsid w:val="00914945"/>
    <w:rsid w:val="009158D2"/>
    <w:rsid w:val="00916059"/>
    <w:rsid w:val="0092057D"/>
    <w:rsid w:val="0092089B"/>
    <w:rsid w:val="00922927"/>
    <w:rsid w:val="00926C06"/>
    <w:rsid w:val="00927AD9"/>
    <w:rsid w:val="00932862"/>
    <w:rsid w:val="0093339A"/>
    <w:rsid w:val="00936211"/>
    <w:rsid w:val="009417A7"/>
    <w:rsid w:val="009424A0"/>
    <w:rsid w:val="00945CF2"/>
    <w:rsid w:val="009461CC"/>
    <w:rsid w:val="00946900"/>
    <w:rsid w:val="0095328C"/>
    <w:rsid w:val="009544A1"/>
    <w:rsid w:val="00954A98"/>
    <w:rsid w:val="00957134"/>
    <w:rsid w:val="00960050"/>
    <w:rsid w:val="00960B9F"/>
    <w:rsid w:val="00962B29"/>
    <w:rsid w:val="00964EE5"/>
    <w:rsid w:val="00964FE1"/>
    <w:rsid w:val="00965704"/>
    <w:rsid w:val="0096656E"/>
    <w:rsid w:val="00966C31"/>
    <w:rsid w:val="009710CC"/>
    <w:rsid w:val="0097332C"/>
    <w:rsid w:val="009734E9"/>
    <w:rsid w:val="00981BAB"/>
    <w:rsid w:val="00984400"/>
    <w:rsid w:val="00984A9A"/>
    <w:rsid w:val="00985714"/>
    <w:rsid w:val="00991F0B"/>
    <w:rsid w:val="0099206A"/>
    <w:rsid w:val="00995195"/>
    <w:rsid w:val="00995B3C"/>
    <w:rsid w:val="009A01BC"/>
    <w:rsid w:val="009A2361"/>
    <w:rsid w:val="009A27D4"/>
    <w:rsid w:val="009A2C9A"/>
    <w:rsid w:val="009B0AB1"/>
    <w:rsid w:val="009B2017"/>
    <w:rsid w:val="009B4494"/>
    <w:rsid w:val="009B4A09"/>
    <w:rsid w:val="009B4D5F"/>
    <w:rsid w:val="009B70D5"/>
    <w:rsid w:val="009C2913"/>
    <w:rsid w:val="009C2ED8"/>
    <w:rsid w:val="009C33F1"/>
    <w:rsid w:val="009C3EEA"/>
    <w:rsid w:val="009C5953"/>
    <w:rsid w:val="009D51D9"/>
    <w:rsid w:val="009E046C"/>
    <w:rsid w:val="009E0913"/>
    <w:rsid w:val="009E3940"/>
    <w:rsid w:val="009F0565"/>
    <w:rsid w:val="009F0953"/>
    <w:rsid w:val="009F2256"/>
    <w:rsid w:val="009F2D53"/>
    <w:rsid w:val="009F51A0"/>
    <w:rsid w:val="009F5893"/>
    <w:rsid w:val="009F5C08"/>
    <w:rsid w:val="009F6E5E"/>
    <w:rsid w:val="009F75CC"/>
    <w:rsid w:val="00A00BA5"/>
    <w:rsid w:val="00A00DEC"/>
    <w:rsid w:val="00A01622"/>
    <w:rsid w:val="00A02C06"/>
    <w:rsid w:val="00A062EF"/>
    <w:rsid w:val="00A11D1A"/>
    <w:rsid w:val="00A1275F"/>
    <w:rsid w:val="00A12923"/>
    <w:rsid w:val="00A13F25"/>
    <w:rsid w:val="00A15887"/>
    <w:rsid w:val="00A17266"/>
    <w:rsid w:val="00A2082A"/>
    <w:rsid w:val="00A2179A"/>
    <w:rsid w:val="00A233F4"/>
    <w:rsid w:val="00A24D87"/>
    <w:rsid w:val="00A26850"/>
    <w:rsid w:val="00A32ABF"/>
    <w:rsid w:val="00A32AD9"/>
    <w:rsid w:val="00A34119"/>
    <w:rsid w:val="00A366AB"/>
    <w:rsid w:val="00A402D7"/>
    <w:rsid w:val="00A417D5"/>
    <w:rsid w:val="00A42792"/>
    <w:rsid w:val="00A45587"/>
    <w:rsid w:val="00A469A7"/>
    <w:rsid w:val="00A46DF0"/>
    <w:rsid w:val="00A5283E"/>
    <w:rsid w:val="00A54262"/>
    <w:rsid w:val="00A54DCC"/>
    <w:rsid w:val="00A54ED8"/>
    <w:rsid w:val="00A57DB1"/>
    <w:rsid w:val="00A6230E"/>
    <w:rsid w:val="00A62BF0"/>
    <w:rsid w:val="00A6433E"/>
    <w:rsid w:val="00A7195A"/>
    <w:rsid w:val="00A734C2"/>
    <w:rsid w:val="00A74933"/>
    <w:rsid w:val="00A771B7"/>
    <w:rsid w:val="00A77229"/>
    <w:rsid w:val="00A81B33"/>
    <w:rsid w:val="00A8378F"/>
    <w:rsid w:val="00A84CE0"/>
    <w:rsid w:val="00A90B0F"/>
    <w:rsid w:val="00A90BA8"/>
    <w:rsid w:val="00A956D1"/>
    <w:rsid w:val="00A95F43"/>
    <w:rsid w:val="00A96A45"/>
    <w:rsid w:val="00A97233"/>
    <w:rsid w:val="00AA08EA"/>
    <w:rsid w:val="00AA1C4A"/>
    <w:rsid w:val="00AA2079"/>
    <w:rsid w:val="00AA3AED"/>
    <w:rsid w:val="00AA4077"/>
    <w:rsid w:val="00AA594F"/>
    <w:rsid w:val="00AA619E"/>
    <w:rsid w:val="00AB5749"/>
    <w:rsid w:val="00AB6A2D"/>
    <w:rsid w:val="00AB6F17"/>
    <w:rsid w:val="00AC043E"/>
    <w:rsid w:val="00AC2DCA"/>
    <w:rsid w:val="00AC3AD9"/>
    <w:rsid w:val="00AC62B4"/>
    <w:rsid w:val="00AC6E4D"/>
    <w:rsid w:val="00AD330C"/>
    <w:rsid w:val="00AE0F88"/>
    <w:rsid w:val="00AE61E9"/>
    <w:rsid w:val="00AF18C3"/>
    <w:rsid w:val="00AF1CC7"/>
    <w:rsid w:val="00AF2996"/>
    <w:rsid w:val="00AF4F04"/>
    <w:rsid w:val="00AF6DE9"/>
    <w:rsid w:val="00AF781E"/>
    <w:rsid w:val="00B0359B"/>
    <w:rsid w:val="00B05C26"/>
    <w:rsid w:val="00B05CD7"/>
    <w:rsid w:val="00B11BF0"/>
    <w:rsid w:val="00B1394D"/>
    <w:rsid w:val="00B22762"/>
    <w:rsid w:val="00B24289"/>
    <w:rsid w:val="00B24F61"/>
    <w:rsid w:val="00B25693"/>
    <w:rsid w:val="00B25DF7"/>
    <w:rsid w:val="00B26900"/>
    <w:rsid w:val="00B27D0C"/>
    <w:rsid w:val="00B31665"/>
    <w:rsid w:val="00B331BD"/>
    <w:rsid w:val="00B347E4"/>
    <w:rsid w:val="00B402C2"/>
    <w:rsid w:val="00B403BA"/>
    <w:rsid w:val="00B41471"/>
    <w:rsid w:val="00B42035"/>
    <w:rsid w:val="00B43700"/>
    <w:rsid w:val="00B43857"/>
    <w:rsid w:val="00B44660"/>
    <w:rsid w:val="00B44C8C"/>
    <w:rsid w:val="00B459C8"/>
    <w:rsid w:val="00B45D84"/>
    <w:rsid w:val="00B4795C"/>
    <w:rsid w:val="00B47A98"/>
    <w:rsid w:val="00B51CB9"/>
    <w:rsid w:val="00B56342"/>
    <w:rsid w:val="00B617DD"/>
    <w:rsid w:val="00B61DB2"/>
    <w:rsid w:val="00B631F2"/>
    <w:rsid w:val="00B6346C"/>
    <w:rsid w:val="00B63D95"/>
    <w:rsid w:val="00B64256"/>
    <w:rsid w:val="00B64772"/>
    <w:rsid w:val="00B65B72"/>
    <w:rsid w:val="00B6665C"/>
    <w:rsid w:val="00B71AC9"/>
    <w:rsid w:val="00B72515"/>
    <w:rsid w:val="00B72547"/>
    <w:rsid w:val="00B74187"/>
    <w:rsid w:val="00B7633F"/>
    <w:rsid w:val="00B814AF"/>
    <w:rsid w:val="00B81D44"/>
    <w:rsid w:val="00B82A02"/>
    <w:rsid w:val="00B839F6"/>
    <w:rsid w:val="00B851E2"/>
    <w:rsid w:val="00B852EA"/>
    <w:rsid w:val="00B861B6"/>
    <w:rsid w:val="00B87F24"/>
    <w:rsid w:val="00B9066B"/>
    <w:rsid w:val="00B91D05"/>
    <w:rsid w:val="00B921D3"/>
    <w:rsid w:val="00B92E8B"/>
    <w:rsid w:val="00B94377"/>
    <w:rsid w:val="00B9549C"/>
    <w:rsid w:val="00BA016C"/>
    <w:rsid w:val="00BA02D6"/>
    <w:rsid w:val="00BA03A3"/>
    <w:rsid w:val="00BA043C"/>
    <w:rsid w:val="00BA107E"/>
    <w:rsid w:val="00BA3470"/>
    <w:rsid w:val="00BA3F02"/>
    <w:rsid w:val="00BA67A0"/>
    <w:rsid w:val="00BA71D5"/>
    <w:rsid w:val="00BA71F9"/>
    <w:rsid w:val="00BB3C33"/>
    <w:rsid w:val="00BB75C0"/>
    <w:rsid w:val="00BC068F"/>
    <w:rsid w:val="00BC0A46"/>
    <w:rsid w:val="00BC18BC"/>
    <w:rsid w:val="00BC3B38"/>
    <w:rsid w:val="00BC4BF5"/>
    <w:rsid w:val="00BC5631"/>
    <w:rsid w:val="00BC7201"/>
    <w:rsid w:val="00BD08BC"/>
    <w:rsid w:val="00BD3817"/>
    <w:rsid w:val="00BD606A"/>
    <w:rsid w:val="00BD6AF6"/>
    <w:rsid w:val="00BD7D8B"/>
    <w:rsid w:val="00BE043D"/>
    <w:rsid w:val="00BE1E3C"/>
    <w:rsid w:val="00BE34F4"/>
    <w:rsid w:val="00BE529A"/>
    <w:rsid w:val="00BF15AF"/>
    <w:rsid w:val="00BF1B85"/>
    <w:rsid w:val="00C002A8"/>
    <w:rsid w:val="00C025C0"/>
    <w:rsid w:val="00C05D31"/>
    <w:rsid w:val="00C075CD"/>
    <w:rsid w:val="00C16107"/>
    <w:rsid w:val="00C16958"/>
    <w:rsid w:val="00C17F36"/>
    <w:rsid w:val="00C23A6A"/>
    <w:rsid w:val="00C24781"/>
    <w:rsid w:val="00C3096B"/>
    <w:rsid w:val="00C338AD"/>
    <w:rsid w:val="00C34228"/>
    <w:rsid w:val="00C360CA"/>
    <w:rsid w:val="00C36292"/>
    <w:rsid w:val="00C41416"/>
    <w:rsid w:val="00C416F0"/>
    <w:rsid w:val="00C4311E"/>
    <w:rsid w:val="00C45893"/>
    <w:rsid w:val="00C47EB0"/>
    <w:rsid w:val="00C50CAC"/>
    <w:rsid w:val="00C53C7B"/>
    <w:rsid w:val="00C53CAF"/>
    <w:rsid w:val="00C54C74"/>
    <w:rsid w:val="00C55883"/>
    <w:rsid w:val="00C56C3D"/>
    <w:rsid w:val="00C60E2C"/>
    <w:rsid w:val="00C66F2F"/>
    <w:rsid w:val="00C71EC4"/>
    <w:rsid w:val="00C72E77"/>
    <w:rsid w:val="00C81685"/>
    <w:rsid w:val="00C81AF6"/>
    <w:rsid w:val="00C829AF"/>
    <w:rsid w:val="00C8355B"/>
    <w:rsid w:val="00C876D7"/>
    <w:rsid w:val="00C90192"/>
    <w:rsid w:val="00C90DD9"/>
    <w:rsid w:val="00C91A7B"/>
    <w:rsid w:val="00C92AE6"/>
    <w:rsid w:val="00C932B7"/>
    <w:rsid w:val="00C93742"/>
    <w:rsid w:val="00C94A5F"/>
    <w:rsid w:val="00C9596C"/>
    <w:rsid w:val="00C95BD7"/>
    <w:rsid w:val="00CA32CA"/>
    <w:rsid w:val="00CA5439"/>
    <w:rsid w:val="00CB16A6"/>
    <w:rsid w:val="00CB1909"/>
    <w:rsid w:val="00CB4CFF"/>
    <w:rsid w:val="00CB4F44"/>
    <w:rsid w:val="00CB51C3"/>
    <w:rsid w:val="00CB7E0C"/>
    <w:rsid w:val="00CC14DA"/>
    <w:rsid w:val="00CC1AE2"/>
    <w:rsid w:val="00CC2DAA"/>
    <w:rsid w:val="00CC5B8D"/>
    <w:rsid w:val="00CC5E48"/>
    <w:rsid w:val="00CD027F"/>
    <w:rsid w:val="00CD0982"/>
    <w:rsid w:val="00CD41EC"/>
    <w:rsid w:val="00CD43B3"/>
    <w:rsid w:val="00CD5728"/>
    <w:rsid w:val="00CD780A"/>
    <w:rsid w:val="00CE2D03"/>
    <w:rsid w:val="00CE3C5E"/>
    <w:rsid w:val="00CE5440"/>
    <w:rsid w:val="00CE6021"/>
    <w:rsid w:val="00CE6CBB"/>
    <w:rsid w:val="00CF04D6"/>
    <w:rsid w:val="00CF107E"/>
    <w:rsid w:val="00CF4F5E"/>
    <w:rsid w:val="00CF5D27"/>
    <w:rsid w:val="00CF602A"/>
    <w:rsid w:val="00CF6930"/>
    <w:rsid w:val="00D002A7"/>
    <w:rsid w:val="00D02E25"/>
    <w:rsid w:val="00D03DEC"/>
    <w:rsid w:val="00D05520"/>
    <w:rsid w:val="00D110AB"/>
    <w:rsid w:val="00D12DDC"/>
    <w:rsid w:val="00D1300F"/>
    <w:rsid w:val="00D13351"/>
    <w:rsid w:val="00D13598"/>
    <w:rsid w:val="00D13722"/>
    <w:rsid w:val="00D14D77"/>
    <w:rsid w:val="00D236A7"/>
    <w:rsid w:val="00D25D1B"/>
    <w:rsid w:val="00D26343"/>
    <w:rsid w:val="00D2788F"/>
    <w:rsid w:val="00D32733"/>
    <w:rsid w:val="00D33BDE"/>
    <w:rsid w:val="00D34494"/>
    <w:rsid w:val="00D34A77"/>
    <w:rsid w:val="00D35B76"/>
    <w:rsid w:val="00D35C89"/>
    <w:rsid w:val="00D373EE"/>
    <w:rsid w:val="00D37B18"/>
    <w:rsid w:val="00D37CC0"/>
    <w:rsid w:val="00D42AE7"/>
    <w:rsid w:val="00D46814"/>
    <w:rsid w:val="00D51DFA"/>
    <w:rsid w:val="00D544A8"/>
    <w:rsid w:val="00D54F98"/>
    <w:rsid w:val="00D55551"/>
    <w:rsid w:val="00D567A6"/>
    <w:rsid w:val="00D577C5"/>
    <w:rsid w:val="00D57F99"/>
    <w:rsid w:val="00D60676"/>
    <w:rsid w:val="00D627B0"/>
    <w:rsid w:val="00D64889"/>
    <w:rsid w:val="00D67C17"/>
    <w:rsid w:val="00D73531"/>
    <w:rsid w:val="00D76D3C"/>
    <w:rsid w:val="00D8050D"/>
    <w:rsid w:val="00D810A0"/>
    <w:rsid w:val="00D84D74"/>
    <w:rsid w:val="00D858CA"/>
    <w:rsid w:val="00D86413"/>
    <w:rsid w:val="00D869D0"/>
    <w:rsid w:val="00D9456C"/>
    <w:rsid w:val="00D961B0"/>
    <w:rsid w:val="00D96FAD"/>
    <w:rsid w:val="00D9738E"/>
    <w:rsid w:val="00DA038C"/>
    <w:rsid w:val="00DA1F92"/>
    <w:rsid w:val="00DA2760"/>
    <w:rsid w:val="00DA2A3C"/>
    <w:rsid w:val="00DA5364"/>
    <w:rsid w:val="00DA6267"/>
    <w:rsid w:val="00DA6EE5"/>
    <w:rsid w:val="00DB4A17"/>
    <w:rsid w:val="00DC3AD6"/>
    <w:rsid w:val="00DC4731"/>
    <w:rsid w:val="00DC50E6"/>
    <w:rsid w:val="00DD149D"/>
    <w:rsid w:val="00DD4138"/>
    <w:rsid w:val="00DD53F9"/>
    <w:rsid w:val="00DD5B62"/>
    <w:rsid w:val="00DD5C39"/>
    <w:rsid w:val="00DE432A"/>
    <w:rsid w:val="00DF0A22"/>
    <w:rsid w:val="00DF2EFA"/>
    <w:rsid w:val="00DF6BA9"/>
    <w:rsid w:val="00E01338"/>
    <w:rsid w:val="00E02FA0"/>
    <w:rsid w:val="00E04885"/>
    <w:rsid w:val="00E04C99"/>
    <w:rsid w:val="00E0711C"/>
    <w:rsid w:val="00E1050D"/>
    <w:rsid w:val="00E12D43"/>
    <w:rsid w:val="00E1422D"/>
    <w:rsid w:val="00E237DF"/>
    <w:rsid w:val="00E23E5B"/>
    <w:rsid w:val="00E24CF8"/>
    <w:rsid w:val="00E270E8"/>
    <w:rsid w:val="00E3119C"/>
    <w:rsid w:val="00E33036"/>
    <w:rsid w:val="00E3543C"/>
    <w:rsid w:val="00E359B1"/>
    <w:rsid w:val="00E36B62"/>
    <w:rsid w:val="00E3735B"/>
    <w:rsid w:val="00E40557"/>
    <w:rsid w:val="00E42565"/>
    <w:rsid w:val="00E43A3D"/>
    <w:rsid w:val="00E5045A"/>
    <w:rsid w:val="00E50D20"/>
    <w:rsid w:val="00E5131A"/>
    <w:rsid w:val="00E515AC"/>
    <w:rsid w:val="00E51BC8"/>
    <w:rsid w:val="00E525F1"/>
    <w:rsid w:val="00E56DED"/>
    <w:rsid w:val="00E57155"/>
    <w:rsid w:val="00E60139"/>
    <w:rsid w:val="00E60ACC"/>
    <w:rsid w:val="00E622DB"/>
    <w:rsid w:val="00E6271C"/>
    <w:rsid w:val="00E718E8"/>
    <w:rsid w:val="00E71DEC"/>
    <w:rsid w:val="00E73AF4"/>
    <w:rsid w:val="00E74DCC"/>
    <w:rsid w:val="00E81C1C"/>
    <w:rsid w:val="00E84799"/>
    <w:rsid w:val="00E858D8"/>
    <w:rsid w:val="00E86608"/>
    <w:rsid w:val="00E93022"/>
    <w:rsid w:val="00E933D3"/>
    <w:rsid w:val="00E95C8B"/>
    <w:rsid w:val="00E9737E"/>
    <w:rsid w:val="00EA25BC"/>
    <w:rsid w:val="00EA414C"/>
    <w:rsid w:val="00EA45F8"/>
    <w:rsid w:val="00EA47B0"/>
    <w:rsid w:val="00EA5AA8"/>
    <w:rsid w:val="00EA60C4"/>
    <w:rsid w:val="00EA642E"/>
    <w:rsid w:val="00EA7B25"/>
    <w:rsid w:val="00EB09BB"/>
    <w:rsid w:val="00EB3848"/>
    <w:rsid w:val="00EB566F"/>
    <w:rsid w:val="00EC0664"/>
    <w:rsid w:val="00EC3466"/>
    <w:rsid w:val="00EC3917"/>
    <w:rsid w:val="00EC3B91"/>
    <w:rsid w:val="00EC40CA"/>
    <w:rsid w:val="00EC4A0B"/>
    <w:rsid w:val="00EC4EF0"/>
    <w:rsid w:val="00ED0BAF"/>
    <w:rsid w:val="00ED0EEA"/>
    <w:rsid w:val="00ED2456"/>
    <w:rsid w:val="00ED63DB"/>
    <w:rsid w:val="00ED6C39"/>
    <w:rsid w:val="00EE0420"/>
    <w:rsid w:val="00EE1D78"/>
    <w:rsid w:val="00EE2888"/>
    <w:rsid w:val="00EE5074"/>
    <w:rsid w:val="00EE51F0"/>
    <w:rsid w:val="00EE5FB3"/>
    <w:rsid w:val="00EE7A41"/>
    <w:rsid w:val="00EF2C0D"/>
    <w:rsid w:val="00EF4E2F"/>
    <w:rsid w:val="00F00EDE"/>
    <w:rsid w:val="00F03A70"/>
    <w:rsid w:val="00F050A1"/>
    <w:rsid w:val="00F05CA9"/>
    <w:rsid w:val="00F06E42"/>
    <w:rsid w:val="00F10805"/>
    <w:rsid w:val="00F108A5"/>
    <w:rsid w:val="00F116C7"/>
    <w:rsid w:val="00F11BD4"/>
    <w:rsid w:val="00F14C82"/>
    <w:rsid w:val="00F150E1"/>
    <w:rsid w:val="00F1571D"/>
    <w:rsid w:val="00F1791F"/>
    <w:rsid w:val="00F20A6C"/>
    <w:rsid w:val="00F21BA7"/>
    <w:rsid w:val="00F240D4"/>
    <w:rsid w:val="00F26AA1"/>
    <w:rsid w:val="00F2750F"/>
    <w:rsid w:val="00F27C3B"/>
    <w:rsid w:val="00F3022A"/>
    <w:rsid w:val="00F3286C"/>
    <w:rsid w:val="00F3296B"/>
    <w:rsid w:val="00F4056B"/>
    <w:rsid w:val="00F41B21"/>
    <w:rsid w:val="00F41F5E"/>
    <w:rsid w:val="00F44A12"/>
    <w:rsid w:val="00F474A0"/>
    <w:rsid w:val="00F500DA"/>
    <w:rsid w:val="00F505A5"/>
    <w:rsid w:val="00F53C0F"/>
    <w:rsid w:val="00F54BC1"/>
    <w:rsid w:val="00F554AD"/>
    <w:rsid w:val="00F5590D"/>
    <w:rsid w:val="00F62330"/>
    <w:rsid w:val="00F62764"/>
    <w:rsid w:val="00F62CA6"/>
    <w:rsid w:val="00F63586"/>
    <w:rsid w:val="00F65E53"/>
    <w:rsid w:val="00F72EA4"/>
    <w:rsid w:val="00F73EFC"/>
    <w:rsid w:val="00F76DB9"/>
    <w:rsid w:val="00F809E3"/>
    <w:rsid w:val="00F81CF0"/>
    <w:rsid w:val="00F836C4"/>
    <w:rsid w:val="00F83D3A"/>
    <w:rsid w:val="00F84290"/>
    <w:rsid w:val="00F8789E"/>
    <w:rsid w:val="00F92F57"/>
    <w:rsid w:val="00F95E88"/>
    <w:rsid w:val="00FA4649"/>
    <w:rsid w:val="00FA5E7E"/>
    <w:rsid w:val="00FC0612"/>
    <w:rsid w:val="00FC0D4C"/>
    <w:rsid w:val="00FC6E09"/>
    <w:rsid w:val="00FD3AB9"/>
    <w:rsid w:val="00FD4A9E"/>
    <w:rsid w:val="00FD6B47"/>
    <w:rsid w:val="00FE0162"/>
    <w:rsid w:val="00FE2F12"/>
    <w:rsid w:val="00FE394F"/>
    <w:rsid w:val="00FE4D52"/>
    <w:rsid w:val="00FE5CAD"/>
    <w:rsid w:val="00FE7FB3"/>
    <w:rsid w:val="00FF38C1"/>
    <w:rsid w:val="00FF6035"/>
    <w:rsid w:val="00FF628B"/>
    <w:rsid w:val="00FF656D"/>
    <w:rsid w:val="00FF7C68"/>
    <w:rsid w:val="00FF7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A6092"/>
  <w15:chartTrackingRefBased/>
  <w15:docId w15:val="{C84D7742-12CC-4F2D-BB0C-6D1A374B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Calibri" w:hAnsi="Book Antiqu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E48"/>
    <w:pPr>
      <w:spacing w:after="200" w:line="276" w:lineRule="auto"/>
    </w:pPr>
    <w:rPr>
      <w:rFonts w:ascii="Calibri" w:eastAsia="Times New Roman" w:hAnsi="Calibri"/>
      <w:sz w:val="22"/>
      <w:szCs w:val="22"/>
      <w:lang w:bidi="en-US"/>
    </w:rPr>
  </w:style>
  <w:style w:type="paragraph" w:styleId="Heading1">
    <w:name w:val="heading 1"/>
    <w:basedOn w:val="Default"/>
    <w:next w:val="Normal"/>
    <w:link w:val="Heading1Char"/>
    <w:uiPriority w:val="9"/>
    <w:qFormat/>
    <w:rsid w:val="004F4CBD"/>
    <w:pPr>
      <w:jc w:val="both"/>
      <w:outlineLvl w:val="0"/>
    </w:pPr>
    <w:rPr>
      <w:rFonts w:ascii="Arial" w:hAnsi="Arial" w:cs="Arial"/>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E48"/>
    <w:pPr>
      <w:ind w:left="720"/>
      <w:contextualSpacing/>
    </w:pPr>
  </w:style>
  <w:style w:type="paragraph" w:styleId="BalloonText">
    <w:name w:val="Balloon Text"/>
    <w:basedOn w:val="Normal"/>
    <w:link w:val="BalloonTextChar"/>
    <w:uiPriority w:val="99"/>
    <w:semiHidden/>
    <w:unhideWhenUsed/>
    <w:rsid w:val="007B1570"/>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7B1570"/>
    <w:rPr>
      <w:rFonts w:ascii="Tahoma" w:eastAsia="Times New Roman" w:hAnsi="Tahoma" w:cs="Tahoma"/>
      <w:sz w:val="16"/>
      <w:szCs w:val="16"/>
      <w:lang w:bidi="en-US"/>
    </w:rPr>
  </w:style>
  <w:style w:type="character" w:styleId="CommentReference">
    <w:name w:val="annotation reference"/>
    <w:uiPriority w:val="99"/>
    <w:semiHidden/>
    <w:unhideWhenUsed/>
    <w:rsid w:val="00F54BC1"/>
    <w:rPr>
      <w:sz w:val="16"/>
      <w:szCs w:val="16"/>
    </w:rPr>
  </w:style>
  <w:style w:type="paragraph" w:styleId="CommentText">
    <w:name w:val="annotation text"/>
    <w:basedOn w:val="Normal"/>
    <w:link w:val="CommentTextChar"/>
    <w:uiPriority w:val="99"/>
    <w:semiHidden/>
    <w:unhideWhenUsed/>
    <w:rsid w:val="00F54BC1"/>
    <w:pPr>
      <w:spacing w:line="240" w:lineRule="auto"/>
    </w:pPr>
    <w:rPr>
      <w:sz w:val="20"/>
      <w:szCs w:val="20"/>
      <w:lang w:val="x-none" w:eastAsia="x-none"/>
    </w:rPr>
  </w:style>
  <w:style w:type="character" w:customStyle="1" w:styleId="CommentTextChar">
    <w:name w:val="Comment Text Char"/>
    <w:link w:val="CommentText"/>
    <w:uiPriority w:val="99"/>
    <w:semiHidden/>
    <w:rsid w:val="00F54BC1"/>
    <w:rPr>
      <w:rFonts w:ascii="Calibri" w:eastAsia="Times New Roman" w:hAnsi="Calibri"/>
      <w:sz w:val="20"/>
      <w:szCs w:val="20"/>
      <w:lang w:bidi="en-US"/>
    </w:rPr>
  </w:style>
  <w:style w:type="paragraph" w:styleId="CommentSubject">
    <w:name w:val="annotation subject"/>
    <w:basedOn w:val="CommentText"/>
    <w:next w:val="CommentText"/>
    <w:link w:val="CommentSubjectChar"/>
    <w:uiPriority w:val="99"/>
    <w:semiHidden/>
    <w:unhideWhenUsed/>
    <w:rsid w:val="00F54BC1"/>
    <w:rPr>
      <w:b/>
      <w:bCs/>
    </w:rPr>
  </w:style>
  <w:style w:type="character" w:customStyle="1" w:styleId="CommentSubjectChar">
    <w:name w:val="Comment Subject Char"/>
    <w:link w:val="CommentSubject"/>
    <w:uiPriority w:val="99"/>
    <w:semiHidden/>
    <w:rsid w:val="00F54BC1"/>
    <w:rPr>
      <w:rFonts w:ascii="Calibri" w:eastAsia="Times New Roman" w:hAnsi="Calibri"/>
      <w:b/>
      <w:bCs/>
      <w:sz w:val="20"/>
      <w:szCs w:val="20"/>
      <w:lang w:bidi="en-US"/>
    </w:rPr>
  </w:style>
  <w:style w:type="paragraph" w:styleId="Revision">
    <w:name w:val="Revision"/>
    <w:hidden/>
    <w:uiPriority w:val="99"/>
    <w:semiHidden/>
    <w:rsid w:val="003F3AAD"/>
    <w:rPr>
      <w:rFonts w:ascii="Calibri" w:eastAsia="Times New Roman" w:hAnsi="Calibri"/>
      <w:sz w:val="22"/>
      <w:szCs w:val="22"/>
      <w:lang w:bidi="en-US"/>
    </w:rPr>
  </w:style>
  <w:style w:type="paragraph" w:customStyle="1" w:styleId="Default">
    <w:name w:val="Default"/>
    <w:rsid w:val="009B70D5"/>
    <w:pPr>
      <w:autoSpaceDE w:val="0"/>
      <w:autoSpaceDN w:val="0"/>
      <w:adjustRightInd w:val="0"/>
    </w:pPr>
    <w:rPr>
      <w:rFonts w:ascii="Times New Roman" w:hAnsi="Times New Roman"/>
      <w:color w:val="000000"/>
      <w:sz w:val="24"/>
      <w:szCs w:val="24"/>
    </w:rPr>
  </w:style>
  <w:style w:type="paragraph" w:styleId="BodyTextIndent">
    <w:name w:val="Body Text Indent"/>
    <w:basedOn w:val="Normal"/>
    <w:link w:val="BodyTextIndentChar"/>
    <w:semiHidden/>
    <w:rsid w:val="009B70D5"/>
    <w:pPr>
      <w:tabs>
        <w:tab w:val="left" w:pos="-720"/>
      </w:tabs>
      <w:suppressAutoHyphens/>
      <w:spacing w:after="0" w:line="240" w:lineRule="auto"/>
      <w:ind w:left="720"/>
    </w:pPr>
    <w:rPr>
      <w:rFonts w:ascii="Times New Roman" w:hAnsi="Times New Roman"/>
      <w:sz w:val="20"/>
      <w:szCs w:val="20"/>
      <w:lang w:val="x-none" w:eastAsia="x-none" w:bidi="ar-SA"/>
    </w:rPr>
  </w:style>
  <w:style w:type="character" w:customStyle="1" w:styleId="BodyTextIndentChar">
    <w:name w:val="Body Text Indent Char"/>
    <w:link w:val="BodyTextIndent"/>
    <w:semiHidden/>
    <w:rsid w:val="009B70D5"/>
    <w:rPr>
      <w:rFonts w:ascii="Times New Roman" w:eastAsia="Times New Roman" w:hAnsi="Times New Roman" w:cs="Times New Roman"/>
      <w:szCs w:val="20"/>
    </w:rPr>
  </w:style>
  <w:style w:type="character" w:styleId="Hyperlink">
    <w:name w:val="Hyperlink"/>
    <w:uiPriority w:val="99"/>
    <w:unhideWhenUsed/>
    <w:rsid w:val="003C1DBD"/>
    <w:rPr>
      <w:color w:val="0000FF"/>
      <w:u w:val="single"/>
    </w:rPr>
  </w:style>
  <w:style w:type="paragraph" w:styleId="Footer">
    <w:name w:val="footer"/>
    <w:basedOn w:val="Normal"/>
    <w:link w:val="FooterChar"/>
    <w:unhideWhenUsed/>
    <w:rsid w:val="003C1DBD"/>
    <w:pPr>
      <w:tabs>
        <w:tab w:val="center" w:pos="4680"/>
        <w:tab w:val="right" w:pos="9360"/>
      </w:tabs>
      <w:spacing w:after="0" w:line="240" w:lineRule="auto"/>
    </w:pPr>
    <w:rPr>
      <w:szCs w:val="20"/>
      <w:lang w:val="x-none" w:eastAsia="x-none"/>
    </w:rPr>
  </w:style>
  <w:style w:type="character" w:customStyle="1" w:styleId="FooterChar">
    <w:name w:val="Footer Char"/>
    <w:link w:val="Footer"/>
    <w:rsid w:val="003C1DBD"/>
    <w:rPr>
      <w:rFonts w:ascii="Calibri" w:eastAsia="Times New Roman" w:hAnsi="Calibri"/>
      <w:sz w:val="22"/>
      <w:lang w:bidi="en-US"/>
    </w:rPr>
  </w:style>
  <w:style w:type="paragraph" w:styleId="Header">
    <w:name w:val="header"/>
    <w:basedOn w:val="Normal"/>
    <w:link w:val="HeaderChar"/>
    <w:uiPriority w:val="99"/>
    <w:unhideWhenUsed/>
    <w:rsid w:val="008B1504"/>
    <w:pPr>
      <w:tabs>
        <w:tab w:val="center" w:pos="4680"/>
        <w:tab w:val="right" w:pos="9360"/>
      </w:tabs>
      <w:spacing w:after="0" w:line="240" w:lineRule="auto"/>
    </w:pPr>
    <w:rPr>
      <w:szCs w:val="20"/>
      <w:lang w:val="x-none" w:eastAsia="x-none"/>
    </w:rPr>
  </w:style>
  <w:style w:type="character" w:customStyle="1" w:styleId="HeaderChar">
    <w:name w:val="Header Char"/>
    <w:link w:val="Header"/>
    <w:uiPriority w:val="99"/>
    <w:rsid w:val="008B1504"/>
    <w:rPr>
      <w:rFonts w:ascii="Calibri" w:eastAsia="Times New Roman" w:hAnsi="Calibri"/>
      <w:sz w:val="22"/>
      <w:lang w:bidi="en-US"/>
    </w:rPr>
  </w:style>
  <w:style w:type="character" w:styleId="FollowedHyperlink">
    <w:name w:val="FollowedHyperlink"/>
    <w:uiPriority w:val="99"/>
    <w:semiHidden/>
    <w:unhideWhenUsed/>
    <w:rsid w:val="00D60676"/>
    <w:rPr>
      <w:color w:val="800080"/>
      <w:u w:val="single"/>
    </w:rPr>
  </w:style>
  <w:style w:type="paragraph" w:styleId="Title">
    <w:name w:val="Title"/>
    <w:basedOn w:val="Normal"/>
    <w:next w:val="Normal"/>
    <w:link w:val="TitleChar"/>
    <w:uiPriority w:val="10"/>
    <w:qFormat/>
    <w:rsid w:val="00A32AD9"/>
    <w:pPr>
      <w:pBdr>
        <w:top w:val="single" w:sz="4" w:space="3" w:color="auto"/>
        <w:bottom w:val="single" w:sz="4" w:space="3" w:color="auto"/>
      </w:pBdr>
      <w:autoSpaceDE w:val="0"/>
      <w:autoSpaceDN w:val="0"/>
      <w:adjustRightInd w:val="0"/>
      <w:spacing w:after="0" w:line="240" w:lineRule="auto"/>
      <w:jc w:val="center"/>
    </w:pPr>
    <w:rPr>
      <w:rFonts w:ascii="Arial" w:hAnsi="Arial" w:cs="Arial"/>
      <w:b/>
      <w:bCs/>
      <w:sz w:val="32"/>
      <w:szCs w:val="24"/>
    </w:rPr>
  </w:style>
  <w:style w:type="character" w:customStyle="1" w:styleId="TitleChar">
    <w:name w:val="Title Char"/>
    <w:basedOn w:val="DefaultParagraphFont"/>
    <w:link w:val="Title"/>
    <w:uiPriority w:val="10"/>
    <w:rsid w:val="00A32AD9"/>
    <w:rPr>
      <w:rFonts w:ascii="Arial" w:eastAsia="Times New Roman" w:hAnsi="Arial" w:cs="Arial"/>
      <w:b/>
      <w:bCs/>
      <w:sz w:val="32"/>
      <w:szCs w:val="24"/>
      <w:lang w:bidi="en-US"/>
    </w:rPr>
  </w:style>
  <w:style w:type="character" w:customStyle="1" w:styleId="Heading1Char">
    <w:name w:val="Heading 1 Char"/>
    <w:basedOn w:val="DefaultParagraphFont"/>
    <w:link w:val="Heading1"/>
    <w:uiPriority w:val="9"/>
    <w:rsid w:val="004F4CBD"/>
    <w:rPr>
      <w:rFonts w:ascii="Arial" w:hAnsi="Arial" w:cs="Arial"/>
      <w:b/>
      <w:i/>
      <w:color w:val="000000"/>
    </w:rPr>
  </w:style>
  <w:style w:type="table" w:styleId="TableGrid">
    <w:name w:val="Table Grid"/>
    <w:basedOn w:val="TableNormal"/>
    <w:uiPriority w:val="59"/>
    <w:rsid w:val="00A42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938857">
      <w:bodyDiv w:val="1"/>
      <w:marLeft w:val="0"/>
      <w:marRight w:val="0"/>
      <w:marTop w:val="0"/>
      <w:marBottom w:val="0"/>
      <w:divBdr>
        <w:top w:val="none" w:sz="0" w:space="0" w:color="auto"/>
        <w:left w:val="none" w:sz="0" w:space="0" w:color="auto"/>
        <w:bottom w:val="none" w:sz="0" w:space="0" w:color="auto"/>
        <w:right w:val="none" w:sz="0" w:space="0" w:color="auto"/>
      </w:divBdr>
    </w:div>
    <w:div w:id="733088702">
      <w:bodyDiv w:val="1"/>
      <w:marLeft w:val="0"/>
      <w:marRight w:val="0"/>
      <w:marTop w:val="0"/>
      <w:marBottom w:val="0"/>
      <w:divBdr>
        <w:top w:val="none" w:sz="0" w:space="0" w:color="auto"/>
        <w:left w:val="none" w:sz="0" w:space="0" w:color="auto"/>
        <w:bottom w:val="none" w:sz="0" w:space="0" w:color="auto"/>
        <w:right w:val="none" w:sz="0" w:space="0" w:color="auto"/>
      </w:divBdr>
    </w:div>
    <w:div w:id="825824427">
      <w:bodyDiv w:val="1"/>
      <w:marLeft w:val="0"/>
      <w:marRight w:val="0"/>
      <w:marTop w:val="0"/>
      <w:marBottom w:val="0"/>
      <w:divBdr>
        <w:top w:val="none" w:sz="0" w:space="0" w:color="auto"/>
        <w:left w:val="none" w:sz="0" w:space="0" w:color="auto"/>
        <w:bottom w:val="none" w:sz="0" w:space="0" w:color="auto"/>
        <w:right w:val="none" w:sz="0" w:space="0" w:color="auto"/>
      </w:divBdr>
    </w:div>
    <w:div w:id="998265318">
      <w:bodyDiv w:val="1"/>
      <w:marLeft w:val="0"/>
      <w:marRight w:val="0"/>
      <w:marTop w:val="0"/>
      <w:marBottom w:val="0"/>
      <w:divBdr>
        <w:top w:val="none" w:sz="0" w:space="0" w:color="auto"/>
        <w:left w:val="none" w:sz="0" w:space="0" w:color="auto"/>
        <w:bottom w:val="none" w:sz="0" w:space="0" w:color="auto"/>
        <w:right w:val="none" w:sz="0" w:space="0" w:color="auto"/>
      </w:divBdr>
    </w:div>
    <w:div w:id="1885095096">
      <w:bodyDiv w:val="1"/>
      <w:marLeft w:val="0"/>
      <w:marRight w:val="0"/>
      <w:marTop w:val="0"/>
      <w:marBottom w:val="0"/>
      <w:divBdr>
        <w:top w:val="none" w:sz="0" w:space="0" w:color="auto"/>
        <w:left w:val="none" w:sz="0" w:space="0" w:color="auto"/>
        <w:bottom w:val="none" w:sz="0" w:space="0" w:color="auto"/>
        <w:right w:val="none" w:sz="0" w:space="0" w:color="auto"/>
      </w:divBdr>
    </w:div>
    <w:div w:id="190817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DD07F060D44743B93FC8D51CB0271F" ma:contentTypeVersion="7" ma:contentTypeDescription="Create a new document." ma:contentTypeScope="" ma:versionID="634908d3db1371d120b6d6e12a03dab0">
  <xsd:schema xmlns:xsd="http://www.w3.org/2001/XMLSchema" xmlns:xs="http://www.w3.org/2001/XMLSchema" xmlns:p="http://schemas.microsoft.com/office/2006/metadata/properties" xmlns:ns2="ed83551b-1c74-4eb0-a689-e3b00317a30f" xmlns:ns3="1cf1f98c-779b-483a-861f-1ed6d3aed5e8" targetNamespace="http://schemas.microsoft.com/office/2006/metadata/properties" ma:root="true" ma:fieldsID="617ae272d333a4153619fc3d9415ad86" ns2:_="" ns3:_="">
    <xsd:import namespace="ed83551b-1c74-4eb0-a689-e3b00317a30f"/>
    <xsd:import namespace="1cf1f98c-779b-483a-861f-1ed6d3aed5e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f1f98c-779b-483a-861f-1ed6d3aed5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NPVFY6KNS3ZM-1651004426-753</_dlc_DocId>
    <_dlc_DocIdUrl xmlns="ed83551b-1c74-4eb0-a689-e3b00317a30f">
      <Url>https://floridadep.sharepoint.com/wrm/shdsvcs/FLWKGRP/_layouts/15/DocIdRedir.aspx?ID=NPVFY6KNS3ZM-1651004426-753</Url>
      <Description>NPVFY6KNS3ZM-1651004426-753</Description>
    </_dlc_DocIdUrl>
  </documentManagement>
</p:properties>
</file>

<file path=customXml/itemProps1.xml><?xml version="1.0" encoding="utf-8"?>
<ds:datastoreItem xmlns:ds="http://schemas.openxmlformats.org/officeDocument/2006/customXml" ds:itemID="{6F2DD6FD-0EE5-4FBF-8138-18829458D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1cf1f98c-779b-483a-861f-1ed6d3aed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132A9-4032-4555-9979-01572EA09A70}">
  <ds:schemaRefs>
    <ds:schemaRef ds:uri="http://schemas.microsoft.com/sharepoint/events"/>
  </ds:schemaRefs>
</ds:datastoreItem>
</file>

<file path=customXml/itemProps3.xml><?xml version="1.0" encoding="utf-8"?>
<ds:datastoreItem xmlns:ds="http://schemas.openxmlformats.org/officeDocument/2006/customXml" ds:itemID="{728BDA93-C4A0-4C4D-8712-21AB7557758C}">
  <ds:schemaRefs>
    <ds:schemaRef ds:uri="http://schemas.openxmlformats.org/officeDocument/2006/bibliography"/>
  </ds:schemaRefs>
</ds:datastoreItem>
</file>

<file path=customXml/itemProps4.xml><?xml version="1.0" encoding="utf-8"?>
<ds:datastoreItem xmlns:ds="http://schemas.openxmlformats.org/officeDocument/2006/customXml" ds:itemID="{6B6D275D-4B4A-45E0-8225-754A7BB33551}">
  <ds:schemaRefs>
    <ds:schemaRef ds:uri="http://schemas.microsoft.com/sharepoint/v3/contenttype/forms"/>
  </ds:schemaRefs>
</ds:datastoreItem>
</file>

<file path=customXml/itemProps5.xml><?xml version="1.0" encoding="utf-8"?>
<ds:datastoreItem xmlns:ds="http://schemas.openxmlformats.org/officeDocument/2006/customXml" ds:itemID="{BDBF0391-CD21-4585-90D6-B783DF4803C8}">
  <ds:schemaRefs>
    <ds:schemaRef ds:uri="http://schemas.microsoft.com/office/2006/metadata/properties"/>
    <ds:schemaRef ds:uri="http://schemas.microsoft.com/office/infopath/2007/PartnerControls"/>
    <ds:schemaRef ds:uri="ed83551b-1c74-4eb0-a689-e3b00317a30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6857</Words>
  <Characters>39087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Florida Department of Environmental Protection</Company>
  <LinksUpToDate>false</LinksUpToDate>
  <CharactersWithSpaces>45853</CharactersWithSpaces>
  <SharedDoc>false</SharedDoc>
  <HLinks>
    <vt:vector size="18" baseType="variant">
      <vt:variant>
        <vt:i4>7012409</vt:i4>
      </vt:variant>
      <vt:variant>
        <vt:i4>339</vt:i4>
      </vt:variant>
      <vt:variant>
        <vt:i4>0</vt:i4>
      </vt:variant>
      <vt:variant>
        <vt:i4>5</vt:i4>
      </vt:variant>
      <vt:variant>
        <vt:lpwstr>http://www.dep.state.fl.us/water/wqssp/ofw.htm</vt:lpwstr>
      </vt:variant>
      <vt:variant>
        <vt:lpwstr/>
      </vt:variant>
      <vt:variant>
        <vt:i4>2687074</vt:i4>
      </vt:variant>
      <vt:variant>
        <vt:i4>333</vt:i4>
      </vt:variant>
      <vt:variant>
        <vt:i4>0</vt:i4>
      </vt:variant>
      <vt:variant>
        <vt:i4>5</vt:i4>
      </vt:variant>
      <vt:variant>
        <vt:lpwstr>http://www.dep.state.fl.us/water/watersheds/bmap.htm</vt:lpwstr>
      </vt:variant>
      <vt:variant>
        <vt:lpwstr>rad</vt:lpwstr>
      </vt:variant>
      <vt:variant>
        <vt:i4>3670077</vt:i4>
      </vt:variant>
      <vt:variant>
        <vt:i4>330</vt:i4>
      </vt:variant>
      <vt:variant>
        <vt:i4>0</vt:i4>
      </vt:variant>
      <vt:variant>
        <vt:i4>5</vt:i4>
      </vt:variant>
      <vt:variant>
        <vt:lpwstr>http://waterwebprod.dep.state.fl.us/basin411/downloads/FloridaAdoptedTMDLs.pdf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 Tracy</dc:creator>
  <cp:keywords/>
  <cp:lastModifiedBy>Elliott, Jordan</cp:lastModifiedBy>
  <cp:revision>2</cp:revision>
  <cp:lastPrinted>2015-11-03T18:04:00Z</cp:lastPrinted>
  <dcterms:created xsi:type="dcterms:W3CDTF">2025-12-15T18:14:00Z</dcterms:created>
  <dcterms:modified xsi:type="dcterms:W3CDTF">2025-12-15T18:14:00Z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0x010100E4DD07F060D44743B93FC8D51CB0271F</vt:lpwstr>
  </property>
  <property fmtid="{D5CDD505-2E9C-101B-9397-08002B2CF9AE}" pid="3" name="_dlc_DocIdItemGuid">
    <vt:lpwstr>a4ad9cf3-3d25-48e5-b447-b6c0e2541763</vt:lpwstr>
  </property>
</Properties>
</file>