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42222" w14:textId="5B3232F9" w:rsidR="00D31E7F" w:rsidRPr="0005187B" w:rsidRDefault="00B90425" w:rsidP="00CB2BFA">
      <w:pPr>
        <w:pStyle w:val="Heading2"/>
      </w:pPr>
      <w:bookmarkStart w:id="0" w:name="_Toc477955186"/>
      <w:r w:rsidRPr="0005187B">
        <w:t>Attachment 1</w:t>
      </w:r>
      <w:r>
        <w:t>6</w:t>
      </w:r>
      <w:r w:rsidRPr="0005187B">
        <w:t xml:space="preserve">: </w:t>
      </w:r>
      <w:r w:rsidR="00D91A33">
        <w:t xml:space="preserve"> </w:t>
      </w:r>
      <w:bookmarkStart w:id="1" w:name="_GoBack"/>
      <w:bookmarkEnd w:id="1"/>
      <w:r w:rsidR="00D91A33">
        <w:t xml:space="preserve"> </w:t>
      </w:r>
      <w:r w:rsidRPr="0005187B">
        <w:t xml:space="preserve">Sample Division </w:t>
      </w:r>
      <w:r w:rsidR="00D91A33">
        <w:t>o</w:t>
      </w:r>
      <w:r w:rsidRPr="0005187B">
        <w:t>f State Lands Packet</w:t>
      </w:r>
      <w:bookmarkEnd w:id="0"/>
    </w:p>
    <w:p w14:paraId="1F3E61EC" w14:textId="77777777" w:rsidR="005D46F0" w:rsidRDefault="005D46F0" w:rsidP="00D31E7F">
      <w:pPr>
        <w:ind w:right="-54"/>
        <w:jc w:val="center"/>
        <w:rPr>
          <w:rFonts w:cs="Arial"/>
          <w:b/>
          <w:sz w:val="24"/>
          <w:szCs w:val="24"/>
        </w:rPr>
      </w:pPr>
    </w:p>
    <w:p w14:paraId="373F5FF8" w14:textId="77777777" w:rsidR="00D31E7F" w:rsidRPr="0005187B" w:rsidRDefault="00D31E7F" w:rsidP="00D31E7F">
      <w:pPr>
        <w:ind w:right="-54"/>
        <w:jc w:val="center"/>
        <w:rPr>
          <w:rFonts w:cs="Arial"/>
          <w:b/>
          <w:sz w:val="24"/>
          <w:szCs w:val="24"/>
        </w:rPr>
      </w:pPr>
      <w:r w:rsidRPr="0005187B">
        <w:rPr>
          <w:rFonts w:cs="Arial"/>
          <w:b/>
          <w:sz w:val="24"/>
          <w:szCs w:val="24"/>
        </w:rPr>
        <w:t>DIVISION OF STATE LANDS MEMORANDUM TO</w:t>
      </w:r>
    </w:p>
    <w:p w14:paraId="155180A4" w14:textId="77777777" w:rsidR="00D31E7F" w:rsidRPr="0005187B" w:rsidRDefault="00D31E7F" w:rsidP="00D31E7F">
      <w:pPr>
        <w:ind w:right="-54"/>
        <w:jc w:val="center"/>
        <w:rPr>
          <w:rFonts w:cs="Arial"/>
          <w:b/>
          <w:sz w:val="24"/>
          <w:szCs w:val="24"/>
        </w:rPr>
      </w:pPr>
      <w:r w:rsidRPr="0005187B">
        <w:rPr>
          <w:rFonts w:cs="Arial"/>
          <w:b/>
          <w:sz w:val="24"/>
          <w:szCs w:val="24"/>
        </w:rPr>
        <w:t>DIVISION OF WASTE MANAGEMENT</w:t>
      </w:r>
    </w:p>
    <w:p w14:paraId="6BAC32B5" w14:textId="1D933B22" w:rsidR="00D31E7F" w:rsidRDefault="00D31E7F" w:rsidP="009B7624">
      <w:pPr>
        <w:widowControl w:val="0"/>
        <w:jc w:val="center"/>
        <w:rPr>
          <w:rFonts w:cs="Arial"/>
          <w:b/>
          <w:bCs/>
          <w:sz w:val="24"/>
          <w:szCs w:val="24"/>
        </w:rPr>
      </w:pPr>
      <w:r w:rsidRPr="0005187B">
        <w:rPr>
          <w:rFonts w:cs="Arial"/>
          <w:b/>
          <w:bCs/>
          <w:sz w:val="24"/>
          <w:szCs w:val="24"/>
        </w:rPr>
        <w:t>Florida Department of</w:t>
      </w:r>
      <w:r w:rsidR="009B7624">
        <w:rPr>
          <w:rFonts w:cs="Arial"/>
          <w:b/>
          <w:bCs/>
          <w:sz w:val="24"/>
          <w:szCs w:val="24"/>
        </w:rPr>
        <w:t xml:space="preserve"> Environmental Protection</w:t>
      </w:r>
    </w:p>
    <w:p w14:paraId="34505BF2" w14:textId="77777777" w:rsidR="009B7624" w:rsidRPr="0005187B" w:rsidRDefault="009B7624" w:rsidP="009B7624">
      <w:pPr>
        <w:widowControl w:val="0"/>
        <w:jc w:val="center"/>
        <w:rPr>
          <w:rFonts w:cs="Arial"/>
          <w:b/>
          <w:bCs/>
          <w:sz w:val="24"/>
          <w:szCs w:val="24"/>
        </w:rPr>
      </w:pPr>
    </w:p>
    <w:p w14:paraId="4822454F" w14:textId="4E55CC07" w:rsidR="00D31E7F" w:rsidRPr="0005187B" w:rsidRDefault="00D31E7F" w:rsidP="00D31E7F">
      <w:pPr>
        <w:widowControl w:val="0"/>
        <w:rPr>
          <w:rFonts w:cs="Arial"/>
          <w:sz w:val="24"/>
          <w:szCs w:val="24"/>
        </w:rPr>
      </w:pPr>
      <w:r w:rsidRPr="0005187B">
        <w:rPr>
          <w:rFonts w:cs="Arial"/>
          <w:b/>
          <w:bCs/>
          <w:sz w:val="24"/>
          <w:szCs w:val="24"/>
          <w:u w:val="single"/>
        </w:rPr>
        <w:t>Memorandum</w:t>
      </w:r>
      <w:r w:rsidR="00D979B7">
        <w:rPr>
          <w:rFonts w:cs="Arial"/>
          <w:b/>
          <w:bCs/>
          <w:sz w:val="24"/>
          <w:szCs w:val="24"/>
          <w:u w:val="single"/>
        </w:rPr>
        <w:t>________________________________________________</w:t>
      </w:r>
      <w:r w:rsidRPr="0005187B">
        <w:rPr>
          <w:rFonts w:cs="Arial"/>
          <w:b/>
          <w:bCs/>
          <w:sz w:val="24"/>
          <w:szCs w:val="24"/>
          <w:u w:val="single"/>
        </w:rPr>
        <w:t xml:space="preserve"> </w:t>
      </w:r>
    </w:p>
    <w:p w14:paraId="65C9D5C4" w14:textId="77777777" w:rsidR="00D31E7F" w:rsidRPr="0005187B" w:rsidRDefault="00D31E7F" w:rsidP="00D31E7F">
      <w:pPr>
        <w:widowControl w:val="0"/>
        <w:rPr>
          <w:rFonts w:cs="Arial"/>
          <w:sz w:val="24"/>
          <w:szCs w:val="24"/>
        </w:rPr>
      </w:pPr>
    </w:p>
    <w:p w14:paraId="0B1AB9E4" w14:textId="5335B44E" w:rsidR="00D31E7F" w:rsidRPr="0005187B" w:rsidRDefault="00D31E7F" w:rsidP="00D31E7F">
      <w:pPr>
        <w:widowControl w:val="0"/>
        <w:rPr>
          <w:rFonts w:cs="Arial"/>
          <w:sz w:val="24"/>
          <w:szCs w:val="24"/>
        </w:rPr>
      </w:pPr>
      <w:r w:rsidRPr="0005187B">
        <w:rPr>
          <w:rFonts w:cs="Arial"/>
          <w:sz w:val="24"/>
          <w:szCs w:val="24"/>
        </w:rPr>
        <w:t xml:space="preserve">Date: </w:t>
      </w:r>
    </w:p>
    <w:p w14:paraId="1B5A12B5" w14:textId="77777777" w:rsidR="00D31E7F" w:rsidRPr="0005187B" w:rsidRDefault="00D31E7F" w:rsidP="00D31E7F">
      <w:pPr>
        <w:widowControl w:val="0"/>
        <w:rPr>
          <w:rFonts w:cs="Arial"/>
          <w:sz w:val="24"/>
          <w:szCs w:val="24"/>
        </w:rPr>
      </w:pPr>
    </w:p>
    <w:p w14:paraId="698C6A0A" w14:textId="0FD6A157" w:rsidR="00D31E7F" w:rsidRPr="0005187B" w:rsidRDefault="00D31E7F" w:rsidP="00D31E7F">
      <w:pPr>
        <w:widowControl w:val="0"/>
        <w:rPr>
          <w:rFonts w:cs="Arial"/>
          <w:sz w:val="24"/>
          <w:szCs w:val="24"/>
        </w:rPr>
      </w:pPr>
      <w:r w:rsidRPr="0005187B">
        <w:rPr>
          <w:rFonts w:cs="Arial"/>
          <w:sz w:val="24"/>
          <w:szCs w:val="24"/>
        </w:rPr>
        <w:t>To:</w:t>
      </w:r>
      <w:r w:rsidR="00D979B7">
        <w:rPr>
          <w:rFonts w:cs="Arial"/>
          <w:sz w:val="24"/>
          <w:szCs w:val="24"/>
        </w:rPr>
        <w:tab/>
      </w:r>
      <w:r w:rsidR="00D979B7">
        <w:rPr>
          <w:rFonts w:cs="Arial"/>
          <w:sz w:val="24"/>
          <w:szCs w:val="24"/>
        </w:rPr>
        <w:tab/>
      </w:r>
      <w:r w:rsidR="00D979B7">
        <w:rPr>
          <w:rFonts w:cs="Arial"/>
          <w:sz w:val="24"/>
          <w:szCs w:val="24"/>
        </w:rPr>
        <w:tab/>
      </w:r>
      <w:r w:rsidRPr="0005187B">
        <w:rPr>
          <w:rFonts w:cs="Arial"/>
          <w:sz w:val="24"/>
          <w:szCs w:val="24"/>
        </w:rPr>
        <w:t>Appropriate District Director or</w:t>
      </w:r>
      <w:r w:rsidR="00476DCE">
        <w:rPr>
          <w:rFonts w:cs="Arial"/>
          <w:sz w:val="24"/>
          <w:szCs w:val="24"/>
        </w:rPr>
        <w:t xml:space="preserve"> Program Administrator</w:t>
      </w:r>
    </w:p>
    <w:p w14:paraId="4ACCFBFE" w14:textId="7B958E65" w:rsidR="00D31E7F" w:rsidRPr="0005187B" w:rsidRDefault="00D31E7F" w:rsidP="00D979B7">
      <w:pPr>
        <w:widowControl w:val="0"/>
        <w:ind w:left="1440" w:firstLine="720"/>
        <w:rPr>
          <w:rFonts w:cs="Arial"/>
          <w:sz w:val="24"/>
          <w:szCs w:val="24"/>
        </w:rPr>
      </w:pPr>
      <w:r w:rsidRPr="0005187B">
        <w:rPr>
          <w:rFonts w:cs="Arial"/>
          <w:sz w:val="24"/>
          <w:szCs w:val="24"/>
        </w:rPr>
        <w:t>Division of Waste Management</w:t>
      </w:r>
    </w:p>
    <w:p w14:paraId="34EC0A81" w14:textId="77777777" w:rsidR="00D31E7F" w:rsidRPr="0005187B" w:rsidRDefault="00D31E7F" w:rsidP="00D31E7F">
      <w:pPr>
        <w:widowControl w:val="0"/>
        <w:rPr>
          <w:rFonts w:cs="Arial"/>
          <w:sz w:val="24"/>
          <w:szCs w:val="24"/>
        </w:rPr>
      </w:pPr>
    </w:p>
    <w:p w14:paraId="5E5BB86D" w14:textId="54A19F7A" w:rsidR="00D31E7F" w:rsidRPr="0005187B" w:rsidRDefault="00D31E7F" w:rsidP="00D31E7F">
      <w:pPr>
        <w:widowControl w:val="0"/>
        <w:rPr>
          <w:rFonts w:cs="Arial"/>
          <w:sz w:val="24"/>
          <w:szCs w:val="24"/>
        </w:rPr>
      </w:pPr>
      <w:r w:rsidRPr="0005187B">
        <w:rPr>
          <w:rFonts w:cs="Arial"/>
          <w:sz w:val="24"/>
          <w:szCs w:val="24"/>
        </w:rPr>
        <w:t>From:</w:t>
      </w:r>
      <w:r w:rsidR="00D979B7">
        <w:rPr>
          <w:rFonts w:cs="Arial"/>
          <w:sz w:val="24"/>
          <w:szCs w:val="24"/>
        </w:rPr>
        <w:tab/>
      </w:r>
      <w:r w:rsidR="00D979B7">
        <w:rPr>
          <w:rFonts w:cs="Arial"/>
          <w:sz w:val="24"/>
          <w:szCs w:val="24"/>
        </w:rPr>
        <w:tab/>
      </w:r>
      <w:r w:rsidR="00D979B7">
        <w:rPr>
          <w:rFonts w:cs="Arial"/>
          <w:sz w:val="24"/>
          <w:szCs w:val="24"/>
        </w:rPr>
        <w:tab/>
      </w:r>
      <w:r w:rsidRPr="0005187B">
        <w:rPr>
          <w:rFonts w:cs="Arial"/>
          <w:sz w:val="24"/>
          <w:szCs w:val="24"/>
        </w:rPr>
        <w:t>Director</w:t>
      </w:r>
    </w:p>
    <w:p w14:paraId="7FBF04F6" w14:textId="4B677006" w:rsidR="00D31E7F" w:rsidRPr="0005187B" w:rsidRDefault="00D31E7F" w:rsidP="00D979B7">
      <w:pPr>
        <w:widowControl w:val="0"/>
        <w:ind w:left="1440" w:firstLine="720"/>
        <w:rPr>
          <w:rFonts w:cs="Arial"/>
          <w:sz w:val="24"/>
          <w:szCs w:val="24"/>
        </w:rPr>
      </w:pPr>
      <w:r w:rsidRPr="0005187B">
        <w:rPr>
          <w:rFonts w:cs="Arial"/>
          <w:sz w:val="24"/>
          <w:szCs w:val="24"/>
        </w:rPr>
        <w:t>Division of State Lands</w:t>
      </w:r>
    </w:p>
    <w:p w14:paraId="5E2E49A0" w14:textId="77777777" w:rsidR="00D31E7F" w:rsidRPr="0005187B" w:rsidRDefault="00D31E7F" w:rsidP="00D31E7F">
      <w:pPr>
        <w:widowControl w:val="0"/>
        <w:rPr>
          <w:rFonts w:cs="Arial"/>
          <w:sz w:val="24"/>
          <w:szCs w:val="24"/>
        </w:rPr>
      </w:pPr>
    </w:p>
    <w:p w14:paraId="30CB6D7F" w14:textId="0B3682B1" w:rsidR="00D31E7F" w:rsidRPr="0005187B" w:rsidRDefault="00D31E7F" w:rsidP="00D31E7F">
      <w:pPr>
        <w:widowControl w:val="0"/>
        <w:rPr>
          <w:rFonts w:cs="Arial"/>
          <w:sz w:val="24"/>
          <w:szCs w:val="24"/>
        </w:rPr>
      </w:pPr>
      <w:r w:rsidRPr="0005187B">
        <w:rPr>
          <w:rFonts w:cs="Arial"/>
          <w:sz w:val="24"/>
          <w:szCs w:val="24"/>
        </w:rPr>
        <w:t>Subject:</w:t>
      </w:r>
      <w:r w:rsidR="00D979B7">
        <w:rPr>
          <w:rFonts w:cs="Arial"/>
          <w:sz w:val="24"/>
          <w:szCs w:val="24"/>
        </w:rPr>
        <w:tab/>
      </w:r>
      <w:r w:rsidR="00D979B7">
        <w:rPr>
          <w:rFonts w:cs="Arial"/>
          <w:sz w:val="24"/>
          <w:szCs w:val="24"/>
        </w:rPr>
        <w:tab/>
      </w:r>
      <w:r w:rsidRPr="0005187B">
        <w:rPr>
          <w:rFonts w:cs="Arial"/>
          <w:sz w:val="24"/>
          <w:szCs w:val="24"/>
        </w:rPr>
        <w:t>Conditional Site Rehabilitation Completion Order</w:t>
      </w:r>
    </w:p>
    <w:p w14:paraId="073469F9" w14:textId="21833955" w:rsidR="00D31E7F" w:rsidRPr="0005187B" w:rsidRDefault="00D31E7F" w:rsidP="00D979B7">
      <w:pPr>
        <w:widowControl w:val="0"/>
        <w:ind w:left="1440" w:firstLine="720"/>
        <w:rPr>
          <w:rFonts w:cs="Arial"/>
          <w:sz w:val="24"/>
          <w:szCs w:val="24"/>
        </w:rPr>
      </w:pPr>
      <w:r w:rsidRPr="0005187B">
        <w:rPr>
          <w:rFonts w:cs="Arial"/>
          <w:sz w:val="24"/>
          <w:szCs w:val="24"/>
        </w:rPr>
        <w:t>Facility Name</w:t>
      </w:r>
    </w:p>
    <w:p w14:paraId="00D217DA" w14:textId="5EFDCB54" w:rsidR="00D31E7F" w:rsidRPr="0005187B" w:rsidRDefault="00D31E7F" w:rsidP="00D979B7">
      <w:pPr>
        <w:widowControl w:val="0"/>
        <w:ind w:left="1440" w:firstLine="720"/>
        <w:rPr>
          <w:rFonts w:cs="Arial"/>
          <w:sz w:val="24"/>
          <w:szCs w:val="24"/>
        </w:rPr>
      </w:pPr>
      <w:r w:rsidRPr="0005187B">
        <w:rPr>
          <w:rFonts w:cs="Arial"/>
          <w:sz w:val="24"/>
          <w:szCs w:val="24"/>
        </w:rPr>
        <w:t>Facility address</w:t>
      </w:r>
    </w:p>
    <w:p w14:paraId="16E9C7FC" w14:textId="3126F1BA" w:rsidR="00D31E7F" w:rsidRPr="0005187B" w:rsidRDefault="00D31E7F" w:rsidP="00D979B7">
      <w:pPr>
        <w:widowControl w:val="0"/>
        <w:ind w:left="1440" w:firstLine="720"/>
        <w:rPr>
          <w:rFonts w:cs="Arial"/>
          <w:sz w:val="24"/>
          <w:szCs w:val="24"/>
        </w:rPr>
      </w:pPr>
      <w:r w:rsidRPr="0005187B">
        <w:rPr>
          <w:rFonts w:cs="Arial"/>
          <w:sz w:val="24"/>
          <w:szCs w:val="24"/>
        </w:rPr>
        <w:t>Facility City, County</w:t>
      </w:r>
    </w:p>
    <w:p w14:paraId="21A9D475" w14:textId="3737E41B" w:rsidR="00D31E7F" w:rsidRPr="0005187B" w:rsidRDefault="00D31E7F" w:rsidP="00D979B7">
      <w:pPr>
        <w:widowControl w:val="0"/>
        <w:ind w:left="1440" w:firstLine="720"/>
        <w:rPr>
          <w:rFonts w:cs="Arial"/>
          <w:sz w:val="24"/>
          <w:szCs w:val="24"/>
        </w:rPr>
      </w:pPr>
      <w:r w:rsidRPr="0005187B">
        <w:rPr>
          <w:rFonts w:cs="Arial"/>
          <w:sz w:val="24"/>
          <w:szCs w:val="24"/>
        </w:rPr>
        <w:t xml:space="preserve">FDEP Facility ID# </w:t>
      </w:r>
    </w:p>
    <w:p w14:paraId="0B485D8B" w14:textId="4B3E31AC" w:rsidR="00D31E7F" w:rsidRPr="0005187B" w:rsidRDefault="00D31E7F" w:rsidP="00D979B7">
      <w:pPr>
        <w:widowControl w:val="0"/>
        <w:ind w:left="1440" w:firstLine="720"/>
        <w:rPr>
          <w:rFonts w:cs="Arial"/>
          <w:sz w:val="24"/>
          <w:szCs w:val="24"/>
        </w:rPr>
      </w:pPr>
      <w:r w:rsidRPr="0005187B">
        <w:rPr>
          <w:rFonts w:cs="Arial"/>
          <w:sz w:val="24"/>
          <w:szCs w:val="24"/>
        </w:rPr>
        <w:t xml:space="preserve">Discharge Date:  </w:t>
      </w:r>
    </w:p>
    <w:p w14:paraId="72394ED5" w14:textId="77777777" w:rsidR="00D31E7F" w:rsidRPr="0005187B" w:rsidRDefault="00D31E7F" w:rsidP="00D31E7F">
      <w:pPr>
        <w:widowControl w:val="0"/>
        <w:rPr>
          <w:rFonts w:cs="Arial"/>
          <w:sz w:val="24"/>
          <w:szCs w:val="24"/>
        </w:rPr>
      </w:pPr>
      <w:r w:rsidRPr="0005187B">
        <w:rPr>
          <w:rFonts w:cs="Arial"/>
          <w:sz w:val="24"/>
          <w:szCs w:val="24"/>
        </w:rPr>
        <w:t>___________________________________________________________________</w:t>
      </w:r>
    </w:p>
    <w:p w14:paraId="1B9245D1" w14:textId="77777777" w:rsidR="00D31E7F" w:rsidRPr="0005187B" w:rsidRDefault="00D31E7F" w:rsidP="00D31E7F">
      <w:pPr>
        <w:widowControl w:val="0"/>
        <w:rPr>
          <w:rFonts w:cs="Arial"/>
          <w:sz w:val="24"/>
          <w:szCs w:val="24"/>
        </w:rPr>
      </w:pPr>
    </w:p>
    <w:p w14:paraId="558D2B88" w14:textId="77777777" w:rsidR="00D31E7F" w:rsidRPr="0005187B" w:rsidRDefault="00D31E7F" w:rsidP="00D31E7F">
      <w:pPr>
        <w:widowControl w:val="0"/>
        <w:rPr>
          <w:rFonts w:cs="Arial"/>
          <w:sz w:val="24"/>
          <w:szCs w:val="24"/>
        </w:rPr>
      </w:pPr>
      <w:r w:rsidRPr="0005187B">
        <w:rPr>
          <w:rFonts w:cs="Arial"/>
          <w:sz w:val="24"/>
          <w:szCs w:val="24"/>
        </w:rPr>
        <w:t>In response to your Division's request for an IC on state lands currently managed by the ________________ (LESSEE), the following is provided in lieu of removal or other remediation of {{petroleum</w:t>
      </w:r>
      <w:r w:rsidR="002670F2">
        <w:rPr>
          <w:rFonts w:cs="Arial"/>
          <w:sz w:val="24"/>
          <w:szCs w:val="24"/>
        </w:rPr>
        <w:t>, solvent, arsenic, etc.</w:t>
      </w:r>
      <w:r w:rsidRPr="0005187B">
        <w:rPr>
          <w:rFonts w:cs="Arial"/>
          <w:sz w:val="24"/>
          <w:szCs w:val="24"/>
        </w:rPr>
        <w:t xml:space="preserve">}}-impacted soils </w:t>
      </w:r>
      <w:r w:rsidR="00282BBB">
        <w:rPr>
          <w:rFonts w:cs="Arial"/>
          <w:sz w:val="24"/>
          <w:szCs w:val="24"/>
        </w:rPr>
        <w:t>or water at</w:t>
      </w:r>
      <w:r w:rsidRPr="0005187B">
        <w:rPr>
          <w:rFonts w:cs="Arial"/>
          <w:sz w:val="24"/>
          <w:szCs w:val="24"/>
        </w:rPr>
        <w:t xml:space="preserve"> the site.</w:t>
      </w:r>
    </w:p>
    <w:p w14:paraId="23CBDA9F" w14:textId="77777777" w:rsidR="00D31E7F" w:rsidRPr="0005187B" w:rsidRDefault="00D31E7F" w:rsidP="00D31E7F">
      <w:pPr>
        <w:widowControl w:val="0"/>
        <w:rPr>
          <w:rFonts w:cs="Arial"/>
          <w:sz w:val="24"/>
          <w:szCs w:val="24"/>
        </w:rPr>
      </w:pPr>
    </w:p>
    <w:p w14:paraId="5E8ED3E9" w14:textId="77777777" w:rsidR="00D31E7F" w:rsidRPr="0005187B" w:rsidRDefault="00D31E7F" w:rsidP="00D31E7F">
      <w:pPr>
        <w:widowControl w:val="0"/>
        <w:rPr>
          <w:rFonts w:cs="Arial"/>
          <w:sz w:val="24"/>
          <w:szCs w:val="24"/>
        </w:rPr>
      </w:pPr>
      <w:r w:rsidRPr="0005187B">
        <w:rPr>
          <w:rFonts w:cs="Arial"/>
          <w:b/>
          <w:bCs/>
          <w:sz w:val="24"/>
          <w:szCs w:val="24"/>
        </w:rPr>
        <w:t>BACKGROUND:</w:t>
      </w:r>
      <w:r w:rsidRPr="0005187B">
        <w:rPr>
          <w:rFonts w:cs="Arial"/>
          <w:sz w:val="24"/>
          <w:szCs w:val="24"/>
        </w:rPr>
        <w:t xml:space="preserve"> The Board of Trustees of the Internal Improvement Trust Fund (Board) consists of the Governor, Attorney General, Chief Financial Officer, and the Commissioner of Agriculture, and is vested with the acquisition, administration, management, control, supervision, conservation, protection, and disposition of all state-owned lands, excluding certain transportation, port and special district lands</w:t>
      </w:r>
      <w:r w:rsidR="00197A12" w:rsidRPr="0005187B">
        <w:rPr>
          <w:rFonts w:cs="Arial"/>
          <w:sz w:val="24"/>
          <w:szCs w:val="24"/>
        </w:rPr>
        <w:t xml:space="preserve">.  </w:t>
      </w:r>
      <w:r w:rsidRPr="0005187B">
        <w:rPr>
          <w:rFonts w:cs="Arial"/>
          <w:sz w:val="24"/>
          <w:szCs w:val="24"/>
        </w:rPr>
        <w:t>Pursuant to Section 253.03, F.S., the Board is responsible for the creation of an overall and comprehensive plan of development for the acquisition, management, and disposition of state-owned lands</w:t>
      </w:r>
      <w:r w:rsidR="00197A12" w:rsidRPr="0005187B">
        <w:rPr>
          <w:rFonts w:cs="Arial"/>
          <w:sz w:val="24"/>
          <w:szCs w:val="24"/>
        </w:rPr>
        <w:t xml:space="preserve">.  </w:t>
      </w:r>
      <w:r w:rsidRPr="0005187B">
        <w:rPr>
          <w:rFonts w:cs="Arial"/>
          <w:sz w:val="24"/>
          <w:szCs w:val="24"/>
        </w:rPr>
        <w:t>Pursuant to Section 253.03(7</w:t>
      </w:r>
      <w:r w:rsidR="00FF4F5E" w:rsidRPr="0005187B">
        <w:rPr>
          <w:rFonts w:cs="Arial"/>
          <w:sz w:val="24"/>
          <w:szCs w:val="24"/>
        </w:rPr>
        <w:t>) (</w:t>
      </w:r>
      <w:r w:rsidRPr="0005187B">
        <w:rPr>
          <w:rFonts w:cs="Arial"/>
          <w:sz w:val="24"/>
          <w:szCs w:val="24"/>
        </w:rPr>
        <w:t>a), F.S., the Board is directed by statute to maintain a public land office in which are deposited and preserved all records, surveys, plats, maps, field notes, patents, and all other title documents for state-owned lands</w:t>
      </w:r>
      <w:r w:rsidR="00197A12" w:rsidRPr="0005187B">
        <w:rPr>
          <w:rFonts w:cs="Arial"/>
          <w:sz w:val="24"/>
          <w:szCs w:val="24"/>
        </w:rPr>
        <w:t xml:space="preserve">.  </w:t>
      </w:r>
      <w:r w:rsidRPr="0005187B">
        <w:rPr>
          <w:rFonts w:cs="Arial"/>
          <w:sz w:val="24"/>
          <w:szCs w:val="24"/>
        </w:rPr>
        <w:t xml:space="preserve">These records are consulted and searched </w:t>
      </w:r>
      <w:r w:rsidR="005C2017">
        <w:rPr>
          <w:rFonts w:cs="Arial"/>
          <w:sz w:val="24"/>
          <w:szCs w:val="24"/>
        </w:rPr>
        <w:t xml:space="preserve">by DSL staff </w:t>
      </w:r>
      <w:r w:rsidR="00A45283">
        <w:rPr>
          <w:rFonts w:cs="Arial"/>
          <w:sz w:val="24"/>
          <w:szCs w:val="24"/>
        </w:rPr>
        <w:t>when</w:t>
      </w:r>
      <w:r w:rsidRPr="0005187B">
        <w:rPr>
          <w:rFonts w:cs="Arial"/>
          <w:sz w:val="24"/>
          <w:szCs w:val="24"/>
        </w:rPr>
        <w:t xml:space="preserve"> the Board considers the </w:t>
      </w:r>
      <w:r w:rsidR="004516E2">
        <w:rPr>
          <w:rFonts w:cs="Arial"/>
          <w:sz w:val="24"/>
          <w:szCs w:val="24"/>
        </w:rPr>
        <w:t xml:space="preserve">transfer </w:t>
      </w:r>
      <w:r w:rsidRPr="0005187B">
        <w:rPr>
          <w:rFonts w:cs="Arial"/>
          <w:sz w:val="24"/>
          <w:szCs w:val="24"/>
        </w:rPr>
        <w:t>of the lands as surplus.</w:t>
      </w:r>
    </w:p>
    <w:p w14:paraId="28647CCB" w14:textId="77777777" w:rsidR="00D31E7F" w:rsidRPr="0005187B" w:rsidRDefault="00D31E7F" w:rsidP="00D31E7F">
      <w:pPr>
        <w:widowControl w:val="0"/>
        <w:rPr>
          <w:rFonts w:cs="Arial"/>
          <w:sz w:val="24"/>
          <w:szCs w:val="24"/>
        </w:rPr>
      </w:pPr>
    </w:p>
    <w:p w14:paraId="321447D8" w14:textId="77777777" w:rsidR="00D31E7F" w:rsidRPr="0005187B" w:rsidRDefault="00D31E7F" w:rsidP="00D31E7F">
      <w:pPr>
        <w:widowControl w:val="0"/>
        <w:rPr>
          <w:rFonts w:cs="Arial"/>
          <w:sz w:val="24"/>
          <w:szCs w:val="24"/>
        </w:rPr>
      </w:pPr>
      <w:r w:rsidRPr="0005187B">
        <w:rPr>
          <w:rFonts w:cs="Arial"/>
          <w:sz w:val="24"/>
          <w:szCs w:val="24"/>
        </w:rPr>
        <w:t>Pursuant to statute, the Department of Environmental Protection (FDEP), primarily through the Division of State Lands (DSL), performs all staff duties and functions related to the acquisition, administration, and disposition of state lands</w:t>
      </w:r>
      <w:r w:rsidR="00197A12" w:rsidRPr="0005187B">
        <w:rPr>
          <w:rFonts w:cs="Arial"/>
          <w:sz w:val="24"/>
          <w:szCs w:val="24"/>
        </w:rPr>
        <w:t xml:space="preserve">.  </w:t>
      </w:r>
      <w:r w:rsidRPr="0005187B">
        <w:rPr>
          <w:rFonts w:cs="Arial"/>
          <w:sz w:val="24"/>
          <w:szCs w:val="24"/>
        </w:rPr>
        <w:t>It is important to note, however, that the entire FDEP is staff to the Board of Trustees</w:t>
      </w:r>
      <w:r w:rsidR="00197A12" w:rsidRPr="0005187B">
        <w:rPr>
          <w:rFonts w:cs="Arial"/>
          <w:sz w:val="24"/>
          <w:szCs w:val="24"/>
        </w:rPr>
        <w:t xml:space="preserve">.  </w:t>
      </w:r>
      <w:r w:rsidRPr="0005187B">
        <w:rPr>
          <w:rFonts w:cs="Arial"/>
          <w:sz w:val="24"/>
          <w:szCs w:val="24"/>
        </w:rPr>
        <w:t xml:space="preserve">All entities managing state-owned lands must prepare and submit </w:t>
      </w:r>
      <w:r w:rsidR="009A3198">
        <w:rPr>
          <w:rFonts w:cs="Arial"/>
          <w:sz w:val="24"/>
          <w:szCs w:val="24"/>
        </w:rPr>
        <w:t xml:space="preserve">a management plan </w:t>
      </w:r>
      <w:r w:rsidRPr="0005187B">
        <w:rPr>
          <w:rFonts w:cs="Arial"/>
          <w:sz w:val="24"/>
          <w:szCs w:val="24"/>
        </w:rPr>
        <w:t xml:space="preserve">for review, which in addition to describing the property, </w:t>
      </w:r>
      <w:r w:rsidR="00417745" w:rsidRPr="00452F86">
        <w:rPr>
          <w:rFonts w:cs="Arial"/>
          <w:sz w:val="24"/>
          <w:szCs w:val="24"/>
        </w:rPr>
        <w:t>must</w:t>
      </w:r>
      <w:r w:rsidRPr="0005187B">
        <w:rPr>
          <w:rFonts w:cs="Arial"/>
          <w:sz w:val="24"/>
          <w:szCs w:val="24"/>
        </w:rPr>
        <w:t xml:space="preserve"> address:</w:t>
      </w:r>
    </w:p>
    <w:p w14:paraId="4F1509FA" w14:textId="77777777" w:rsidR="00D31E7F" w:rsidRPr="0005187B" w:rsidRDefault="00D31E7F" w:rsidP="00D31E7F">
      <w:pPr>
        <w:widowControl w:val="0"/>
        <w:rPr>
          <w:rFonts w:cs="Arial"/>
          <w:sz w:val="24"/>
          <w:szCs w:val="24"/>
        </w:rPr>
      </w:pPr>
    </w:p>
    <w:p w14:paraId="752C93DC" w14:textId="77777777" w:rsidR="00D31E7F" w:rsidRPr="0005187B" w:rsidRDefault="00D31E7F" w:rsidP="004A4735">
      <w:pPr>
        <w:widowControl w:val="0"/>
        <w:numPr>
          <w:ilvl w:val="0"/>
          <w:numId w:val="3"/>
        </w:numPr>
        <w:ind w:left="720" w:hanging="720"/>
        <w:rPr>
          <w:rFonts w:cs="Arial"/>
          <w:sz w:val="24"/>
          <w:szCs w:val="24"/>
        </w:rPr>
      </w:pPr>
      <w:r w:rsidRPr="0005187B">
        <w:rPr>
          <w:rFonts w:cs="Arial"/>
          <w:sz w:val="24"/>
          <w:szCs w:val="24"/>
        </w:rPr>
        <w:t>A description of past uses</w:t>
      </w:r>
    </w:p>
    <w:p w14:paraId="4A31492B" w14:textId="77777777" w:rsidR="00D31E7F" w:rsidRPr="0005187B" w:rsidRDefault="00D31E7F" w:rsidP="004A4735">
      <w:pPr>
        <w:widowControl w:val="0"/>
        <w:numPr>
          <w:ilvl w:val="0"/>
          <w:numId w:val="3"/>
        </w:numPr>
        <w:ind w:left="720" w:hanging="720"/>
        <w:rPr>
          <w:rFonts w:cs="Arial"/>
          <w:sz w:val="24"/>
          <w:szCs w:val="24"/>
        </w:rPr>
      </w:pPr>
      <w:r w:rsidRPr="0005187B">
        <w:rPr>
          <w:rFonts w:cs="Arial"/>
          <w:sz w:val="24"/>
          <w:szCs w:val="24"/>
        </w:rPr>
        <w:t>A detailed description of existing and planned uses</w:t>
      </w:r>
    </w:p>
    <w:p w14:paraId="5FD0E656" w14:textId="77777777" w:rsidR="00D31E7F" w:rsidRPr="0005187B" w:rsidRDefault="00D31E7F" w:rsidP="004A4735">
      <w:pPr>
        <w:widowControl w:val="0"/>
        <w:numPr>
          <w:ilvl w:val="0"/>
          <w:numId w:val="3"/>
        </w:numPr>
        <w:ind w:left="720" w:hanging="720"/>
        <w:rPr>
          <w:rFonts w:cs="Arial"/>
          <w:sz w:val="24"/>
          <w:szCs w:val="24"/>
        </w:rPr>
      </w:pPr>
      <w:r w:rsidRPr="0005187B">
        <w:rPr>
          <w:rFonts w:cs="Arial"/>
          <w:sz w:val="24"/>
          <w:szCs w:val="24"/>
        </w:rPr>
        <w:t>A detailed assessment of the impact of planned uses on the renewable and non-renewable resources of the property and a detailed description of the specific actions that will be taken to protect, enhance and conserve these resources and to mitigate damage caused by such uses</w:t>
      </w:r>
    </w:p>
    <w:p w14:paraId="6C216AC6" w14:textId="77777777" w:rsidR="00D31E7F" w:rsidRPr="0005187B" w:rsidRDefault="00D31E7F" w:rsidP="004A4735">
      <w:pPr>
        <w:widowControl w:val="0"/>
        <w:numPr>
          <w:ilvl w:val="0"/>
          <w:numId w:val="3"/>
        </w:numPr>
        <w:ind w:left="720" w:hanging="720"/>
        <w:rPr>
          <w:rFonts w:cs="Arial"/>
          <w:sz w:val="24"/>
          <w:szCs w:val="24"/>
        </w:rPr>
      </w:pPr>
      <w:r w:rsidRPr="0005187B">
        <w:rPr>
          <w:rFonts w:cs="Arial"/>
          <w:sz w:val="24"/>
          <w:szCs w:val="24"/>
        </w:rPr>
        <w:t>A description of management needs and problems for the property</w:t>
      </w:r>
    </w:p>
    <w:p w14:paraId="590A1F98" w14:textId="77777777" w:rsidR="00D31E7F" w:rsidRPr="0005187B" w:rsidRDefault="00D31E7F" w:rsidP="004A4735">
      <w:pPr>
        <w:widowControl w:val="0"/>
        <w:numPr>
          <w:ilvl w:val="0"/>
          <w:numId w:val="3"/>
        </w:numPr>
        <w:ind w:left="720" w:hanging="720"/>
        <w:rPr>
          <w:rFonts w:cs="Arial"/>
          <w:sz w:val="24"/>
          <w:szCs w:val="24"/>
        </w:rPr>
      </w:pPr>
      <w:r w:rsidRPr="0005187B">
        <w:rPr>
          <w:rFonts w:cs="Arial"/>
          <w:sz w:val="24"/>
          <w:szCs w:val="24"/>
        </w:rPr>
        <w:t>A description of executive directives that constrain the use of such property.</w:t>
      </w:r>
    </w:p>
    <w:p w14:paraId="746AF92F" w14:textId="77777777" w:rsidR="00D31E7F" w:rsidRPr="0005187B" w:rsidRDefault="00D31E7F" w:rsidP="00D31E7F">
      <w:pPr>
        <w:widowControl w:val="0"/>
        <w:rPr>
          <w:rFonts w:cs="Arial"/>
          <w:sz w:val="24"/>
          <w:szCs w:val="24"/>
        </w:rPr>
      </w:pPr>
    </w:p>
    <w:p w14:paraId="46E680A7" w14:textId="77777777" w:rsidR="00D31E7F" w:rsidRPr="0005187B" w:rsidRDefault="00D31E7F" w:rsidP="00D31E7F">
      <w:pPr>
        <w:widowControl w:val="0"/>
        <w:rPr>
          <w:rFonts w:cs="Arial"/>
          <w:sz w:val="24"/>
          <w:szCs w:val="24"/>
        </w:rPr>
      </w:pPr>
      <w:r w:rsidRPr="0005187B">
        <w:rPr>
          <w:rFonts w:cs="Arial"/>
          <w:sz w:val="24"/>
          <w:szCs w:val="24"/>
        </w:rPr>
        <w:t xml:space="preserve">Each plan is scheduled to be </w:t>
      </w:r>
      <w:r w:rsidR="007D5CCE">
        <w:rPr>
          <w:rFonts w:cs="Arial"/>
          <w:sz w:val="24"/>
          <w:szCs w:val="24"/>
        </w:rPr>
        <w:t xml:space="preserve">regularly </w:t>
      </w:r>
      <w:r w:rsidRPr="0005187B">
        <w:rPr>
          <w:rFonts w:cs="Arial"/>
          <w:sz w:val="24"/>
          <w:szCs w:val="24"/>
        </w:rPr>
        <w:t>updated</w:t>
      </w:r>
      <w:r w:rsidR="00197A12" w:rsidRPr="0005187B">
        <w:rPr>
          <w:rFonts w:cs="Arial"/>
          <w:sz w:val="24"/>
          <w:szCs w:val="24"/>
        </w:rPr>
        <w:t xml:space="preserve">.  </w:t>
      </w:r>
      <w:r w:rsidRPr="0005187B">
        <w:rPr>
          <w:rFonts w:cs="Arial"/>
          <w:sz w:val="24"/>
          <w:szCs w:val="24"/>
        </w:rPr>
        <w:t>DSL, as staff to the Board, provides guidance and recommendations to ensure that these plans meet statutory and rule requirements</w:t>
      </w:r>
      <w:r w:rsidR="00197A12" w:rsidRPr="0005187B">
        <w:rPr>
          <w:rFonts w:cs="Arial"/>
          <w:sz w:val="24"/>
          <w:szCs w:val="24"/>
        </w:rPr>
        <w:t xml:space="preserve">.  </w:t>
      </w:r>
      <w:r w:rsidRPr="0005187B">
        <w:rPr>
          <w:rFonts w:cs="Arial"/>
          <w:sz w:val="24"/>
          <w:szCs w:val="24"/>
        </w:rPr>
        <w:t>If LESSEE or any other entity disagrees with DSL's recommendations, DSL can place the plan before the Board for consideration</w:t>
      </w:r>
      <w:r w:rsidR="00197A12" w:rsidRPr="0005187B">
        <w:rPr>
          <w:rFonts w:cs="Arial"/>
          <w:sz w:val="24"/>
          <w:szCs w:val="24"/>
        </w:rPr>
        <w:t xml:space="preserve">.  </w:t>
      </w:r>
      <w:r w:rsidRPr="0005187B">
        <w:rPr>
          <w:rFonts w:cs="Arial"/>
          <w:sz w:val="24"/>
          <w:szCs w:val="24"/>
        </w:rPr>
        <w:t xml:space="preserve">If a parcel of Board land is not being managed in accordance with the approved plan, the Board has the power to revoke </w:t>
      </w:r>
      <w:r w:rsidR="004516E2">
        <w:rPr>
          <w:rFonts w:cs="Arial"/>
          <w:sz w:val="24"/>
          <w:szCs w:val="24"/>
        </w:rPr>
        <w:t>the</w:t>
      </w:r>
      <w:r w:rsidR="001A39E1">
        <w:rPr>
          <w:rFonts w:cs="Arial"/>
          <w:sz w:val="24"/>
          <w:szCs w:val="24"/>
        </w:rPr>
        <w:t xml:space="preserve"> </w:t>
      </w:r>
      <w:r w:rsidRPr="0005187B">
        <w:rPr>
          <w:rFonts w:cs="Arial"/>
          <w:sz w:val="24"/>
          <w:szCs w:val="24"/>
        </w:rPr>
        <w:t>lease.</w:t>
      </w:r>
    </w:p>
    <w:p w14:paraId="13E254D2" w14:textId="77777777" w:rsidR="00D31E7F" w:rsidRPr="0005187B" w:rsidRDefault="00D31E7F" w:rsidP="00D31E7F">
      <w:pPr>
        <w:widowControl w:val="0"/>
        <w:rPr>
          <w:rFonts w:cs="Arial"/>
          <w:sz w:val="24"/>
          <w:szCs w:val="24"/>
        </w:rPr>
      </w:pPr>
    </w:p>
    <w:p w14:paraId="6CDCC112" w14:textId="77777777" w:rsidR="00D31E7F" w:rsidRPr="0005187B" w:rsidRDefault="00D31E7F" w:rsidP="00D31E7F">
      <w:pPr>
        <w:widowControl w:val="0"/>
        <w:rPr>
          <w:rFonts w:cs="Arial"/>
          <w:sz w:val="24"/>
          <w:szCs w:val="24"/>
        </w:rPr>
      </w:pPr>
      <w:r w:rsidRPr="0005187B">
        <w:rPr>
          <w:rFonts w:cs="Arial"/>
          <w:b/>
          <w:bCs/>
          <w:sz w:val="24"/>
          <w:szCs w:val="24"/>
        </w:rPr>
        <w:t>FACILITY NAME: FACILITY ADDRESS (</w:t>
      </w:r>
      <w:r w:rsidRPr="0005187B">
        <w:rPr>
          <w:rFonts w:cs="Arial"/>
          <w:b/>
          <w:bCs/>
          <w:i/>
          <w:iCs/>
          <w:sz w:val="24"/>
          <w:szCs w:val="24"/>
        </w:rPr>
        <w:t>known by any other name</w:t>
      </w:r>
      <w:r w:rsidRPr="0005187B">
        <w:rPr>
          <w:rFonts w:cs="Arial"/>
          <w:b/>
          <w:bCs/>
          <w:sz w:val="24"/>
          <w:szCs w:val="24"/>
        </w:rPr>
        <w:t>?).</w:t>
      </w:r>
      <w:r w:rsidRPr="0005187B">
        <w:rPr>
          <w:rFonts w:cs="Arial"/>
          <w:sz w:val="24"/>
          <w:szCs w:val="24"/>
        </w:rPr>
        <w:t xml:space="preserve">  LESSEE leases state-owned lands for the operation of___________________, and LESSEE must prepare a land management plan for the property</w:t>
      </w:r>
      <w:r w:rsidR="00197A12" w:rsidRPr="0005187B">
        <w:rPr>
          <w:rFonts w:cs="Arial"/>
          <w:sz w:val="24"/>
          <w:szCs w:val="24"/>
        </w:rPr>
        <w:t xml:space="preserve">.  </w:t>
      </w:r>
      <w:r w:rsidR="004E59A9">
        <w:rPr>
          <w:rFonts w:cs="Arial"/>
          <w:sz w:val="24"/>
          <w:szCs w:val="24"/>
        </w:rPr>
        <w:t xml:space="preserve">This land management plan must address land use and environmental issues, </w:t>
      </w:r>
      <w:r w:rsidR="003425F0">
        <w:rPr>
          <w:rFonts w:cs="Arial"/>
          <w:sz w:val="24"/>
          <w:szCs w:val="24"/>
        </w:rPr>
        <w:t xml:space="preserve">such as soil </w:t>
      </w:r>
      <w:r w:rsidR="004516E2">
        <w:rPr>
          <w:rFonts w:cs="Arial"/>
          <w:sz w:val="24"/>
          <w:szCs w:val="24"/>
        </w:rPr>
        <w:t xml:space="preserve">and water </w:t>
      </w:r>
      <w:r w:rsidR="004E59A9">
        <w:rPr>
          <w:rFonts w:cs="Arial"/>
          <w:sz w:val="24"/>
          <w:szCs w:val="24"/>
        </w:rPr>
        <w:t xml:space="preserve">contamination </w:t>
      </w:r>
      <w:r w:rsidR="003425F0">
        <w:rPr>
          <w:rFonts w:cs="Arial"/>
          <w:sz w:val="24"/>
          <w:szCs w:val="24"/>
        </w:rPr>
        <w:t>and other environmental hazards</w:t>
      </w:r>
      <w:r w:rsidR="004E59A9">
        <w:rPr>
          <w:rFonts w:cs="Arial"/>
          <w:sz w:val="24"/>
          <w:szCs w:val="24"/>
        </w:rPr>
        <w:t xml:space="preserve">.  </w:t>
      </w:r>
      <w:r w:rsidR="004516E2">
        <w:rPr>
          <w:rFonts w:cs="Arial"/>
          <w:sz w:val="24"/>
          <w:szCs w:val="24"/>
        </w:rPr>
        <w:t>FDEP Division of Waste Management s</w:t>
      </w:r>
      <w:r w:rsidR="00BA5CDE">
        <w:rPr>
          <w:rFonts w:cs="Arial"/>
          <w:sz w:val="24"/>
          <w:szCs w:val="24"/>
        </w:rPr>
        <w:t xml:space="preserve">ite managers </w:t>
      </w:r>
      <w:r w:rsidR="009A3198">
        <w:rPr>
          <w:rFonts w:cs="Arial"/>
          <w:sz w:val="24"/>
          <w:szCs w:val="24"/>
        </w:rPr>
        <w:t>will</w:t>
      </w:r>
      <w:r w:rsidR="00BA5CDE">
        <w:rPr>
          <w:rFonts w:cs="Arial"/>
          <w:sz w:val="24"/>
          <w:szCs w:val="24"/>
        </w:rPr>
        <w:t xml:space="preserve"> coordinate with LESSEEs to determine appropriate property use changes </w:t>
      </w:r>
      <w:r w:rsidR="004516E2">
        <w:rPr>
          <w:rFonts w:cs="Arial"/>
          <w:sz w:val="24"/>
          <w:szCs w:val="24"/>
        </w:rPr>
        <w:t xml:space="preserve">and requirements </w:t>
      </w:r>
      <w:r w:rsidR="00BA5CDE">
        <w:rPr>
          <w:rFonts w:cs="Arial"/>
          <w:sz w:val="24"/>
          <w:szCs w:val="24"/>
        </w:rPr>
        <w:t xml:space="preserve">to be incorporated into the plan (e.g., “LESSEE will modify the lease to </w:t>
      </w:r>
      <w:r w:rsidR="004516E2">
        <w:rPr>
          <w:rFonts w:cs="Arial"/>
          <w:sz w:val="24"/>
          <w:szCs w:val="24"/>
        </w:rPr>
        <w:t>require</w:t>
      </w:r>
      <w:r w:rsidR="00BA5CDE">
        <w:rPr>
          <w:rFonts w:cs="Arial"/>
          <w:sz w:val="24"/>
          <w:szCs w:val="24"/>
        </w:rPr>
        <w:t xml:space="preserve"> closure of irrigation wells.”).  </w:t>
      </w:r>
      <w:r w:rsidRPr="0005187B">
        <w:rPr>
          <w:rFonts w:cs="Arial"/>
          <w:sz w:val="24"/>
          <w:szCs w:val="24"/>
        </w:rPr>
        <w:t>LESSEE is required, pursuant to Section 18-2.021, F.A.C., to submit its plan to the DSL for review</w:t>
      </w:r>
      <w:r w:rsidR="00197A12" w:rsidRPr="0005187B">
        <w:rPr>
          <w:rFonts w:cs="Arial"/>
          <w:sz w:val="24"/>
          <w:szCs w:val="24"/>
        </w:rPr>
        <w:t xml:space="preserve">.  </w:t>
      </w:r>
      <w:r w:rsidR="004516E2">
        <w:rPr>
          <w:rFonts w:cs="Arial"/>
          <w:sz w:val="24"/>
          <w:szCs w:val="24"/>
        </w:rPr>
        <w:t>T</w:t>
      </w:r>
      <w:r w:rsidR="004801C3">
        <w:rPr>
          <w:rFonts w:cs="Arial"/>
          <w:sz w:val="24"/>
          <w:szCs w:val="24"/>
        </w:rPr>
        <w:t>he Division of Waste Management must review and approve of all plans related to soil</w:t>
      </w:r>
      <w:r w:rsidR="004E59A9">
        <w:rPr>
          <w:rFonts w:cs="Arial"/>
          <w:sz w:val="24"/>
          <w:szCs w:val="24"/>
        </w:rPr>
        <w:t xml:space="preserve"> and/or groundwater</w:t>
      </w:r>
      <w:r w:rsidR="004801C3">
        <w:rPr>
          <w:rFonts w:cs="Arial"/>
          <w:sz w:val="24"/>
          <w:szCs w:val="24"/>
        </w:rPr>
        <w:t xml:space="preserve"> contamination remediation and other environmental hazards</w:t>
      </w:r>
      <w:r w:rsidR="004516E2">
        <w:rPr>
          <w:rFonts w:cs="Arial"/>
          <w:sz w:val="24"/>
          <w:szCs w:val="24"/>
        </w:rPr>
        <w:t xml:space="preserve"> prior to plan submittal to DSL</w:t>
      </w:r>
      <w:r w:rsidR="004801C3">
        <w:rPr>
          <w:rFonts w:cs="Arial"/>
          <w:sz w:val="24"/>
          <w:szCs w:val="24"/>
        </w:rPr>
        <w:t xml:space="preserve">.  </w:t>
      </w:r>
      <w:r w:rsidRPr="0005187B">
        <w:rPr>
          <w:rFonts w:cs="Arial"/>
          <w:sz w:val="24"/>
          <w:szCs w:val="24"/>
        </w:rPr>
        <w:t xml:space="preserve">If DSL has any objections to the plan, </w:t>
      </w:r>
      <w:r w:rsidR="007D5CCE">
        <w:rPr>
          <w:rFonts w:cs="Arial"/>
          <w:sz w:val="24"/>
          <w:szCs w:val="24"/>
        </w:rPr>
        <w:t>DSL</w:t>
      </w:r>
      <w:r w:rsidR="007D5CCE" w:rsidRPr="0005187B">
        <w:rPr>
          <w:rFonts w:cs="Arial"/>
          <w:sz w:val="24"/>
          <w:szCs w:val="24"/>
        </w:rPr>
        <w:t xml:space="preserve"> </w:t>
      </w:r>
      <w:r w:rsidRPr="0005187B">
        <w:rPr>
          <w:rFonts w:cs="Arial"/>
          <w:sz w:val="24"/>
          <w:szCs w:val="24"/>
        </w:rPr>
        <w:t>must present the plan to the Board for final consideration.</w:t>
      </w:r>
    </w:p>
    <w:p w14:paraId="6BE7C600" w14:textId="77777777" w:rsidR="00D31E7F" w:rsidRPr="0005187B" w:rsidRDefault="00D31E7F" w:rsidP="00D31E7F">
      <w:pPr>
        <w:widowControl w:val="0"/>
        <w:rPr>
          <w:rFonts w:cs="Arial"/>
          <w:sz w:val="24"/>
          <w:szCs w:val="24"/>
        </w:rPr>
      </w:pPr>
    </w:p>
    <w:p w14:paraId="35A3CE95" w14:textId="77777777" w:rsidR="00D31E7F" w:rsidRPr="0005187B" w:rsidRDefault="00D31E7F" w:rsidP="00D31E7F">
      <w:pPr>
        <w:widowControl w:val="0"/>
        <w:rPr>
          <w:rFonts w:cs="Arial"/>
          <w:sz w:val="24"/>
          <w:szCs w:val="24"/>
        </w:rPr>
      </w:pPr>
      <w:r w:rsidRPr="0005187B">
        <w:rPr>
          <w:rFonts w:cs="Arial"/>
          <w:sz w:val="24"/>
          <w:szCs w:val="24"/>
        </w:rPr>
        <w:t xml:space="preserve">LESSEE’S management plan for the </w:t>
      </w:r>
      <w:r w:rsidR="00C955F1">
        <w:rPr>
          <w:rFonts w:cs="Arial"/>
          <w:sz w:val="24"/>
          <w:szCs w:val="24"/>
        </w:rPr>
        <w:t>{{</w:t>
      </w:r>
      <w:r w:rsidRPr="0005187B">
        <w:rPr>
          <w:rFonts w:cs="Arial"/>
          <w:sz w:val="24"/>
          <w:szCs w:val="24"/>
        </w:rPr>
        <w:t>FACILITY NAME OR DSL NAME</w:t>
      </w:r>
      <w:r w:rsidR="00C955F1">
        <w:rPr>
          <w:rFonts w:cs="Arial"/>
          <w:sz w:val="24"/>
          <w:szCs w:val="24"/>
        </w:rPr>
        <w:t>}}</w:t>
      </w:r>
      <w:r w:rsidRPr="0005187B">
        <w:rPr>
          <w:rFonts w:cs="Arial"/>
          <w:sz w:val="24"/>
          <w:szCs w:val="24"/>
        </w:rPr>
        <w:t xml:space="preserve">, which includes the lands affected by the contaminated </w:t>
      </w:r>
      <w:r w:rsidRPr="0005187B">
        <w:rPr>
          <w:rFonts w:cs="Arial"/>
          <w:iCs/>
          <w:sz w:val="24"/>
          <w:szCs w:val="24"/>
        </w:rPr>
        <w:t>{{soils and/or groundwater</w:t>
      </w:r>
      <w:r w:rsidRPr="0005187B">
        <w:rPr>
          <w:rFonts w:cs="Arial"/>
          <w:sz w:val="24"/>
          <w:szCs w:val="24"/>
        </w:rPr>
        <w:t xml:space="preserve">}}, has been updated to reference the contamination issue and includes as an attachment an executed copy of </w:t>
      </w:r>
      <w:r w:rsidRPr="0005187B">
        <w:rPr>
          <w:rFonts w:cs="Arial"/>
          <w:iCs/>
          <w:sz w:val="24"/>
          <w:szCs w:val="24"/>
        </w:rPr>
        <w:t>Amendment No</w:t>
      </w:r>
      <w:r w:rsidRPr="0005187B">
        <w:rPr>
          <w:rFonts w:cs="Arial"/>
          <w:i/>
          <w:sz w:val="24"/>
          <w:szCs w:val="24"/>
        </w:rPr>
        <w:t>. ##</w:t>
      </w:r>
      <w:r w:rsidRPr="0005187B">
        <w:rPr>
          <w:rFonts w:cs="Arial"/>
          <w:iCs/>
          <w:sz w:val="24"/>
          <w:szCs w:val="24"/>
        </w:rPr>
        <w:t xml:space="preserve"> to Lease No. </w:t>
      </w:r>
      <w:r w:rsidRPr="0005187B">
        <w:rPr>
          <w:rFonts w:cs="Arial"/>
          <w:i/>
          <w:sz w:val="24"/>
          <w:szCs w:val="24"/>
        </w:rPr>
        <w:t>####</w:t>
      </w:r>
      <w:r w:rsidRPr="0005187B">
        <w:rPr>
          <w:rFonts w:cs="Arial"/>
          <w:sz w:val="24"/>
          <w:szCs w:val="24"/>
        </w:rPr>
        <w:t xml:space="preserve">, which amends LESSEE’s lease to include the institutional and </w:t>
      </w:r>
      <w:r w:rsidR="00C955F1">
        <w:rPr>
          <w:rFonts w:cs="Arial"/>
          <w:sz w:val="24"/>
          <w:szCs w:val="24"/>
        </w:rPr>
        <w:t>engineering control</w:t>
      </w:r>
      <w:r w:rsidRPr="0005187B">
        <w:rPr>
          <w:rFonts w:cs="Arial"/>
          <w:sz w:val="24"/>
          <w:szCs w:val="24"/>
        </w:rPr>
        <w:t xml:space="preserve"> restriction language requested in </w:t>
      </w:r>
      <w:r w:rsidR="004516E2">
        <w:rPr>
          <w:rFonts w:cs="Arial"/>
          <w:sz w:val="24"/>
          <w:szCs w:val="24"/>
        </w:rPr>
        <w:t>the Division of Waste Management (or its contracted entity)</w:t>
      </w:r>
      <w:r w:rsidRPr="0005187B">
        <w:rPr>
          <w:rFonts w:cs="Arial"/>
          <w:sz w:val="24"/>
          <w:szCs w:val="24"/>
        </w:rPr>
        <w:t xml:space="preserve"> letter of </w:t>
      </w:r>
      <w:r w:rsidR="00C955F1">
        <w:rPr>
          <w:rFonts w:cs="Arial"/>
          <w:sz w:val="24"/>
          <w:szCs w:val="24"/>
        </w:rPr>
        <w:t>{{</w:t>
      </w:r>
      <w:r w:rsidRPr="0005187B">
        <w:rPr>
          <w:rFonts w:cs="Arial"/>
          <w:sz w:val="24"/>
          <w:szCs w:val="24"/>
        </w:rPr>
        <w:t>DATE</w:t>
      </w:r>
      <w:r w:rsidR="00C955F1">
        <w:rPr>
          <w:rFonts w:cs="Arial"/>
          <w:sz w:val="24"/>
          <w:szCs w:val="24"/>
        </w:rPr>
        <w:t>}}</w:t>
      </w:r>
      <w:r w:rsidRPr="0005187B">
        <w:rPr>
          <w:rFonts w:cs="Arial"/>
          <w:sz w:val="24"/>
          <w:szCs w:val="24"/>
        </w:rPr>
        <w:t>, to LESSEE.  A copy of the amended management plan is attached for your file</w:t>
      </w:r>
      <w:r w:rsidR="00197A12" w:rsidRPr="0005187B">
        <w:rPr>
          <w:rFonts w:cs="Arial"/>
          <w:sz w:val="24"/>
          <w:szCs w:val="24"/>
        </w:rPr>
        <w:t xml:space="preserve">.  </w:t>
      </w:r>
      <w:r w:rsidRPr="0005187B">
        <w:rPr>
          <w:rFonts w:cs="Arial"/>
          <w:sz w:val="24"/>
          <w:szCs w:val="24"/>
        </w:rPr>
        <w:t xml:space="preserve">The management plan amendment requires that the property </w:t>
      </w:r>
      <w:r w:rsidR="003D4080">
        <w:rPr>
          <w:rFonts w:cs="Arial"/>
          <w:sz w:val="24"/>
          <w:szCs w:val="24"/>
        </w:rPr>
        <w:t>{{</w:t>
      </w:r>
      <w:r w:rsidRPr="0005187B">
        <w:rPr>
          <w:rFonts w:cs="Arial"/>
          <w:sz w:val="24"/>
          <w:szCs w:val="24"/>
        </w:rPr>
        <w:t>(OR a portion of the property)</w:t>
      </w:r>
      <w:r w:rsidR="003D4080">
        <w:rPr>
          <w:rFonts w:cs="Arial"/>
          <w:sz w:val="24"/>
          <w:szCs w:val="24"/>
        </w:rPr>
        <w:t>}}</w:t>
      </w:r>
      <w:r w:rsidRPr="0005187B">
        <w:rPr>
          <w:rFonts w:cs="Arial"/>
          <w:sz w:val="24"/>
          <w:szCs w:val="24"/>
        </w:rPr>
        <w:t xml:space="preserve"> </w:t>
      </w:r>
      <w:r w:rsidR="0081488C" w:rsidRPr="0081488C">
        <w:rPr>
          <w:rFonts w:cs="Arial"/>
          <w:iCs/>
          <w:sz w:val="24"/>
          <w:szCs w:val="24"/>
        </w:rPr>
        <w:t xml:space="preserve">{{insert a summary describing the restrictions placed on this property; e.g., groundwater use restrictions, soil cap requirements, land use restrictions, etc.  Each site is different and the restrictions are site specific, so please describe only what is specific to this site.}}  </w:t>
      </w:r>
      <w:r w:rsidRPr="0005187B">
        <w:rPr>
          <w:rFonts w:cs="Arial"/>
          <w:sz w:val="24"/>
          <w:szCs w:val="24"/>
        </w:rPr>
        <w:t xml:space="preserve">The lease amendment implements the restrictions for the term of the lease; however, the Division of State Lands agrees that </w:t>
      </w:r>
      <w:r w:rsidR="009A3198">
        <w:rPr>
          <w:rFonts w:cs="Arial"/>
          <w:sz w:val="24"/>
          <w:szCs w:val="24"/>
        </w:rPr>
        <w:t xml:space="preserve">upon transfer of the property, </w:t>
      </w:r>
      <w:r w:rsidRPr="0005187B">
        <w:rPr>
          <w:rFonts w:cs="Arial"/>
          <w:sz w:val="24"/>
          <w:szCs w:val="24"/>
        </w:rPr>
        <w:t xml:space="preserve">institutional and </w:t>
      </w:r>
      <w:r w:rsidR="003D4080">
        <w:rPr>
          <w:rFonts w:cs="Arial"/>
          <w:sz w:val="24"/>
          <w:szCs w:val="24"/>
        </w:rPr>
        <w:t>engineering controls</w:t>
      </w:r>
      <w:r w:rsidRPr="0005187B">
        <w:rPr>
          <w:rFonts w:cs="Arial"/>
          <w:sz w:val="24"/>
          <w:szCs w:val="24"/>
        </w:rPr>
        <w:t xml:space="preserve"> shall </w:t>
      </w:r>
      <w:r w:rsidR="00C47D1F">
        <w:rPr>
          <w:rFonts w:cs="Arial"/>
          <w:sz w:val="24"/>
          <w:szCs w:val="24"/>
        </w:rPr>
        <w:t xml:space="preserve">be recorded </w:t>
      </w:r>
      <w:r w:rsidR="00A36760">
        <w:rPr>
          <w:rFonts w:cs="Arial"/>
          <w:sz w:val="24"/>
          <w:szCs w:val="24"/>
        </w:rPr>
        <w:t xml:space="preserve">in the county land records where the title deed to the property is recorded, </w:t>
      </w:r>
      <w:r w:rsidR="00C47D1F">
        <w:rPr>
          <w:rFonts w:cs="Arial"/>
          <w:sz w:val="24"/>
          <w:szCs w:val="24"/>
        </w:rPr>
        <w:t xml:space="preserve">and thereafter shall </w:t>
      </w:r>
      <w:r w:rsidRPr="0005187B">
        <w:rPr>
          <w:rFonts w:cs="Arial"/>
          <w:sz w:val="24"/>
          <w:szCs w:val="24"/>
        </w:rPr>
        <w:t xml:space="preserve">run with the land and with </w:t>
      </w:r>
      <w:r w:rsidRPr="0005187B">
        <w:rPr>
          <w:rFonts w:cs="Arial"/>
          <w:sz w:val="24"/>
          <w:szCs w:val="24"/>
        </w:rPr>
        <w:lastRenderedPageBreak/>
        <w:t>the title to the property and continue in perpetuity, unless modified in writing by DSL and DEP's Division of Waste Management.</w:t>
      </w:r>
      <w:r w:rsidR="003D4080">
        <w:rPr>
          <w:rFonts w:cs="Arial"/>
          <w:sz w:val="24"/>
          <w:szCs w:val="24"/>
        </w:rPr>
        <w:t xml:space="preserve">  This means that all future leases must include the same requirements and use restrictions, and any transfer of the property must </w:t>
      </w:r>
      <w:r w:rsidR="00A36760">
        <w:rPr>
          <w:rFonts w:cs="Arial"/>
          <w:sz w:val="24"/>
          <w:szCs w:val="24"/>
        </w:rPr>
        <w:t>be accompanied by</w:t>
      </w:r>
      <w:r w:rsidR="003D4080">
        <w:rPr>
          <w:rFonts w:cs="Arial"/>
          <w:sz w:val="24"/>
          <w:szCs w:val="24"/>
        </w:rPr>
        <w:t xml:space="preserve"> the recording of a restrictive covenant </w:t>
      </w:r>
      <w:r w:rsidR="00A36760">
        <w:rPr>
          <w:rFonts w:cs="Arial"/>
          <w:sz w:val="24"/>
          <w:szCs w:val="24"/>
        </w:rPr>
        <w:t>that includes</w:t>
      </w:r>
      <w:r w:rsidR="00CB7E0C">
        <w:rPr>
          <w:rFonts w:cs="Arial"/>
          <w:sz w:val="24"/>
          <w:szCs w:val="24"/>
        </w:rPr>
        <w:t xml:space="preserve"> </w:t>
      </w:r>
      <w:r w:rsidR="003D4080">
        <w:rPr>
          <w:rFonts w:cs="Arial"/>
          <w:sz w:val="24"/>
          <w:szCs w:val="24"/>
        </w:rPr>
        <w:t xml:space="preserve">the same requirements and </w:t>
      </w:r>
      <w:r w:rsidR="00C47D1F">
        <w:rPr>
          <w:rFonts w:cs="Arial"/>
          <w:sz w:val="24"/>
          <w:szCs w:val="24"/>
        </w:rPr>
        <w:t xml:space="preserve">use </w:t>
      </w:r>
      <w:r w:rsidR="00A36760">
        <w:rPr>
          <w:rFonts w:cs="Arial"/>
          <w:sz w:val="24"/>
          <w:szCs w:val="24"/>
        </w:rPr>
        <w:t>restrictions</w:t>
      </w:r>
      <w:r w:rsidR="003D4080">
        <w:rPr>
          <w:rFonts w:cs="Arial"/>
          <w:sz w:val="24"/>
          <w:szCs w:val="24"/>
        </w:rPr>
        <w:t>.</w:t>
      </w:r>
    </w:p>
    <w:p w14:paraId="68390936" w14:textId="77777777" w:rsidR="00D31E7F" w:rsidRPr="0005187B" w:rsidRDefault="00D31E7F" w:rsidP="00D31E7F">
      <w:pPr>
        <w:widowControl w:val="0"/>
        <w:rPr>
          <w:rFonts w:cs="Arial"/>
          <w:sz w:val="24"/>
          <w:szCs w:val="24"/>
        </w:rPr>
      </w:pPr>
    </w:p>
    <w:p w14:paraId="6F2349B6" w14:textId="77777777" w:rsidR="00D31E7F" w:rsidRPr="0005187B" w:rsidRDefault="00D31E7F" w:rsidP="00D31E7F">
      <w:pPr>
        <w:widowControl w:val="0"/>
        <w:rPr>
          <w:rFonts w:cs="Arial"/>
          <w:sz w:val="24"/>
          <w:szCs w:val="24"/>
        </w:rPr>
      </w:pPr>
      <w:r w:rsidRPr="0005187B">
        <w:rPr>
          <w:rFonts w:cs="Arial"/>
          <w:sz w:val="24"/>
          <w:szCs w:val="24"/>
        </w:rPr>
        <w:t>As required by statute, DSL maintains land title and lease records for all Board lands</w:t>
      </w:r>
      <w:r w:rsidR="00197A12" w:rsidRPr="0005187B">
        <w:rPr>
          <w:rFonts w:cs="Arial"/>
          <w:sz w:val="24"/>
          <w:szCs w:val="24"/>
        </w:rPr>
        <w:t xml:space="preserve">.  </w:t>
      </w:r>
      <w:r w:rsidRPr="0005187B">
        <w:rPr>
          <w:rFonts w:cs="Arial"/>
          <w:sz w:val="24"/>
          <w:szCs w:val="24"/>
        </w:rPr>
        <w:t xml:space="preserve">These records are consulted and searched </w:t>
      </w:r>
      <w:r w:rsidR="00BA5CDE">
        <w:rPr>
          <w:rFonts w:cs="Arial"/>
          <w:sz w:val="24"/>
          <w:szCs w:val="24"/>
        </w:rPr>
        <w:t xml:space="preserve">by DSL staff </w:t>
      </w:r>
      <w:r w:rsidRPr="0005187B">
        <w:rPr>
          <w:rFonts w:cs="Arial"/>
          <w:sz w:val="24"/>
          <w:szCs w:val="24"/>
        </w:rPr>
        <w:t>prior to transfer of the property out of state ownership</w:t>
      </w:r>
      <w:r w:rsidR="00197A12" w:rsidRPr="0005187B">
        <w:rPr>
          <w:rFonts w:cs="Arial"/>
          <w:sz w:val="24"/>
          <w:szCs w:val="24"/>
        </w:rPr>
        <w:t xml:space="preserve">.  </w:t>
      </w:r>
      <w:r w:rsidRPr="0005187B">
        <w:rPr>
          <w:rFonts w:cs="Arial"/>
          <w:sz w:val="24"/>
          <w:szCs w:val="24"/>
        </w:rPr>
        <w:t xml:space="preserve">DSL will place a notice in the title and lease files for this property that </w:t>
      </w:r>
      <w:r w:rsidR="007A2CEA">
        <w:rPr>
          <w:rFonts w:cs="Arial"/>
          <w:sz w:val="24"/>
          <w:szCs w:val="24"/>
        </w:rPr>
        <w:t xml:space="preserve">lists the restrictions </w:t>
      </w:r>
      <w:r w:rsidRPr="0005187B">
        <w:rPr>
          <w:rFonts w:cs="Arial"/>
          <w:sz w:val="24"/>
          <w:szCs w:val="24"/>
        </w:rPr>
        <w:t>at the contaminated site until such time as the affected site meets state and federal standards that would allow other uses</w:t>
      </w:r>
      <w:r w:rsidR="00197A12" w:rsidRPr="0005187B">
        <w:rPr>
          <w:rFonts w:cs="Arial"/>
          <w:sz w:val="24"/>
          <w:szCs w:val="24"/>
        </w:rPr>
        <w:t xml:space="preserve">.  </w:t>
      </w:r>
      <w:r w:rsidRPr="0005187B">
        <w:rPr>
          <w:rFonts w:cs="Arial"/>
          <w:sz w:val="24"/>
          <w:szCs w:val="24"/>
        </w:rPr>
        <w:t xml:space="preserve">This notice will declare further that </w:t>
      </w:r>
      <w:r w:rsidR="002621E0">
        <w:rPr>
          <w:rFonts w:cs="Arial"/>
          <w:sz w:val="24"/>
          <w:szCs w:val="24"/>
        </w:rPr>
        <w:t xml:space="preserve">a restrictive covenant shall be recorded in the county land records where the title deed to the property is recorded if the Board ever determines the </w:t>
      </w:r>
      <w:r w:rsidRPr="0005187B">
        <w:rPr>
          <w:rFonts w:cs="Arial"/>
          <w:sz w:val="24"/>
          <w:szCs w:val="24"/>
        </w:rPr>
        <w:t xml:space="preserve">property to be surplus to state needs and decides to </w:t>
      </w:r>
      <w:r w:rsidR="00C47D1F">
        <w:rPr>
          <w:rFonts w:cs="Arial"/>
          <w:sz w:val="24"/>
          <w:szCs w:val="24"/>
        </w:rPr>
        <w:t>transfer</w:t>
      </w:r>
      <w:r w:rsidR="00C47D1F" w:rsidRPr="0005187B">
        <w:rPr>
          <w:rFonts w:cs="Arial"/>
          <w:sz w:val="24"/>
          <w:szCs w:val="24"/>
        </w:rPr>
        <w:t xml:space="preserve"> </w:t>
      </w:r>
      <w:r w:rsidRPr="0005187B">
        <w:rPr>
          <w:rFonts w:cs="Arial"/>
          <w:sz w:val="24"/>
          <w:szCs w:val="24"/>
        </w:rPr>
        <w:t>it</w:t>
      </w:r>
      <w:r w:rsidR="00197A12" w:rsidRPr="0005187B">
        <w:rPr>
          <w:rFonts w:cs="Arial"/>
          <w:sz w:val="24"/>
          <w:szCs w:val="24"/>
        </w:rPr>
        <w:t xml:space="preserve">.  </w:t>
      </w:r>
      <w:r w:rsidR="00BA5CDE">
        <w:rPr>
          <w:rFonts w:cs="Arial"/>
          <w:sz w:val="24"/>
          <w:szCs w:val="24"/>
        </w:rPr>
        <w:t xml:space="preserve">A restrictive covenant </w:t>
      </w:r>
      <w:r w:rsidR="00B82EBA">
        <w:rPr>
          <w:rFonts w:cs="Arial"/>
          <w:sz w:val="24"/>
          <w:szCs w:val="24"/>
        </w:rPr>
        <w:t xml:space="preserve">recorded in the county land records where the title deed to the property is recorded </w:t>
      </w:r>
      <w:r w:rsidR="00BA5CDE">
        <w:rPr>
          <w:rFonts w:cs="Arial"/>
          <w:sz w:val="24"/>
          <w:szCs w:val="24"/>
        </w:rPr>
        <w:t>will restrict the future uses of</w:t>
      </w:r>
      <w:r w:rsidR="002621E0">
        <w:rPr>
          <w:rFonts w:cs="Arial"/>
          <w:sz w:val="24"/>
          <w:szCs w:val="24"/>
        </w:rPr>
        <w:t xml:space="preserve"> </w:t>
      </w:r>
      <w:r w:rsidR="00BA5CDE">
        <w:rPr>
          <w:rFonts w:cs="Arial"/>
          <w:sz w:val="24"/>
          <w:szCs w:val="24"/>
        </w:rPr>
        <w:t>t</w:t>
      </w:r>
      <w:r w:rsidR="002621E0">
        <w:rPr>
          <w:rFonts w:cs="Arial"/>
          <w:sz w:val="24"/>
          <w:szCs w:val="24"/>
        </w:rPr>
        <w:t>h</w:t>
      </w:r>
      <w:r w:rsidR="00BA5CDE">
        <w:rPr>
          <w:rFonts w:cs="Arial"/>
          <w:sz w:val="24"/>
          <w:szCs w:val="24"/>
        </w:rPr>
        <w:t>e property.</w:t>
      </w:r>
    </w:p>
    <w:p w14:paraId="37CFB6F1" w14:textId="77777777" w:rsidR="00D31E7F" w:rsidRPr="0005187B" w:rsidRDefault="00D31E7F" w:rsidP="00D31E7F">
      <w:pPr>
        <w:widowControl w:val="0"/>
        <w:rPr>
          <w:rFonts w:cs="Arial"/>
          <w:sz w:val="24"/>
          <w:szCs w:val="24"/>
        </w:rPr>
      </w:pPr>
    </w:p>
    <w:p w14:paraId="36A9FDB7" w14:textId="77777777" w:rsidR="00D31E7F" w:rsidRPr="0005187B" w:rsidRDefault="00D31E7F" w:rsidP="00D31E7F">
      <w:pPr>
        <w:widowControl w:val="0"/>
        <w:rPr>
          <w:rFonts w:cs="Arial"/>
          <w:sz w:val="24"/>
          <w:szCs w:val="24"/>
        </w:rPr>
      </w:pPr>
      <w:r w:rsidRPr="0005187B">
        <w:rPr>
          <w:rFonts w:cs="Arial"/>
          <w:sz w:val="24"/>
          <w:szCs w:val="24"/>
        </w:rPr>
        <w:t>The DSL submits that these actions will restrict use of the affected lands and provide adequate long-term control in lieu of a Declaration of R</w:t>
      </w:r>
      <w:r w:rsidR="00170AF7">
        <w:rPr>
          <w:rFonts w:cs="Arial"/>
          <w:sz w:val="24"/>
          <w:szCs w:val="24"/>
        </w:rPr>
        <w:t xml:space="preserve">estrictive </w:t>
      </w:r>
      <w:r w:rsidRPr="0005187B">
        <w:rPr>
          <w:rFonts w:cs="Arial"/>
          <w:sz w:val="24"/>
          <w:szCs w:val="24"/>
        </w:rPr>
        <w:t>C</w:t>
      </w:r>
      <w:r w:rsidR="00170AF7">
        <w:rPr>
          <w:rFonts w:cs="Arial"/>
          <w:sz w:val="24"/>
          <w:szCs w:val="24"/>
        </w:rPr>
        <w:t>ovenant</w:t>
      </w:r>
      <w:r w:rsidR="002621E0">
        <w:rPr>
          <w:rFonts w:cs="Arial"/>
          <w:sz w:val="24"/>
          <w:szCs w:val="24"/>
        </w:rPr>
        <w:t xml:space="preserve"> for as long as the lands are owned by the state</w:t>
      </w:r>
      <w:r w:rsidR="00C47D1F">
        <w:rPr>
          <w:rFonts w:cs="Arial"/>
          <w:sz w:val="24"/>
          <w:szCs w:val="24"/>
        </w:rPr>
        <w:t>, and in perpetuity after the recording of a restrictive covenant</w:t>
      </w:r>
      <w:r w:rsidR="00B82EBA">
        <w:rPr>
          <w:rFonts w:cs="Arial"/>
          <w:sz w:val="24"/>
          <w:szCs w:val="24"/>
        </w:rPr>
        <w:t xml:space="preserve"> in the county land records where the title deed to the property is recorded.</w:t>
      </w:r>
      <w:r w:rsidRPr="0005187B">
        <w:rPr>
          <w:rFonts w:cs="Arial"/>
          <w:sz w:val="24"/>
          <w:szCs w:val="24"/>
        </w:rPr>
        <w:t xml:space="preserve"> </w:t>
      </w:r>
      <w:r w:rsidR="00170AF7">
        <w:rPr>
          <w:rFonts w:cs="Arial"/>
          <w:sz w:val="24"/>
          <w:szCs w:val="24"/>
        </w:rPr>
        <w:t xml:space="preserve"> </w:t>
      </w:r>
      <w:r w:rsidRPr="0005187B">
        <w:rPr>
          <w:rFonts w:cs="Arial"/>
          <w:sz w:val="24"/>
          <w:szCs w:val="24"/>
        </w:rPr>
        <w:t>If you have any questions, please contact _________________with the Bureau of Public Land Administration</w:t>
      </w:r>
      <w:r w:rsidR="00197A12" w:rsidRPr="0005187B">
        <w:rPr>
          <w:rFonts w:cs="Arial"/>
          <w:sz w:val="24"/>
          <w:szCs w:val="24"/>
        </w:rPr>
        <w:t xml:space="preserve">. </w:t>
      </w:r>
      <w:r w:rsidR="00197A12">
        <w:rPr>
          <w:rFonts w:cs="Arial"/>
          <w:sz w:val="24"/>
          <w:szCs w:val="24"/>
        </w:rPr>
        <w:t xml:space="preserve"> </w:t>
      </w:r>
      <w:r w:rsidRPr="0005187B">
        <w:rPr>
          <w:rFonts w:cs="Arial"/>
          <w:sz w:val="24"/>
          <w:szCs w:val="24"/>
        </w:rPr>
        <w:t xml:space="preserve">______________ may be reached at </w:t>
      </w:r>
      <w:r w:rsidR="00197A12">
        <w:rPr>
          <w:rFonts w:cs="Arial"/>
          <w:sz w:val="24"/>
          <w:szCs w:val="24"/>
        </w:rPr>
        <w:t>850-</w:t>
      </w:r>
      <w:r w:rsidRPr="0005187B">
        <w:rPr>
          <w:rFonts w:cs="Arial"/>
          <w:sz w:val="24"/>
          <w:szCs w:val="24"/>
        </w:rPr>
        <w:t>245-</w:t>
      </w:r>
      <w:r w:rsidR="00170AF7">
        <w:rPr>
          <w:rFonts w:cs="Arial"/>
          <w:sz w:val="24"/>
          <w:szCs w:val="24"/>
        </w:rPr>
        <w:softHyphen/>
      </w:r>
      <w:r w:rsidR="00170AF7">
        <w:rPr>
          <w:rFonts w:cs="Arial"/>
          <w:sz w:val="24"/>
          <w:szCs w:val="24"/>
        </w:rPr>
        <w:softHyphen/>
      </w:r>
      <w:r w:rsidR="00170AF7">
        <w:rPr>
          <w:rFonts w:cs="Arial"/>
          <w:sz w:val="24"/>
          <w:szCs w:val="24"/>
        </w:rPr>
        <w:softHyphen/>
      </w:r>
      <w:r w:rsidR="00170AF7">
        <w:rPr>
          <w:rFonts w:cs="Arial"/>
          <w:sz w:val="24"/>
          <w:szCs w:val="24"/>
        </w:rPr>
        <w:softHyphen/>
        <w:t>____</w:t>
      </w:r>
      <w:r w:rsidRPr="0005187B">
        <w:rPr>
          <w:rFonts w:cs="Arial"/>
          <w:sz w:val="24"/>
          <w:szCs w:val="24"/>
        </w:rPr>
        <w:t>.</w:t>
      </w:r>
    </w:p>
    <w:p w14:paraId="3EBE546D" w14:textId="295D97B4" w:rsidR="009A7586" w:rsidRDefault="00281E94" w:rsidP="00281E94">
      <w:pPr>
        <w:pStyle w:val="Heading2"/>
        <w:jc w:val="left"/>
        <w:rPr>
          <w:rFonts w:cs="Arial"/>
          <w:sz w:val="24"/>
          <w:szCs w:val="24"/>
        </w:rPr>
      </w:pPr>
      <w:r>
        <w:rPr>
          <w:rFonts w:cs="Arial"/>
          <w:sz w:val="24"/>
          <w:szCs w:val="24"/>
        </w:rPr>
        <w:t xml:space="preserve"> </w:t>
      </w:r>
    </w:p>
    <w:sectPr w:rsidR="009A7586" w:rsidSect="00DB5BDD">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411DA" w14:textId="77777777" w:rsidR="001F2E76" w:rsidRDefault="001F2E76">
      <w:r>
        <w:separator/>
      </w:r>
    </w:p>
  </w:endnote>
  <w:endnote w:type="continuationSeparator" w:id="0">
    <w:p w14:paraId="71DF5A93" w14:textId="77777777" w:rsidR="001F2E76" w:rsidRDefault="001F2E76">
      <w:r>
        <w:continuationSeparator/>
      </w:r>
    </w:p>
  </w:endnote>
  <w:endnote w:type="continuationNotice" w:id="1">
    <w:p w14:paraId="196492EC" w14:textId="77777777" w:rsidR="001F2E76" w:rsidRDefault="001F2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DB1EA" w14:textId="5C5FD398" w:rsidR="00DB5BDD" w:rsidRPr="00DB5BDD" w:rsidRDefault="00DB5BDD">
    <w:pPr>
      <w:tabs>
        <w:tab w:val="center" w:pos="4550"/>
        <w:tab w:val="left" w:pos="5818"/>
      </w:tabs>
      <w:ind w:right="260"/>
      <w:jc w:val="right"/>
      <w:rPr>
        <w:sz w:val="20"/>
        <w:szCs w:val="24"/>
      </w:rPr>
    </w:pPr>
    <w:r w:rsidRPr="00DB5BDD">
      <w:rPr>
        <w:spacing w:val="60"/>
        <w:sz w:val="20"/>
        <w:szCs w:val="24"/>
      </w:rPr>
      <w:t>Page</w:t>
    </w:r>
    <w:r w:rsidRPr="00DB5BDD">
      <w:rPr>
        <w:sz w:val="20"/>
        <w:szCs w:val="24"/>
      </w:rPr>
      <w:t xml:space="preserve"> </w:t>
    </w:r>
    <w:r w:rsidRPr="00DB5BDD">
      <w:rPr>
        <w:sz w:val="20"/>
        <w:szCs w:val="24"/>
      </w:rPr>
      <w:fldChar w:fldCharType="begin"/>
    </w:r>
    <w:r w:rsidRPr="00DB5BDD">
      <w:rPr>
        <w:sz w:val="20"/>
        <w:szCs w:val="24"/>
      </w:rPr>
      <w:instrText xml:space="preserve"> PAGE   \* MERGEFORMAT </w:instrText>
    </w:r>
    <w:r w:rsidRPr="00DB5BDD">
      <w:rPr>
        <w:sz w:val="20"/>
        <w:szCs w:val="24"/>
      </w:rPr>
      <w:fldChar w:fldCharType="separate"/>
    </w:r>
    <w:r w:rsidR="00D979B7">
      <w:rPr>
        <w:noProof/>
        <w:sz w:val="20"/>
        <w:szCs w:val="24"/>
      </w:rPr>
      <w:t>2</w:t>
    </w:r>
    <w:r w:rsidRPr="00DB5BDD">
      <w:rPr>
        <w:sz w:val="20"/>
        <w:szCs w:val="24"/>
      </w:rPr>
      <w:fldChar w:fldCharType="end"/>
    </w:r>
    <w:r w:rsidRPr="00DB5BDD">
      <w:rPr>
        <w:sz w:val="20"/>
        <w:szCs w:val="24"/>
      </w:rPr>
      <w:t xml:space="preserve"> | </w:t>
    </w:r>
    <w:r w:rsidRPr="00DB5BDD">
      <w:rPr>
        <w:sz w:val="20"/>
        <w:szCs w:val="24"/>
      </w:rPr>
      <w:fldChar w:fldCharType="begin"/>
    </w:r>
    <w:r w:rsidRPr="00DB5BDD">
      <w:rPr>
        <w:sz w:val="20"/>
        <w:szCs w:val="24"/>
      </w:rPr>
      <w:instrText xml:space="preserve"> NUMPAGES  \* Arabic  \* MERGEFORMAT </w:instrText>
    </w:r>
    <w:r w:rsidRPr="00DB5BDD">
      <w:rPr>
        <w:sz w:val="20"/>
        <w:szCs w:val="24"/>
      </w:rPr>
      <w:fldChar w:fldCharType="separate"/>
    </w:r>
    <w:r w:rsidR="00D979B7">
      <w:rPr>
        <w:noProof/>
        <w:sz w:val="20"/>
        <w:szCs w:val="24"/>
      </w:rPr>
      <w:t>3</w:t>
    </w:r>
    <w:r w:rsidRPr="00DB5BDD">
      <w:rPr>
        <w:sz w:val="20"/>
        <w:szCs w:val="24"/>
      </w:rPr>
      <w:fldChar w:fldCharType="end"/>
    </w:r>
  </w:p>
  <w:p w14:paraId="30E7A92A" w14:textId="77777777" w:rsidR="00DB5BDD" w:rsidRPr="00DB5BDD" w:rsidRDefault="00DB5BDD">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A199A" w14:textId="77777777" w:rsidR="001F2E76" w:rsidRDefault="001F2E76">
      <w:r>
        <w:separator/>
      </w:r>
    </w:p>
  </w:footnote>
  <w:footnote w:type="continuationSeparator" w:id="0">
    <w:p w14:paraId="293301A8" w14:textId="77777777" w:rsidR="001F2E76" w:rsidRDefault="001F2E76">
      <w:r>
        <w:continuationSeparator/>
      </w:r>
    </w:p>
  </w:footnote>
  <w:footnote w:type="continuationNotice" w:id="1">
    <w:p w14:paraId="5A9D2B59" w14:textId="77777777" w:rsidR="001F2E76" w:rsidRDefault="001F2E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31466"/>
    <w:rsid w:val="0003214F"/>
    <w:rsid w:val="000327E0"/>
    <w:rsid w:val="00034AD1"/>
    <w:rsid w:val="00035447"/>
    <w:rsid w:val="00035FF4"/>
    <w:rsid w:val="00036079"/>
    <w:rsid w:val="0003776A"/>
    <w:rsid w:val="0004388F"/>
    <w:rsid w:val="0004391C"/>
    <w:rsid w:val="000443E9"/>
    <w:rsid w:val="00044598"/>
    <w:rsid w:val="00044815"/>
    <w:rsid w:val="00044EA9"/>
    <w:rsid w:val="000462C3"/>
    <w:rsid w:val="0004669B"/>
    <w:rsid w:val="00046FCC"/>
    <w:rsid w:val="0005125E"/>
    <w:rsid w:val="000513B4"/>
    <w:rsid w:val="00051635"/>
    <w:rsid w:val="0005187B"/>
    <w:rsid w:val="000531CE"/>
    <w:rsid w:val="000542A8"/>
    <w:rsid w:val="00054484"/>
    <w:rsid w:val="000569C8"/>
    <w:rsid w:val="00057A47"/>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E7A"/>
    <w:rsid w:val="00094685"/>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90156"/>
    <w:rsid w:val="001912C3"/>
    <w:rsid w:val="00191817"/>
    <w:rsid w:val="00192172"/>
    <w:rsid w:val="001927FC"/>
    <w:rsid w:val="00192812"/>
    <w:rsid w:val="00192F68"/>
    <w:rsid w:val="00193595"/>
    <w:rsid w:val="001939EE"/>
    <w:rsid w:val="00195BB6"/>
    <w:rsid w:val="00197472"/>
    <w:rsid w:val="00197555"/>
    <w:rsid w:val="00197A12"/>
    <w:rsid w:val="001A0202"/>
    <w:rsid w:val="001A1328"/>
    <w:rsid w:val="001A1E38"/>
    <w:rsid w:val="001A2532"/>
    <w:rsid w:val="001A2953"/>
    <w:rsid w:val="001A39E1"/>
    <w:rsid w:val="001A3FC2"/>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2E76"/>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282A"/>
    <w:rsid w:val="00244048"/>
    <w:rsid w:val="0024486D"/>
    <w:rsid w:val="00244C7D"/>
    <w:rsid w:val="002454E7"/>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4"/>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3860"/>
    <w:rsid w:val="00325722"/>
    <w:rsid w:val="0032796E"/>
    <w:rsid w:val="003309AE"/>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E0747"/>
    <w:rsid w:val="004E0FD1"/>
    <w:rsid w:val="004E3128"/>
    <w:rsid w:val="004E3587"/>
    <w:rsid w:val="004E3FBA"/>
    <w:rsid w:val="004E59A9"/>
    <w:rsid w:val="004E7BF5"/>
    <w:rsid w:val="004E7C62"/>
    <w:rsid w:val="004F0F61"/>
    <w:rsid w:val="004F194F"/>
    <w:rsid w:val="004F20E6"/>
    <w:rsid w:val="004F3600"/>
    <w:rsid w:val="004F4335"/>
    <w:rsid w:val="004F4D7C"/>
    <w:rsid w:val="004F5A04"/>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022"/>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DBC"/>
    <w:rsid w:val="005555B2"/>
    <w:rsid w:val="00555C15"/>
    <w:rsid w:val="00556A51"/>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740F"/>
    <w:rsid w:val="005A0BFC"/>
    <w:rsid w:val="005A1EA4"/>
    <w:rsid w:val="005A48BD"/>
    <w:rsid w:val="005A586E"/>
    <w:rsid w:val="005A65E1"/>
    <w:rsid w:val="005A6E87"/>
    <w:rsid w:val="005B3398"/>
    <w:rsid w:val="005B3974"/>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84"/>
    <w:rsid w:val="00650ABE"/>
    <w:rsid w:val="00651076"/>
    <w:rsid w:val="00651406"/>
    <w:rsid w:val="00652094"/>
    <w:rsid w:val="00652457"/>
    <w:rsid w:val="00652E3E"/>
    <w:rsid w:val="00654099"/>
    <w:rsid w:val="006542E8"/>
    <w:rsid w:val="00655613"/>
    <w:rsid w:val="00657238"/>
    <w:rsid w:val="006579B3"/>
    <w:rsid w:val="00662744"/>
    <w:rsid w:val="00662CA5"/>
    <w:rsid w:val="0066458C"/>
    <w:rsid w:val="00666CE5"/>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68C3"/>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932"/>
    <w:rsid w:val="007135D3"/>
    <w:rsid w:val="00713B14"/>
    <w:rsid w:val="00714795"/>
    <w:rsid w:val="0071481B"/>
    <w:rsid w:val="007148DE"/>
    <w:rsid w:val="0071555B"/>
    <w:rsid w:val="00715E8A"/>
    <w:rsid w:val="00717BE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477"/>
    <w:rsid w:val="00754E5C"/>
    <w:rsid w:val="00755C44"/>
    <w:rsid w:val="00756A38"/>
    <w:rsid w:val="0075714B"/>
    <w:rsid w:val="00757582"/>
    <w:rsid w:val="00760465"/>
    <w:rsid w:val="00761A39"/>
    <w:rsid w:val="007621BC"/>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666"/>
    <w:rsid w:val="007B0AFE"/>
    <w:rsid w:val="007B47A2"/>
    <w:rsid w:val="007B4AF3"/>
    <w:rsid w:val="007B4F18"/>
    <w:rsid w:val="007B4FD7"/>
    <w:rsid w:val="007B55E6"/>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3EE7"/>
    <w:rsid w:val="008471D0"/>
    <w:rsid w:val="00847296"/>
    <w:rsid w:val="008478E3"/>
    <w:rsid w:val="008523FD"/>
    <w:rsid w:val="00852745"/>
    <w:rsid w:val="008549F0"/>
    <w:rsid w:val="00855122"/>
    <w:rsid w:val="00855638"/>
    <w:rsid w:val="00856A0C"/>
    <w:rsid w:val="008617C9"/>
    <w:rsid w:val="00864A91"/>
    <w:rsid w:val="008656B1"/>
    <w:rsid w:val="00865EF1"/>
    <w:rsid w:val="0086625F"/>
    <w:rsid w:val="00866CF7"/>
    <w:rsid w:val="00866EAA"/>
    <w:rsid w:val="008670CD"/>
    <w:rsid w:val="00867E00"/>
    <w:rsid w:val="0087233B"/>
    <w:rsid w:val="00872E94"/>
    <w:rsid w:val="0087347B"/>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8E7"/>
    <w:rsid w:val="008D2E14"/>
    <w:rsid w:val="008D35CF"/>
    <w:rsid w:val="008D3CFD"/>
    <w:rsid w:val="008D6BE8"/>
    <w:rsid w:val="008D6D3F"/>
    <w:rsid w:val="008D753D"/>
    <w:rsid w:val="008E0E08"/>
    <w:rsid w:val="008E0EF2"/>
    <w:rsid w:val="008E1008"/>
    <w:rsid w:val="008E116D"/>
    <w:rsid w:val="008E18A7"/>
    <w:rsid w:val="008E1CA6"/>
    <w:rsid w:val="008E389B"/>
    <w:rsid w:val="008E4401"/>
    <w:rsid w:val="008E520F"/>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DE3"/>
    <w:rsid w:val="00941983"/>
    <w:rsid w:val="009423EE"/>
    <w:rsid w:val="00942E9A"/>
    <w:rsid w:val="009441F5"/>
    <w:rsid w:val="00944640"/>
    <w:rsid w:val="00945275"/>
    <w:rsid w:val="0094634B"/>
    <w:rsid w:val="00946EE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B7624"/>
    <w:rsid w:val="009C1888"/>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D7CF9"/>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85F"/>
    <w:rsid w:val="00B02FD5"/>
    <w:rsid w:val="00B0326B"/>
    <w:rsid w:val="00B0403C"/>
    <w:rsid w:val="00B05056"/>
    <w:rsid w:val="00B05662"/>
    <w:rsid w:val="00B05912"/>
    <w:rsid w:val="00B05E1D"/>
    <w:rsid w:val="00B07ACB"/>
    <w:rsid w:val="00B07C8B"/>
    <w:rsid w:val="00B10F73"/>
    <w:rsid w:val="00B11AC9"/>
    <w:rsid w:val="00B13ECE"/>
    <w:rsid w:val="00B15356"/>
    <w:rsid w:val="00B15A9D"/>
    <w:rsid w:val="00B16159"/>
    <w:rsid w:val="00B16362"/>
    <w:rsid w:val="00B16DF8"/>
    <w:rsid w:val="00B1713F"/>
    <w:rsid w:val="00B20ED4"/>
    <w:rsid w:val="00B219AE"/>
    <w:rsid w:val="00B21F1D"/>
    <w:rsid w:val="00B22A9F"/>
    <w:rsid w:val="00B232BD"/>
    <w:rsid w:val="00B238AC"/>
    <w:rsid w:val="00B23F15"/>
    <w:rsid w:val="00B24496"/>
    <w:rsid w:val="00B2661C"/>
    <w:rsid w:val="00B307B6"/>
    <w:rsid w:val="00B31456"/>
    <w:rsid w:val="00B3185F"/>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54243"/>
    <w:rsid w:val="00B54C75"/>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6ACF"/>
    <w:rsid w:val="00B97845"/>
    <w:rsid w:val="00BA0A61"/>
    <w:rsid w:val="00BA0B1C"/>
    <w:rsid w:val="00BA3638"/>
    <w:rsid w:val="00BA5CDE"/>
    <w:rsid w:val="00BA6521"/>
    <w:rsid w:val="00BA6D93"/>
    <w:rsid w:val="00BA74B4"/>
    <w:rsid w:val="00BA7C06"/>
    <w:rsid w:val="00BB06A3"/>
    <w:rsid w:val="00BB12AF"/>
    <w:rsid w:val="00BB1708"/>
    <w:rsid w:val="00BB1D78"/>
    <w:rsid w:val="00BB2A9D"/>
    <w:rsid w:val="00BB2AA5"/>
    <w:rsid w:val="00BB2CF0"/>
    <w:rsid w:val="00BB4431"/>
    <w:rsid w:val="00BB6068"/>
    <w:rsid w:val="00BC0801"/>
    <w:rsid w:val="00BC090D"/>
    <w:rsid w:val="00BC2AFB"/>
    <w:rsid w:val="00BC3299"/>
    <w:rsid w:val="00BC3E37"/>
    <w:rsid w:val="00BC41F3"/>
    <w:rsid w:val="00BC4D93"/>
    <w:rsid w:val="00BC5BF8"/>
    <w:rsid w:val="00BC5C86"/>
    <w:rsid w:val="00BC6FBA"/>
    <w:rsid w:val="00BC7D6E"/>
    <w:rsid w:val="00BD1713"/>
    <w:rsid w:val="00BD206F"/>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4E0C"/>
    <w:rsid w:val="00C055B7"/>
    <w:rsid w:val="00C05924"/>
    <w:rsid w:val="00C05A74"/>
    <w:rsid w:val="00C05D5D"/>
    <w:rsid w:val="00C06E04"/>
    <w:rsid w:val="00C0751D"/>
    <w:rsid w:val="00C0753A"/>
    <w:rsid w:val="00C12084"/>
    <w:rsid w:val="00C122B8"/>
    <w:rsid w:val="00C1385C"/>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6F7F"/>
    <w:rsid w:val="00CB71B0"/>
    <w:rsid w:val="00CB7630"/>
    <w:rsid w:val="00CB7720"/>
    <w:rsid w:val="00CB7E0C"/>
    <w:rsid w:val="00CC0F62"/>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428"/>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7CC7"/>
    <w:rsid w:val="00D77F37"/>
    <w:rsid w:val="00D81467"/>
    <w:rsid w:val="00D81721"/>
    <w:rsid w:val="00D82D79"/>
    <w:rsid w:val="00D83F04"/>
    <w:rsid w:val="00D85C02"/>
    <w:rsid w:val="00D85EE5"/>
    <w:rsid w:val="00D869E3"/>
    <w:rsid w:val="00D87099"/>
    <w:rsid w:val="00D90447"/>
    <w:rsid w:val="00D90FE7"/>
    <w:rsid w:val="00D91A33"/>
    <w:rsid w:val="00D91B2C"/>
    <w:rsid w:val="00D92FE7"/>
    <w:rsid w:val="00D93613"/>
    <w:rsid w:val="00D94B97"/>
    <w:rsid w:val="00D9591F"/>
    <w:rsid w:val="00D9604D"/>
    <w:rsid w:val="00D96DFF"/>
    <w:rsid w:val="00D979B7"/>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5BDD"/>
    <w:rsid w:val="00DB60BA"/>
    <w:rsid w:val="00DB7077"/>
    <w:rsid w:val="00DB714E"/>
    <w:rsid w:val="00DC0A1D"/>
    <w:rsid w:val="00DC156C"/>
    <w:rsid w:val="00DC1D4E"/>
    <w:rsid w:val="00DC4843"/>
    <w:rsid w:val="00DC51ED"/>
    <w:rsid w:val="00DC71BD"/>
    <w:rsid w:val="00DC7823"/>
    <w:rsid w:val="00DD0D6B"/>
    <w:rsid w:val="00DD16D8"/>
    <w:rsid w:val="00DD358E"/>
    <w:rsid w:val="00DD4B4F"/>
    <w:rsid w:val="00DD5C9D"/>
    <w:rsid w:val="00DD691C"/>
    <w:rsid w:val="00DD7425"/>
    <w:rsid w:val="00DE1522"/>
    <w:rsid w:val="00DE1943"/>
    <w:rsid w:val="00DE2158"/>
    <w:rsid w:val="00DE3D08"/>
    <w:rsid w:val="00DE52F0"/>
    <w:rsid w:val="00DE6CF3"/>
    <w:rsid w:val="00DE7003"/>
    <w:rsid w:val="00DE715D"/>
    <w:rsid w:val="00DE7DD8"/>
    <w:rsid w:val="00DF1219"/>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E55"/>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F4D"/>
    <w:rsid w:val="00E57BA3"/>
    <w:rsid w:val="00E6043A"/>
    <w:rsid w:val="00E60EA6"/>
    <w:rsid w:val="00E61ED1"/>
    <w:rsid w:val="00E61FB0"/>
    <w:rsid w:val="00E620C8"/>
    <w:rsid w:val="00E632EC"/>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9130A"/>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B7E49"/>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466F"/>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5C6C"/>
    <w:rsid w:val="00FB6C3F"/>
    <w:rsid w:val="00FB712A"/>
    <w:rsid w:val="00FB7209"/>
    <w:rsid w:val="00FB7ECE"/>
    <w:rsid w:val="00FC0410"/>
    <w:rsid w:val="00FC1274"/>
    <w:rsid w:val="00FC2B2E"/>
    <w:rsid w:val="00FC2ECE"/>
    <w:rsid w:val="00FC30CF"/>
    <w:rsid w:val="00FC37B5"/>
    <w:rsid w:val="00FC4662"/>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1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DE28B-F87C-47C0-9B60-A173A201C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Institutional Control Procedures Guidances</vt:lpstr>
    </vt:vector>
  </TitlesOfParts>
  <Manager/>
  <Company/>
  <LinksUpToDate>false</LinksUpToDate>
  <CharactersWithSpaces>7244</CharactersWithSpaces>
  <SharedDoc>false</SharedDoc>
  <HLinks>
    <vt:vector size="36" baseType="variant">
      <vt:variant>
        <vt:i4>4980778</vt:i4>
      </vt:variant>
      <vt:variant>
        <vt:i4>0</vt:i4>
      </vt:variant>
      <vt:variant>
        <vt:i4>0</vt:i4>
      </vt:variant>
      <vt:variant>
        <vt:i4>5</vt:i4>
      </vt:variant>
      <vt:variant>
        <vt:lpwstr>http://www.dep.state.fl.us/waste/quick/_topics/publications/wc/csf/icpg.pdf</vt:lpwstr>
      </vt:variant>
      <vt:variant>
        <vt:lpwstr/>
      </vt:variant>
      <vt:variant>
        <vt:i4>3014679</vt:i4>
      </vt:variant>
      <vt:variant>
        <vt:i4>195196</vt:i4>
      </vt:variant>
      <vt:variant>
        <vt:i4>1025</vt:i4>
      </vt:variant>
      <vt:variant>
        <vt:i4>1</vt:i4>
      </vt:variant>
      <vt:variant>
        <vt:lpwstr>cid:image011.jpg@01CA1CF3.4B1F3ED0</vt:lpwstr>
      </vt:variant>
      <vt:variant>
        <vt:lpwstr/>
      </vt:variant>
      <vt:variant>
        <vt:i4>2818071</vt:i4>
      </vt:variant>
      <vt:variant>
        <vt:i4>195277</vt:i4>
      </vt:variant>
      <vt:variant>
        <vt:i4>1026</vt:i4>
      </vt:variant>
      <vt:variant>
        <vt:i4>1</vt:i4>
      </vt:variant>
      <vt:variant>
        <vt:lpwstr>cid:image014.jpg@01CA1CF3.4B1F3ED0</vt:lpwstr>
      </vt:variant>
      <vt:variant>
        <vt:lpwstr/>
      </vt:variant>
      <vt:variant>
        <vt:i4>2555927</vt:i4>
      </vt:variant>
      <vt:variant>
        <vt:i4>195359</vt:i4>
      </vt:variant>
      <vt:variant>
        <vt:i4>1027</vt:i4>
      </vt:variant>
      <vt:variant>
        <vt:i4>1</vt:i4>
      </vt:variant>
      <vt:variant>
        <vt:lpwstr>cid:image018.jpg@01CA1CF3.4B1F3ED0</vt:lpwstr>
      </vt:variant>
      <vt:variant>
        <vt:lpwstr/>
      </vt:variant>
      <vt:variant>
        <vt:i4>2490391</vt:i4>
      </vt:variant>
      <vt:variant>
        <vt:i4>195439</vt:i4>
      </vt:variant>
      <vt:variant>
        <vt:i4>1028</vt:i4>
      </vt:variant>
      <vt:variant>
        <vt:i4>1</vt:i4>
      </vt:variant>
      <vt:variant>
        <vt:lpwstr>cid:image019.jpg@01CA1CF3.4B1F3ED0</vt:lpwstr>
      </vt:variant>
      <vt:variant>
        <vt:lpwstr/>
      </vt:variant>
      <vt:variant>
        <vt:i4>2490390</vt:i4>
      </vt:variant>
      <vt:variant>
        <vt:i4>199142</vt:i4>
      </vt:variant>
      <vt:variant>
        <vt:i4>1029</vt:i4>
      </vt:variant>
      <vt:variant>
        <vt:i4>1</vt:i4>
      </vt:variant>
      <vt:variant>
        <vt:lpwstr>cid:image009.jpg@01CA1CF3.4B1F3ED0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Control Procedures Guidances</dc:title>
  <dc:creator/>
  <cp:lastModifiedBy/>
  <cp:revision>1</cp:revision>
  <dcterms:created xsi:type="dcterms:W3CDTF">2018-03-07T16:02:00Z</dcterms:created>
  <dcterms:modified xsi:type="dcterms:W3CDTF">2018-03-07T16:02:00Z</dcterms:modified>
</cp:coreProperties>
</file>