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1DAD" w14:textId="77777777" w:rsidR="00AB3A22" w:rsidRPr="004A3462" w:rsidRDefault="00AB3A22" w:rsidP="00D55818">
      <w:pPr>
        <w:pStyle w:val="Heading2"/>
        <w:spacing w:after="480"/>
        <w:rPr>
          <w:b w:val="0"/>
          <w:caps/>
          <w:sz w:val="24"/>
          <w:szCs w:val="24"/>
        </w:rPr>
      </w:pPr>
      <w:bookmarkStart w:id="0" w:name="_Toc477955189"/>
      <w:bookmarkStart w:id="1" w:name="_GoBack"/>
      <w:bookmarkEnd w:id="1"/>
      <w:r w:rsidRPr="004A3462">
        <w:rPr>
          <w:sz w:val="24"/>
          <w:szCs w:val="24"/>
        </w:rPr>
        <w:t>Attachment 19: Template for Published Notice of Intent to Approve Use of Institutional Control</w:t>
      </w:r>
      <w:bookmarkEnd w:id="0"/>
      <w:r w:rsidRPr="004A3462">
        <w:rPr>
          <w:sz w:val="24"/>
          <w:szCs w:val="24"/>
        </w:rPr>
        <w:t xml:space="preserve"> </w:t>
      </w:r>
    </w:p>
    <w:p w14:paraId="4779DE67" w14:textId="007A0B48" w:rsidR="00AB3A22" w:rsidRPr="004A3462" w:rsidRDefault="00AB3A22" w:rsidP="00B51DE0">
      <w:pPr>
        <w:spacing w:after="240"/>
        <w:ind w:firstLine="720"/>
        <w:jc w:val="both"/>
        <w:rPr>
          <w:rFonts w:cs="Arial"/>
          <w:i/>
          <w:sz w:val="24"/>
          <w:szCs w:val="24"/>
        </w:rPr>
      </w:pPr>
      <w:r w:rsidRPr="004A3462">
        <w:rPr>
          <w:rFonts w:cs="Arial"/>
          <w:i/>
          <w:sz w:val="24"/>
          <w:szCs w:val="24"/>
        </w:rPr>
        <w:t xml:space="preserve">Pursuant to subsections 62-780.220(7) and .680(8), </w:t>
      </w:r>
      <w:r w:rsidR="00E447DC" w:rsidRPr="004A3462">
        <w:rPr>
          <w:rFonts w:cs="Arial"/>
          <w:i/>
          <w:sz w:val="24"/>
          <w:szCs w:val="24"/>
        </w:rPr>
        <w:t>Florida Administrative Code (</w:t>
      </w:r>
      <w:r w:rsidRPr="004A3462">
        <w:rPr>
          <w:rFonts w:cs="Arial"/>
          <w:i/>
          <w:sz w:val="24"/>
          <w:szCs w:val="24"/>
        </w:rPr>
        <w:t>F.A.C.</w:t>
      </w:r>
      <w:r w:rsidR="00E447DC" w:rsidRPr="004A3462">
        <w:rPr>
          <w:rFonts w:cs="Arial"/>
          <w:i/>
          <w:sz w:val="24"/>
          <w:szCs w:val="24"/>
        </w:rPr>
        <w:t>)</w:t>
      </w:r>
      <w:r w:rsidRPr="004A3462">
        <w:rPr>
          <w:rFonts w:cs="Arial"/>
          <w:i/>
          <w:sz w:val="24"/>
          <w:szCs w:val="24"/>
        </w:rPr>
        <w:t xml:space="preserve">, the Person Responsible for Site Rehabilitation (PRSR) may publish notice in lieu of mailing notice when there are multiple residences (e.g., a condominium), businesses or tenants on any property subject to the institutional or engineering controls of the Department’s intent to approve the PRSR’s No Further Action Proposal with Controls (either an institutional control or both engineering and institutional controls).  If the PRSR decides to publish notice, it must do so prior to the Department’s approval of such proposal (but within 30 days after the Department’s </w:t>
      </w:r>
      <w:r w:rsidR="002B252D">
        <w:rPr>
          <w:rFonts w:cs="Arial"/>
          <w:i/>
          <w:sz w:val="24"/>
          <w:szCs w:val="24"/>
        </w:rPr>
        <w:t>provisional</w:t>
      </w:r>
      <w:r w:rsidRPr="004A3462">
        <w:rPr>
          <w:rFonts w:cs="Arial"/>
          <w:i/>
          <w:sz w:val="24"/>
          <w:szCs w:val="24"/>
        </w:rPr>
        <w:t xml:space="preserve"> approval of the proposal).  Pursuant to subsection 62-110.106(5), F.A.C., the PRSR must publish the notice at its expense in the legal advertisements section of a newspaper of general circulation (i.e., meeting the requirements of ss. 50.011 and 50.031, </w:t>
      </w:r>
      <w:r w:rsidR="00491C71">
        <w:rPr>
          <w:rFonts w:cs="Arial"/>
          <w:i/>
          <w:sz w:val="24"/>
          <w:szCs w:val="24"/>
        </w:rPr>
        <w:t>Florida Statutes (</w:t>
      </w:r>
      <w:r w:rsidRPr="004A3462">
        <w:rPr>
          <w:rFonts w:cs="Arial"/>
          <w:i/>
          <w:sz w:val="24"/>
          <w:szCs w:val="24"/>
        </w:rPr>
        <w:t>F.S.</w:t>
      </w:r>
      <w:r w:rsidR="00491C71">
        <w:rPr>
          <w:rFonts w:cs="Arial"/>
          <w:i/>
          <w:sz w:val="24"/>
          <w:szCs w:val="24"/>
        </w:rPr>
        <w:t>)</w:t>
      </w:r>
      <w:r w:rsidRPr="004A3462">
        <w:rPr>
          <w:rFonts w:cs="Arial"/>
          <w:i/>
          <w:sz w:val="24"/>
          <w:szCs w:val="24"/>
        </w:rPr>
        <w:t xml:space="preserve">) in the county in which the effects of the Department’s proposed action will occur.  The PRSR must provide proof of publication within seven days of the publication by furnishing the Department with a uniform affidavit in substantially the form prescribed in s. 50.051, F.S.  The following template meets this </w:t>
      </w:r>
      <w:r w:rsidR="00E0579D">
        <w:rPr>
          <w:rFonts w:cs="Arial"/>
          <w:i/>
          <w:sz w:val="24"/>
          <w:szCs w:val="24"/>
        </w:rPr>
        <w:t>published</w:t>
      </w:r>
      <w:r w:rsidRPr="004A3462">
        <w:rPr>
          <w:rFonts w:cs="Arial"/>
          <w:i/>
          <w:sz w:val="24"/>
          <w:szCs w:val="24"/>
        </w:rPr>
        <w:t xml:space="preserve"> notice requirement.  Replace the information inside the brackets with information specific to the site.</w:t>
      </w:r>
    </w:p>
    <w:p w14:paraId="5FD71383" w14:textId="77777777" w:rsidR="00AB3A22" w:rsidRPr="004A3462" w:rsidRDefault="00AB3A22" w:rsidP="00AB3A22">
      <w:pPr>
        <w:pStyle w:val="BodyText"/>
        <w:tabs>
          <w:tab w:val="left" w:pos="5040"/>
          <w:tab w:val="right" w:pos="7020"/>
        </w:tabs>
        <w:ind w:left="540" w:hanging="540"/>
        <w:jc w:val="left"/>
        <w:rPr>
          <w:rFonts w:ascii="Arial" w:hAnsi="Arial" w:cs="Arial"/>
          <w:szCs w:val="24"/>
        </w:rPr>
      </w:pPr>
      <w:r w:rsidRPr="004A3462">
        <w:rPr>
          <w:rFonts w:ascii="Arial" w:hAnsi="Arial" w:cs="Arial"/>
          <w:szCs w:val="24"/>
        </w:rPr>
        <w:t>STATE OF FLORIDA</w:t>
      </w:r>
    </w:p>
    <w:p w14:paraId="591462E1" w14:textId="77777777" w:rsidR="00AB3A22" w:rsidRPr="004A3462" w:rsidRDefault="00AB3A22" w:rsidP="00AB3A22">
      <w:pPr>
        <w:pStyle w:val="BodyText"/>
        <w:tabs>
          <w:tab w:val="left" w:pos="5040"/>
          <w:tab w:val="right" w:pos="7020"/>
        </w:tabs>
        <w:ind w:left="540" w:hanging="540"/>
        <w:jc w:val="left"/>
        <w:rPr>
          <w:rFonts w:ascii="Arial" w:hAnsi="Arial" w:cs="Arial"/>
          <w:szCs w:val="24"/>
        </w:rPr>
      </w:pPr>
      <w:r w:rsidRPr="004A3462">
        <w:rPr>
          <w:rFonts w:ascii="Arial" w:hAnsi="Arial" w:cs="Arial"/>
          <w:szCs w:val="24"/>
        </w:rPr>
        <w:t>DEPARTMENT OF ENVIRONMENTAL PROTECTION</w:t>
      </w:r>
    </w:p>
    <w:p w14:paraId="7E2226DA" w14:textId="77777777" w:rsidR="00AB3A22" w:rsidRPr="004A3462" w:rsidRDefault="00AB3A22" w:rsidP="00D55818">
      <w:pPr>
        <w:pStyle w:val="BodyText"/>
        <w:tabs>
          <w:tab w:val="left" w:pos="5040"/>
          <w:tab w:val="right" w:pos="7020"/>
        </w:tabs>
        <w:spacing w:after="240"/>
        <w:ind w:left="547" w:hanging="547"/>
        <w:jc w:val="left"/>
        <w:rPr>
          <w:rFonts w:ascii="Arial" w:hAnsi="Arial" w:cs="Arial"/>
          <w:szCs w:val="24"/>
        </w:rPr>
      </w:pPr>
      <w:r w:rsidRPr="004A3462">
        <w:rPr>
          <w:rFonts w:ascii="Arial" w:hAnsi="Arial" w:cs="Arial"/>
          <w:szCs w:val="24"/>
        </w:rPr>
        <w:t>NOTICE OF PROPOSED AGENCY ACTION</w:t>
      </w:r>
    </w:p>
    <w:p w14:paraId="5CECF90A" w14:textId="3866660E" w:rsidR="00AB3A22" w:rsidRPr="004A3462" w:rsidRDefault="00AB3A22" w:rsidP="00D55818">
      <w:pPr>
        <w:pStyle w:val="BodyText"/>
        <w:tabs>
          <w:tab w:val="left" w:pos="5040"/>
          <w:tab w:val="right" w:pos="7020"/>
        </w:tabs>
        <w:spacing w:after="240"/>
        <w:ind w:left="547"/>
        <w:jc w:val="left"/>
        <w:rPr>
          <w:rFonts w:ascii="Arial" w:hAnsi="Arial" w:cs="Arial"/>
          <w:szCs w:val="24"/>
        </w:rPr>
      </w:pPr>
      <w:r w:rsidRPr="004A3462">
        <w:rPr>
          <w:rFonts w:ascii="Arial" w:hAnsi="Arial" w:cs="Arial"/>
          <w:szCs w:val="24"/>
        </w:rPr>
        <w:t xml:space="preserve">The Florida Department of Environmental Protection (DEP) gives notice that it proposes to approve a No Further Action Proposal with Institutional Controls or with Engineering and Institutional Controls and issue a Site Rehabilitation Completion Order with </w:t>
      </w:r>
      <w:r w:rsidR="009D0E7E">
        <w:rPr>
          <w:rFonts w:ascii="Arial" w:hAnsi="Arial" w:cs="Arial"/>
          <w:szCs w:val="24"/>
        </w:rPr>
        <w:t>Condition</w:t>
      </w:r>
      <w:r w:rsidRPr="004A3462">
        <w:rPr>
          <w:rFonts w:ascii="Arial" w:hAnsi="Arial" w:cs="Arial"/>
          <w:szCs w:val="24"/>
        </w:rPr>
        <w:t xml:space="preserve">s for a contaminated site.  {PRSR} is seeking this order </w:t>
      </w:r>
      <w:proofErr w:type="gramStart"/>
      <w:r w:rsidRPr="004A3462">
        <w:rPr>
          <w:rFonts w:ascii="Arial" w:hAnsi="Arial" w:cs="Arial"/>
          <w:szCs w:val="24"/>
        </w:rPr>
        <w:t>in reference to</w:t>
      </w:r>
      <w:proofErr w:type="gramEnd"/>
      <w:r w:rsidRPr="004A3462">
        <w:rPr>
          <w:rFonts w:ascii="Arial" w:hAnsi="Arial" w:cs="Arial"/>
          <w:szCs w:val="24"/>
        </w:rPr>
        <w:t xml:space="preserve"> DEP Site ID # </w:t>
      </w:r>
      <w:r w:rsidRPr="00D55818">
        <w:rPr>
          <w:rFonts w:ascii="Arial" w:hAnsi="Arial" w:cs="Arial"/>
          <w:i/>
          <w:szCs w:val="24"/>
        </w:rPr>
        <w:t>{site id #}</w:t>
      </w:r>
      <w:r w:rsidRPr="004A3462">
        <w:rPr>
          <w:rFonts w:ascii="Arial" w:hAnsi="Arial" w:cs="Arial"/>
          <w:szCs w:val="24"/>
        </w:rPr>
        <w:t xml:space="preserve"> </w:t>
      </w:r>
      <w:r w:rsidRPr="00D55818">
        <w:rPr>
          <w:rFonts w:ascii="Arial" w:hAnsi="Arial" w:cs="Arial"/>
          <w:i/>
          <w:szCs w:val="24"/>
        </w:rPr>
        <w:t>{facility name, address}</w:t>
      </w:r>
      <w:r w:rsidRPr="004A3462">
        <w:rPr>
          <w:rFonts w:ascii="Arial" w:hAnsi="Arial" w:cs="Arial"/>
          <w:szCs w:val="24"/>
        </w:rPr>
        <w:t xml:space="preserve"> and intends to restrict exposure to contamination in the following manner: {</w:t>
      </w:r>
      <w:r w:rsidRPr="00D55818">
        <w:rPr>
          <w:rFonts w:ascii="Arial" w:hAnsi="Arial" w:cs="Arial"/>
          <w:i/>
          <w:szCs w:val="24"/>
        </w:rPr>
        <w:t>describe the type of controls such as land use restrictions, water use restrictions, caps over contaminated soil, etc.}</w:t>
      </w:r>
      <w:r w:rsidRPr="004A3462">
        <w:rPr>
          <w:rFonts w:ascii="Arial" w:hAnsi="Arial" w:cs="Arial"/>
          <w:szCs w:val="24"/>
        </w:rPr>
        <w:t>.</w:t>
      </w:r>
    </w:p>
    <w:p w14:paraId="42F6B80A" w14:textId="1B59DDCE" w:rsidR="00AB3A22" w:rsidRPr="004A3462" w:rsidRDefault="00AB3A22" w:rsidP="00D55818">
      <w:pPr>
        <w:pStyle w:val="BodyText"/>
        <w:tabs>
          <w:tab w:val="left" w:pos="5040"/>
          <w:tab w:val="right" w:pos="7020"/>
        </w:tabs>
        <w:spacing w:after="240"/>
        <w:ind w:left="547"/>
        <w:jc w:val="left"/>
        <w:rPr>
          <w:rFonts w:ascii="Arial" w:hAnsi="Arial" w:cs="Arial"/>
          <w:szCs w:val="24"/>
        </w:rPr>
      </w:pPr>
      <w:r w:rsidRPr="004A3462">
        <w:rPr>
          <w:rFonts w:ascii="Arial" w:hAnsi="Arial" w:cs="Arial"/>
          <w:szCs w:val="24"/>
        </w:rPr>
        <w:t xml:space="preserve">Complete copies of the No Further Action Proposal, the proposed Institutional Control </w:t>
      </w:r>
      <w:r w:rsidRPr="00D55818">
        <w:rPr>
          <w:rFonts w:ascii="Arial" w:hAnsi="Arial" w:cs="Arial"/>
          <w:i/>
          <w:szCs w:val="24"/>
        </w:rPr>
        <w:t xml:space="preserve">{i.e., a draft </w:t>
      </w:r>
      <w:r w:rsidR="006E14ED" w:rsidRPr="00D55818">
        <w:rPr>
          <w:rFonts w:ascii="Arial" w:hAnsi="Arial" w:cs="Arial"/>
          <w:i/>
          <w:szCs w:val="24"/>
        </w:rPr>
        <w:t>Restrictive Covenant</w:t>
      </w:r>
      <w:r w:rsidRPr="00D55818">
        <w:rPr>
          <w:rFonts w:ascii="Arial" w:hAnsi="Arial" w:cs="Arial"/>
          <w:i/>
          <w:szCs w:val="24"/>
        </w:rPr>
        <w:t xml:space="preserve">, a local </w:t>
      </w:r>
      <w:r w:rsidR="006E14ED" w:rsidRPr="00D55818">
        <w:rPr>
          <w:rFonts w:ascii="Arial" w:hAnsi="Arial" w:cs="Arial"/>
          <w:i/>
          <w:szCs w:val="24"/>
        </w:rPr>
        <w:t xml:space="preserve">Ordinance </w:t>
      </w:r>
      <w:r w:rsidRPr="00D55818">
        <w:rPr>
          <w:rFonts w:ascii="Arial" w:hAnsi="Arial" w:cs="Arial"/>
          <w:i/>
          <w:szCs w:val="24"/>
        </w:rPr>
        <w:t>restricting water use, etc.}</w:t>
      </w:r>
      <w:r w:rsidRPr="004A3462">
        <w:rPr>
          <w:rFonts w:ascii="Arial" w:hAnsi="Arial" w:cs="Arial"/>
          <w:szCs w:val="24"/>
        </w:rPr>
        <w:t xml:space="preserve">, and the DEP’s preliminary evaluation are available for public inspection </w:t>
      </w:r>
      <w:r w:rsidR="00D82AAA" w:rsidRPr="00D82AAA">
        <w:rPr>
          <w:rFonts w:ascii="Arial" w:hAnsi="Arial" w:cs="Arial"/>
          <w:szCs w:val="24"/>
        </w:rPr>
        <w:t xml:space="preserve">online at </w:t>
      </w:r>
      <w:hyperlink r:id="rId12" w:history="1">
        <w:r w:rsidR="00D82AAA" w:rsidRPr="00D82AAA">
          <w:rPr>
            <w:rStyle w:val="Hyperlink"/>
            <w:rFonts w:ascii="Arial" w:hAnsi="Arial" w:cs="Arial"/>
            <w:szCs w:val="24"/>
          </w:rPr>
          <w:t>Oculus</w:t>
        </w:r>
      </w:hyperlink>
      <w:r w:rsidR="00D82AAA" w:rsidRPr="00D82AAA">
        <w:rPr>
          <w:rFonts w:ascii="Arial" w:hAnsi="Arial" w:cs="Arial"/>
          <w:szCs w:val="24"/>
          <w:u w:val="single"/>
        </w:rPr>
        <w:t xml:space="preserve">, </w:t>
      </w:r>
      <w:r w:rsidR="00D82AAA" w:rsidRPr="00D82AAA">
        <w:rPr>
          <w:rFonts w:ascii="Arial" w:hAnsi="Arial" w:cs="Arial"/>
          <w:szCs w:val="24"/>
        </w:rPr>
        <w:t xml:space="preserve">the online document management system.  Please use the DEP Site, Facility or Project number listed on the DEP’s preliminary evaluation to communicate with DEP or </w:t>
      </w:r>
      <w:hyperlink r:id="rId13" w:history="1">
        <w:r w:rsidR="00D82AAA" w:rsidRPr="00D82AAA">
          <w:rPr>
            <w:rStyle w:val="Hyperlink"/>
            <w:rFonts w:ascii="Arial" w:hAnsi="Arial" w:cs="Arial"/>
            <w:szCs w:val="24"/>
          </w:rPr>
          <w:t>Oculus</w:t>
        </w:r>
      </w:hyperlink>
      <w:r w:rsidR="00D82AAA" w:rsidRPr="00D82AAA">
        <w:rPr>
          <w:rFonts w:ascii="Arial" w:hAnsi="Arial" w:cs="Arial"/>
          <w:szCs w:val="24"/>
        </w:rPr>
        <w:t>.</w:t>
      </w:r>
    </w:p>
    <w:p w14:paraId="1447678B" w14:textId="285E6612" w:rsidR="00AB3A22" w:rsidRDefault="00AB3A22" w:rsidP="007C3462">
      <w:pPr>
        <w:spacing w:after="480"/>
        <w:ind w:left="547"/>
        <w:rPr>
          <w:rFonts w:cs="Arial"/>
          <w:sz w:val="24"/>
          <w:szCs w:val="24"/>
        </w:rPr>
      </w:pPr>
      <w:r w:rsidRPr="004A3462">
        <w:rPr>
          <w:rFonts w:cs="Arial"/>
          <w:sz w:val="24"/>
          <w:szCs w:val="24"/>
        </w:rPr>
        <w:t xml:space="preserve">Local governments with jurisdiction over the property subject to the Institutional Control, real property owner(s) of any property subject to the Institutional or Engineering Control, residents of any property subject to the Institutional Control and any party holding a materially affected encumbrance in the area subject to the control have 30 days from publication of this notice to provide comments to the DEP.  Such comments </w:t>
      </w:r>
      <w:r w:rsidR="00CA18A8">
        <w:rPr>
          <w:rFonts w:cs="Arial"/>
          <w:sz w:val="24"/>
          <w:szCs w:val="24"/>
        </w:rPr>
        <w:t>should</w:t>
      </w:r>
      <w:r w:rsidR="00CA18A8" w:rsidRPr="004A3462">
        <w:rPr>
          <w:rFonts w:cs="Arial"/>
          <w:sz w:val="24"/>
          <w:szCs w:val="24"/>
        </w:rPr>
        <w:t xml:space="preserve"> </w:t>
      </w:r>
      <w:r w:rsidRPr="004A3462">
        <w:rPr>
          <w:rFonts w:cs="Arial"/>
          <w:sz w:val="24"/>
          <w:szCs w:val="24"/>
        </w:rPr>
        <w:t xml:space="preserve">be sent to DEP </w:t>
      </w:r>
      <w:r w:rsidRPr="00D55818">
        <w:rPr>
          <w:rFonts w:cs="Arial"/>
          <w:i/>
          <w:sz w:val="24"/>
          <w:szCs w:val="24"/>
        </w:rPr>
        <w:t xml:space="preserve">{name and </w:t>
      </w:r>
      <w:r w:rsidR="00402AF5">
        <w:rPr>
          <w:rFonts w:cs="Arial"/>
          <w:i/>
          <w:sz w:val="24"/>
          <w:szCs w:val="24"/>
        </w:rPr>
        <w:t xml:space="preserve">email </w:t>
      </w:r>
      <w:r w:rsidRPr="00D55818">
        <w:rPr>
          <w:rFonts w:cs="Arial"/>
          <w:i/>
          <w:sz w:val="24"/>
          <w:szCs w:val="24"/>
        </w:rPr>
        <w:t>address of person who should receive comments}</w:t>
      </w:r>
      <w:r w:rsidRPr="004A3462">
        <w:rPr>
          <w:rFonts w:cs="Arial"/>
          <w:sz w:val="24"/>
          <w:szCs w:val="24"/>
        </w:rPr>
        <w:t>.</w:t>
      </w:r>
    </w:p>
    <w:p w14:paraId="4CD10506" w14:textId="33AF39A4" w:rsidR="00471FC0" w:rsidRPr="00CB3B90" w:rsidRDefault="00471FC0" w:rsidP="00471FC0">
      <w:pPr>
        <w:spacing w:after="240"/>
        <w:jc w:val="center"/>
        <w:rPr>
          <w:rFonts w:cs="Arial"/>
          <w:b/>
          <w:sz w:val="24"/>
          <w:szCs w:val="24"/>
        </w:rPr>
      </w:pPr>
      <w:r w:rsidRPr="00CB3B90">
        <w:rPr>
          <w:rFonts w:cs="Arial"/>
          <w:b/>
          <w:sz w:val="24"/>
          <w:szCs w:val="24"/>
        </w:rPr>
        <w:lastRenderedPageBreak/>
        <w:t>*</w:t>
      </w:r>
      <w:r w:rsidRPr="00CB3B90" w:rsidDel="0089012F">
        <w:rPr>
          <w:rFonts w:cs="Arial"/>
          <w:b/>
          <w:sz w:val="24"/>
          <w:szCs w:val="24"/>
        </w:rPr>
        <w:t xml:space="preserve"> </w:t>
      </w:r>
      <w:r w:rsidRPr="00CB3B90">
        <w:rPr>
          <w:rFonts w:cs="Arial"/>
          <w:b/>
          <w:sz w:val="24"/>
          <w:szCs w:val="24"/>
        </w:rPr>
        <w:t>Note: In the case of CERCLA ICs, replace paragraph</w:t>
      </w:r>
      <w:r>
        <w:rPr>
          <w:rFonts w:cs="Arial"/>
          <w:b/>
          <w:sz w:val="24"/>
          <w:szCs w:val="24"/>
        </w:rPr>
        <w:t xml:space="preserve"> one</w:t>
      </w:r>
      <w:r w:rsidRPr="00CB3B90">
        <w:rPr>
          <w:rFonts w:cs="Arial"/>
          <w:b/>
          <w:sz w:val="24"/>
          <w:szCs w:val="24"/>
        </w:rPr>
        <w:t xml:space="preserve"> with the paragraph below. Otherwise delete this note and the paragraph below.</w:t>
      </w:r>
    </w:p>
    <w:p w14:paraId="63A72E12" w14:textId="274B3197" w:rsidR="00FF4EF0" w:rsidRDefault="00471FC0" w:rsidP="00EB4D62">
      <w:pPr>
        <w:spacing w:after="240"/>
        <w:ind w:left="547"/>
        <w:rPr>
          <w:rFonts w:cs="Arial"/>
          <w:b/>
          <w:sz w:val="24"/>
          <w:szCs w:val="24"/>
        </w:rPr>
      </w:pPr>
      <w:r w:rsidRPr="004A3462">
        <w:rPr>
          <w:rFonts w:cs="Arial"/>
          <w:szCs w:val="24"/>
        </w:rPr>
        <w:t xml:space="preserve">The Florida Department of Environmental Protection (DEP) gives notice that it proposes to approve a No Further Action Proposal with Institutional Controls or with Engineering and Institutional Controls for a contaminated site.  </w:t>
      </w:r>
      <w:r w:rsidRPr="00D55818">
        <w:rPr>
          <w:rFonts w:cs="Arial"/>
          <w:i/>
          <w:szCs w:val="24"/>
        </w:rPr>
        <w:t>{PRSR}</w:t>
      </w:r>
      <w:r w:rsidRPr="004A3462">
        <w:rPr>
          <w:rFonts w:cs="Arial"/>
          <w:szCs w:val="24"/>
        </w:rPr>
        <w:t xml:space="preserve"> is seeking this </w:t>
      </w:r>
      <w:r w:rsidR="00700D54">
        <w:rPr>
          <w:rFonts w:cs="Arial"/>
          <w:szCs w:val="24"/>
        </w:rPr>
        <w:t>approval</w:t>
      </w:r>
      <w:r w:rsidRPr="004A3462">
        <w:rPr>
          <w:rFonts w:cs="Arial"/>
          <w:szCs w:val="24"/>
        </w:rPr>
        <w:t xml:space="preserve"> </w:t>
      </w:r>
      <w:proofErr w:type="gramStart"/>
      <w:r w:rsidRPr="004A3462">
        <w:rPr>
          <w:rFonts w:cs="Arial"/>
          <w:szCs w:val="24"/>
        </w:rPr>
        <w:t>in reference to</w:t>
      </w:r>
      <w:proofErr w:type="gramEnd"/>
      <w:r w:rsidRPr="004A3462">
        <w:rPr>
          <w:rFonts w:cs="Arial"/>
          <w:szCs w:val="24"/>
        </w:rPr>
        <w:t xml:space="preserve"> DEP Site ID # </w:t>
      </w:r>
      <w:r w:rsidRPr="00D55818">
        <w:rPr>
          <w:rFonts w:cs="Arial"/>
          <w:i/>
          <w:szCs w:val="24"/>
        </w:rPr>
        <w:t>{site id #}</w:t>
      </w:r>
      <w:r w:rsidRPr="004A3462">
        <w:rPr>
          <w:rFonts w:cs="Arial"/>
          <w:szCs w:val="24"/>
        </w:rPr>
        <w:t xml:space="preserve"> </w:t>
      </w:r>
      <w:r w:rsidRPr="00D55818">
        <w:rPr>
          <w:rFonts w:cs="Arial"/>
          <w:i/>
          <w:szCs w:val="24"/>
        </w:rPr>
        <w:t>{facility name, address}</w:t>
      </w:r>
      <w:r w:rsidRPr="004A3462">
        <w:rPr>
          <w:rFonts w:cs="Arial"/>
          <w:szCs w:val="24"/>
        </w:rPr>
        <w:t xml:space="preserve"> and intends to restrict exposure to contamination in the following manner: </w:t>
      </w:r>
      <w:r w:rsidRPr="00D55818">
        <w:rPr>
          <w:rFonts w:cs="Arial"/>
          <w:i/>
          <w:szCs w:val="24"/>
        </w:rPr>
        <w:t>{describe the type of controls such as land use restrictions, water use restrictions, caps over contaminated soil, etc.}</w:t>
      </w:r>
      <w:r w:rsidRPr="004A3462">
        <w:rPr>
          <w:rFonts w:cs="Arial"/>
          <w:szCs w:val="24"/>
        </w:rPr>
        <w:t>.</w:t>
      </w:r>
    </w:p>
    <w:sectPr w:rsidR="00FF4EF0" w:rsidSect="00EB2929">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5BAA" w14:textId="77777777" w:rsidR="00A46465" w:rsidRDefault="00A46465">
      <w:r>
        <w:separator/>
      </w:r>
    </w:p>
  </w:endnote>
  <w:endnote w:type="continuationSeparator" w:id="0">
    <w:p w14:paraId="1ACA9A8D" w14:textId="77777777" w:rsidR="00A46465" w:rsidRDefault="00A46465">
      <w:r>
        <w:continuationSeparator/>
      </w:r>
    </w:p>
  </w:endnote>
  <w:endnote w:type="continuationNotice" w:id="1">
    <w:p w14:paraId="7F0A8E8F" w14:textId="77777777" w:rsidR="00A46465" w:rsidRDefault="00A46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FEA8" w14:textId="2D5C96D9" w:rsidR="00EB2929" w:rsidRDefault="00D369B0">
    <w:pPr>
      <w:pStyle w:val="Foote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19</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Pr>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Pr>
        <w:sz w:val="18"/>
        <w:szCs w:val="18"/>
      </w:rPr>
      <w:t>2</w:t>
    </w:r>
    <w:r w:rsidRPr="002F70B0">
      <w:rPr>
        <w:sz w:val="18"/>
        <w:szCs w:val="18"/>
      </w:rPr>
      <w:fldChar w:fldCharType="end"/>
    </w:r>
    <w:r w:rsidRPr="002F70B0">
      <w:rPr>
        <w:noProof/>
        <w:sz w:val="18"/>
        <w:szCs w:val="18"/>
      </w:rPr>
      <w:t xml:space="preserve"> </w:t>
    </w:r>
    <w:r>
      <w:rPr>
        <w:noProof/>
        <w:sz w:val="18"/>
        <w:szCs w:val="18"/>
      </w:rPr>
      <w:tab/>
    </w:r>
    <w:r w:rsidR="00361B73">
      <w:rPr>
        <w:noProof/>
        <w:sz w:val="18"/>
        <w:szCs w:val="18"/>
      </w:rPr>
      <w:t xml:space="preserve">May </w:t>
    </w:r>
    <w:r w:rsidR="00D9359C">
      <w:rPr>
        <w:noProof/>
        <w:sz w:val="18"/>
        <w:szCs w:val="18"/>
      </w:rPr>
      <w:t>8</w:t>
    </w:r>
    <w:r>
      <w:rPr>
        <w:noProof/>
        <w:sz w:val="18"/>
        <w:szCs w:val="18"/>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7CEF3" w14:textId="77777777" w:rsidR="00A46465" w:rsidRDefault="00A46465">
      <w:r>
        <w:separator/>
      </w:r>
    </w:p>
  </w:footnote>
  <w:footnote w:type="continuationSeparator" w:id="0">
    <w:p w14:paraId="415FC6C4" w14:textId="77777777" w:rsidR="00A46465" w:rsidRDefault="00A46465">
      <w:r>
        <w:continuationSeparator/>
      </w:r>
    </w:p>
  </w:footnote>
  <w:footnote w:type="continuationNotice" w:id="1">
    <w:p w14:paraId="009D89C9" w14:textId="77777777" w:rsidR="00A46465" w:rsidRDefault="00A464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637A"/>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1331"/>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6FA"/>
    <w:rsid w:val="00237F0A"/>
    <w:rsid w:val="002406E5"/>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9FF"/>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0BD9"/>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252D"/>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E39"/>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1B7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6A34"/>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2971"/>
    <w:rsid w:val="00402AF5"/>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1FC0"/>
    <w:rsid w:val="004720A4"/>
    <w:rsid w:val="00473520"/>
    <w:rsid w:val="00473CDC"/>
    <w:rsid w:val="00474C88"/>
    <w:rsid w:val="004754D6"/>
    <w:rsid w:val="0047658E"/>
    <w:rsid w:val="00476DCE"/>
    <w:rsid w:val="00477784"/>
    <w:rsid w:val="004801C3"/>
    <w:rsid w:val="00480A9D"/>
    <w:rsid w:val="004821A8"/>
    <w:rsid w:val="00484263"/>
    <w:rsid w:val="00485A0F"/>
    <w:rsid w:val="00487BCD"/>
    <w:rsid w:val="00491C71"/>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462"/>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9A7"/>
    <w:rsid w:val="005E1BBB"/>
    <w:rsid w:val="005E33CC"/>
    <w:rsid w:val="005E4041"/>
    <w:rsid w:val="005E5130"/>
    <w:rsid w:val="005E56BE"/>
    <w:rsid w:val="005E5F65"/>
    <w:rsid w:val="005E69A0"/>
    <w:rsid w:val="005E7681"/>
    <w:rsid w:val="005E7D5D"/>
    <w:rsid w:val="005F194C"/>
    <w:rsid w:val="005F202A"/>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1F7D"/>
    <w:rsid w:val="00622913"/>
    <w:rsid w:val="00623DB8"/>
    <w:rsid w:val="006248C5"/>
    <w:rsid w:val="00624A13"/>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ED"/>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D54"/>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97A60"/>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3462"/>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3CDE"/>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5678"/>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295"/>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0E7E"/>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465"/>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3A22"/>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258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1DE0"/>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3EA1"/>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4C0D"/>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8A8"/>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2913"/>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B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5818"/>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AAA"/>
    <w:rsid w:val="00D82D79"/>
    <w:rsid w:val="00D83F04"/>
    <w:rsid w:val="00D85C02"/>
    <w:rsid w:val="00D85EE5"/>
    <w:rsid w:val="00D869E3"/>
    <w:rsid w:val="00D87099"/>
    <w:rsid w:val="00D90447"/>
    <w:rsid w:val="00D90FE7"/>
    <w:rsid w:val="00D91B2C"/>
    <w:rsid w:val="00D92FE7"/>
    <w:rsid w:val="00D9359C"/>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35E"/>
    <w:rsid w:val="00DA67FF"/>
    <w:rsid w:val="00DA7662"/>
    <w:rsid w:val="00DB0459"/>
    <w:rsid w:val="00DB04AC"/>
    <w:rsid w:val="00DB0B40"/>
    <w:rsid w:val="00DB13CC"/>
    <w:rsid w:val="00DB2B93"/>
    <w:rsid w:val="00DB373B"/>
    <w:rsid w:val="00DB4419"/>
    <w:rsid w:val="00DB5A3A"/>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9D"/>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446C"/>
    <w:rsid w:val="00E34478"/>
    <w:rsid w:val="00E354F9"/>
    <w:rsid w:val="00E376A8"/>
    <w:rsid w:val="00E41B7E"/>
    <w:rsid w:val="00E447DC"/>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2929"/>
    <w:rsid w:val="00EB32E1"/>
    <w:rsid w:val="00EB4729"/>
    <w:rsid w:val="00EB47EB"/>
    <w:rsid w:val="00EB4D62"/>
    <w:rsid w:val="00EB5428"/>
    <w:rsid w:val="00EB7E49"/>
    <w:rsid w:val="00EC0245"/>
    <w:rsid w:val="00EC05EE"/>
    <w:rsid w:val="00EC1E58"/>
    <w:rsid w:val="00EC248F"/>
    <w:rsid w:val="00EC2FEC"/>
    <w:rsid w:val="00EC361C"/>
    <w:rsid w:val="00EC4013"/>
    <w:rsid w:val="00EC56FA"/>
    <w:rsid w:val="00ED046F"/>
    <w:rsid w:val="00ED05EA"/>
    <w:rsid w:val="00ED06CC"/>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97C7F"/>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2F3B"/>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D6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EF0"/>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4757">
      <w:bodyDiv w:val="1"/>
      <w:marLeft w:val="0"/>
      <w:marRight w:val="0"/>
      <w:marTop w:val="0"/>
      <w:marBottom w:val="0"/>
      <w:divBdr>
        <w:top w:val="none" w:sz="0" w:space="0" w:color="auto"/>
        <w:left w:val="none" w:sz="0" w:space="0" w:color="auto"/>
        <w:bottom w:val="none" w:sz="0" w:space="0" w:color="auto"/>
        <w:right w:val="none" w:sz="0" w:space="0" w:color="auto"/>
      </w:divBdr>
    </w:div>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epedms.dep.state.fl.us/Ocul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epedms.dep.state.fl.us/Ocul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2" ma:contentTypeDescription="Create a new document." ma:contentTypeScope="" ma:versionID="0ccc6cba26d0590297168786c87df8f9">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03a94eaf049ec3d5b9873437820aa939"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3:Att_x0020_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ma:displayName="Task Status" ma:format="Dropdown" ma:internalName="_Status">
      <xsd:simpleType>
        <xsd:restriction base="dms:Choice">
          <xsd:enumeration value="Editing"/>
          <xsd:enumeration value="Draft Approved"/>
          <xsd:enumeration value="508 Review"/>
          <xsd:enumeration value="Final Approval"/>
          <xsd:enumeration value="Published"/>
          <xsd:enumeration value="Archived"/>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Att#" ma:internalName="Att_x0023_">
      <xsd:simpleType>
        <xsd:restriction base="dms:Number"/>
      </xsd:simpleType>
    </xsd:element>
    <xsd:element name="Comments" ma:index="6" nillable="true" ma:displayName="Comments" ma:internalName="Comments">
      <xsd:simpleType>
        <xsd:restriction base="dms:Note">
          <xsd:maxLength value="255"/>
        </xsd:restriction>
      </xsd:simpleType>
    </xsd:element>
    <xsd:element name="Att_x0020__x0023_" ma:index="20" nillable="true" ma:displayName="Att #" ma:internalName="Att_x0020_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Task 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NPVFY6KNS3ZM-377528951-35</_dlc_DocId>
    <_dlc_DocIdUrl xmlns="ed83551b-1c74-4eb0-a689-e3b00317a30f">
      <Url>https://floridadep.sharepoint.com/dwm/dbs/_layouts/15/DocIdRedir.aspx?ID=NPVFY6KNS3ZM-377528951-35</Url>
      <Description>NPVFY6KNS3ZM-377528951-35</Description>
    </_dlc_DocIdUrl>
    <Predecessors xmlns="http://schemas.microsoft.com/sharepoint/v4">35</Predecessors>
    <_dlc_DocIdPersistId xmlns="ed83551b-1c74-4eb0-a689-e3b00317a30f">false</_dlc_DocIdPersistId>
    <Comments xmlns="bce3612e-db85-4acd-8599-3a8febd7decf">Added CERCLA note at end- Also changed conditional to provisional in the first paragraph "(but within 30 days after the Department’s provisional approval of the proposal)"
</Comments>
    <AssignedTo xmlns="http://schemas.microsoft.com/sharepoint/v3">
      <UserInfo>
        <DisplayName>Whittington, Christi</DisplayName>
        <AccountId>8397</AccountId>
        <AccountType/>
      </UserInfo>
    </AssignedTo>
    <_Status xmlns="http://schemas.microsoft.com/sharepoint/v3/fields">508 Review</_Status>
    <_Revision xmlns="http://schemas.microsoft.com/sharepoint/v3/fields">2018-05-08T04:00:00+00:00</_Revision>
    <Att_x0023_ xmlns="bce3612e-db85-4acd-8599-3a8febd7decf">19</Att_x0023_>
    <Att_x0020__x0023_ xmlns="bce3612e-db85-4acd-8599-3a8febd7dec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E36F0-4275-4078-9579-5C3A597D0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ABDED-DC82-49FC-BA1F-83DBAFAF7192}">
  <ds:schemaRefs>
    <ds:schemaRef ds:uri="http://schemas.microsoft.com/sharepoint/events"/>
  </ds:schemaRefs>
</ds:datastoreItem>
</file>

<file path=customXml/itemProps3.xml><?xml version="1.0" encoding="utf-8"?>
<ds:datastoreItem xmlns:ds="http://schemas.openxmlformats.org/officeDocument/2006/customXml" ds:itemID="{720B4D0C-84BA-4C49-818D-2ED13FDE5BA1}">
  <ds:schemaRefs>
    <ds:schemaRef ds:uri="http://schemas.microsoft.com/sharepoint/v3/contenttype/forms"/>
  </ds:schemaRefs>
</ds:datastoreItem>
</file>

<file path=customXml/itemProps4.xml><?xml version="1.0" encoding="utf-8"?>
<ds:datastoreItem xmlns:ds="http://schemas.openxmlformats.org/officeDocument/2006/customXml" ds:itemID="{D6DAB3B3-1FE0-48DA-A8B2-713E8CA6C489}">
  <ds:schemaRefs>
    <ds:schemaRef ds:uri="http://purl.org/dc/dcmitype/"/>
    <ds:schemaRef ds:uri="http://schemas.openxmlformats.org/package/2006/metadata/core-properties"/>
    <ds:schemaRef ds:uri="http://purl.org/dc/terms/"/>
    <ds:schemaRef ds:uri="http://purl.org/dc/elements/1.1/"/>
    <ds:schemaRef ds:uri="ed83551b-1c74-4eb0-a689-e3b00317a30f"/>
    <ds:schemaRef ds:uri="http://schemas.microsoft.com/office/infopath/2007/PartnerControls"/>
    <ds:schemaRef ds:uri="http://schemas.microsoft.com/office/2006/metadata/properties"/>
    <ds:schemaRef ds:uri="c05288ad-27ce-44c7-9a1f-49590b356f7f"/>
    <ds:schemaRef ds:uri="http://schemas.microsoft.com/sharepoint/v4"/>
    <ds:schemaRef ds:uri="bce3612e-db85-4acd-8599-3a8febd7decf"/>
    <ds:schemaRef ds:uri="http://schemas.microsoft.com/office/2006/documentManagement/types"/>
    <ds:schemaRef ds:uri="http://schemas.microsoft.com/sharepoint/v3"/>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201CC25F-502B-4C63-83D5-06463909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 19 Template IC Notice</vt:lpstr>
    </vt:vector>
  </TitlesOfParts>
  <Manager/>
  <Company/>
  <LinksUpToDate>false</LinksUpToDate>
  <CharactersWithSpaces>3853</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19 Template IC Notice</dc:title>
  <dc:creator/>
  <cp:lastModifiedBy/>
  <cp:revision>1</cp:revision>
  <dcterms:created xsi:type="dcterms:W3CDTF">2018-05-14T16:49:00Z</dcterms:created>
  <dcterms:modified xsi:type="dcterms:W3CDTF">2018-05-14T16:49:00Z</dcterms:modified>
  <cp:contentStatus>508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4044c294-51a2-4dca-be90-541b75c01b78</vt:lpwstr>
  </property>
  <property fmtid="{D5CDD505-2E9C-101B-9397-08002B2CF9AE}" pid="4" name="Section">
    <vt:lpwstr>Attachment</vt:lpwstr>
  </property>
  <property fmtid="{D5CDD505-2E9C-101B-9397-08002B2CF9AE}" pid="5" name="edj0">
    <vt:lpwstr>19</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_Revision">
    <vt:filetime>2017-03-01T05:00:00Z</vt:filetime>
  </property>
  <property fmtid="{D5CDD505-2E9C-101B-9397-08002B2CF9AE}" pid="12" name="Att#">
    <vt:r8>19</vt:r8>
  </property>
  <property fmtid="{D5CDD505-2E9C-101B-9397-08002B2CF9AE}" pid="13" name="Published">
    <vt:filetime>2017-03-01T05:00:00Z</vt:filetime>
  </property>
  <property fmtid="{D5CDD505-2E9C-101B-9397-08002B2CF9AE}" pid="14" name="cxj8">
    <vt:r8>19</vt:r8>
  </property>
</Properties>
</file>