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528A" w14:textId="52E42F41" w:rsidR="004703BA" w:rsidRPr="00350312" w:rsidRDefault="00970738" w:rsidP="00350312">
      <w:pPr>
        <w:pStyle w:val="Heading2"/>
        <w:spacing w:after="600"/>
        <w:rPr>
          <w:sz w:val="24"/>
          <w:szCs w:val="24"/>
        </w:rPr>
      </w:pPr>
      <w:bookmarkStart w:id="0" w:name="_Toc506977015"/>
      <w:bookmarkStart w:id="1" w:name="_GoBack"/>
      <w:bookmarkEnd w:id="1"/>
      <w:r w:rsidRPr="44E3415B">
        <w:rPr>
          <w:sz w:val="24"/>
          <w:szCs w:val="24"/>
        </w:rPr>
        <w:t xml:space="preserve">Section </w:t>
      </w:r>
      <w:r w:rsidR="719AAB73" w:rsidRPr="44E3415B">
        <w:rPr>
          <w:sz w:val="24"/>
          <w:szCs w:val="24"/>
        </w:rPr>
        <w:t>B.5</w:t>
      </w:r>
      <w:r w:rsidRPr="44E3415B">
        <w:rPr>
          <w:sz w:val="24"/>
          <w:szCs w:val="24"/>
        </w:rPr>
        <w:t>:</w:t>
      </w:r>
      <w:r>
        <w:tab/>
      </w:r>
      <w:r w:rsidR="004703BA" w:rsidRPr="44E3415B">
        <w:rPr>
          <w:sz w:val="24"/>
          <w:szCs w:val="24"/>
        </w:rPr>
        <w:t>Restricting Future use of the Property Based on Actual Conditions of Exposure</w:t>
      </w:r>
      <w:bookmarkEnd w:id="0"/>
      <w:r w:rsidR="00674D2B" w:rsidRPr="44E3415B">
        <w:rPr>
          <w:sz w:val="24"/>
          <w:szCs w:val="24"/>
        </w:rPr>
        <w:t xml:space="preserve"> – Land Use </w:t>
      </w:r>
      <w:r w:rsidR="63804563" w:rsidRPr="44E3415B">
        <w:rPr>
          <w:sz w:val="24"/>
          <w:szCs w:val="24"/>
        </w:rPr>
        <w:t xml:space="preserve">Restrictions </w:t>
      </w:r>
      <w:r w:rsidR="00674D2B" w:rsidRPr="44E3415B">
        <w:rPr>
          <w:sz w:val="24"/>
          <w:szCs w:val="24"/>
        </w:rPr>
        <w:t>(LU</w:t>
      </w:r>
      <w:r w:rsidR="3FE9386D" w:rsidRPr="44E3415B">
        <w:rPr>
          <w:sz w:val="24"/>
          <w:szCs w:val="24"/>
        </w:rPr>
        <w:t>R</w:t>
      </w:r>
      <w:r w:rsidR="00674D2B" w:rsidRPr="44E3415B">
        <w:rPr>
          <w:sz w:val="24"/>
          <w:szCs w:val="24"/>
        </w:rPr>
        <w:t>s)</w:t>
      </w:r>
    </w:p>
    <w:p w14:paraId="426F7F52" w14:textId="0BA4DD52" w:rsidR="00292A95" w:rsidRDefault="004703BA" w:rsidP="263FEAF6">
      <w:pPr>
        <w:pStyle w:val="NormalWeb"/>
        <w:spacing w:before="0" w:beforeAutospacing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03413">
        <w:rPr>
          <w:rFonts w:ascii="Arial" w:eastAsia="Arial" w:hAnsi="Arial" w:cs="Arial"/>
          <w:color w:val="auto"/>
          <w:sz w:val="24"/>
          <w:szCs w:val="24"/>
        </w:rPr>
        <w:t xml:space="preserve">The </w:t>
      </w:r>
      <w:r w:rsidR="00674D2B" w:rsidRPr="00993EE7">
        <w:rPr>
          <w:rFonts w:ascii="Arial" w:eastAsia="Arial" w:hAnsi="Arial" w:cs="Arial"/>
          <w:color w:val="auto"/>
          <w:sz w:val="24"/>
          <w:szCs w:val="24"/>
        </w:rPr>
        <w:t xml:space="preserve">Sample Declaration </w:t>
      </w:r>
      <w:r w:rsidR="00674D2B" w:rsidRPr="00503413">
        <w:rPr>
          <w:rFonts w:ascii="Arial" w:eastAsia="Arial" w:hAnsi="Arial" w:cs="Arial"/>
          <w:color w:val="auto"/>
          <w:sz w:val="24"/>
          <w:szCs w:val="24"/>
        </w:rPr>
        <w:t>of</w:t>
      </w:r>
      <w:r w:rsidRPr="00A411A1">
        <w:rPr>
          <w:rFonts w:ascii="Arial" w:eastAsia="Arial" w:hAnsi="Arial" w:cs="Arial"/>
          <w:color w:val="auto"/>
          <w:sz w:val="24"/>
          <w:szCs w:val="24"/>
        </w:rPr>
        <w:t xml:space="preserve"> Restrictive Covenant </w:t>
      </w:r>
      <w:r w:rsidR="00C1233D">
        <w:rPr>
          <w:rFonts w:ascii="Arial" w:eastAsia="Arial" w:hAnsi="Arial" w:cs="Arial"/>
          <w:color w:val="auto"/>
          <w:sz w:val="24"/>
          <w:szCs w:val="24"/>
        </w:rPr>
        <w:t xml:space="preserve">(DRC) </w:t>
      </w:r>
      <w:r w:rsidRPr="00A411A1">
        <w:rPr>
          <w:rFonts w:ascii="Arial" w:eastAsia="Arial" w:hAnsi="Arial" w:cs="Arial"/>
          <w:color w:val="auto"/>
          <w:sz w:val="24"/>
          <w:szCs w:val="24"/>
        </w:rPr>
        <w:t>(</w:t>
      </w:r>
      <w:hyperlink r:id="rId12" w:history="1">
        <w:r w:rsidRPr="00A411A1">
          <w:rPr>
            <w:rStyle w:val="Hyperlink"/>
            <w:rFonts w:ascii="Arial" w:eastAsia="Arial" w:hAnsi="Arial" w:cs="Arial"/>
            <w:sz w:val="24"/>
            <w:szCs w:val="24"/>
          </w:rPr>
          <w:t>Attachment 3</w:t>
        </w:r>
      </w:hyperlink>
      <w:r w:rsidRPr="00503413">
        <w:rPr>
          <w:rFonts w:ascii="Arial" w:eastAsia="Arial" w:hAnsi="Arial" w:cs="Arial"/>
          <w:color w:val="auto"/>
          <w:sz w:val="24"/>
          <w:szCs w:val="24"/>
        </w:rPr>
        <w:t xml:space="preserve">) includes a suggested definition of what constitutes “residential uses” that are prohibited on properties </w:t>
      </w:r>
      <w:r w:rsidR="00DE60BF" w:rsidRPr="263FEAF6">
        <w:rPr>
          <w:rFonts w:ascii="Arial" w:eastAsia="Arial" w:hAnsi="Arial" w:cs="Arial"/>
          <w:color w:val="auto"/>
          <w:sz w:val="24"/>
          <w:szCs w:val="24"/>
        </w:rPr>
        <w:t xml:space="preserve">without Engineering Controls </w:t>
      </w:r>
      <w:r w:rsidRPr="00503413">
        <w:rPr>
          <w:rFonts w:ascii="Arial" w:eastAsia="Arial" w:hAnsi="Arial" w:cs="Arial"/>
          <w:color w:val="auto"/>
          <w:sz w:val="24"/>
          <w:szCs w:val="24"/>
        </w:rPr>
        <w:t xml:space="preserve">where site soils do not meet the default direct exposure residential </w:t>
      </w:r>
      <w:r w:rsidR="00674D2B" w:rsidRPr="00503413">
        <w:rPr>
          <w:rFonts w:ascii="Arial" w:eastAsia="Arial" w:hAnsi="Arial" w:cs="Arial"/>
          <w:color w:val="auto"/>
          <w:sz w:val="24"/>
          <w:szCs w:val="24"/>
        </w:rPr>
        <w:t>Soil Cleanup Target Levels (</w:t>
      </w:r>
      <w:r w:rsidRPr="00503413">
        <w:rPr>
          <w:rFonts w:ascii="Arial" w:eastAsia="Arial" w:hAnsi="Arial" w:cs="Arial"/>
          <w:color w:val="auto"/>
          <w:sz w:val="24"/>
          <w:szCs w:val="24"/>
        </w:rPr>
        <w:t>SCTLs</w:t>
      </w:r>
      <w:r w:rsidR="00674D2B" w:rsidRPr="00503413">
        <w:rPr>
          <w:rFonts w:ascii="Arial" w:eastAsia="Arial" w:hAnsi="Arial" w:cs="Arial"/>
          <w:color w:val="auto"/>
          <w:sz w:val="24"/>
          <w:szCs w:val="24"/>
        </w:rPr>
        <w:t>)</w:t>
      </w:r>
      <w:r w:rsidRPr="00503413">
        <w:rPr>
          <w:rFonts w:ascii="Arial" w:eastAsia="Arial" w:hAnsi="Arial" w:cs="Arial"/>
          <w:color w:val="auto"/>
          <w:sz w:val="24"/>
          <w:szCs w:val="24"/>
        </w:rPr>
        <w:t xml:space="preserve">.  </w:t>
      </w:r>
      <w:r w:rsidR="00674D2B" w:rsidRPr="00503413">
        <w:rPr>
          <w:rFonts w:ascii="Arial" w:eastAsia="Arial" w:hAnsi="Arial" w:cs="Arial"/>
          <w:color w:val="auto"/>
          <w:sz w:val="24"/>
          <w:szCs w:val="24"/>
        </w:rPr>
        <w:t xml:space="preserve">FDEP calls </w:t>
      </w:r>
      <w:r w:rsidR="00FF7434" w:rsidRPr="263FEAF6">
        <w:rPr>
          <w:rFonts w:ascii="Arial" w:eastAsia="Arial" w:hAnsi="Arial" w:cs="Arial"/>
          <w:color w:val="auto"/>
          <w:sz w:val="24"/>
          <w:szCs w:val="24"/>
        </w:rPr>
        <w:t>these prohibitions</w:t>
      </w:r>
      <w:r w:rsidR="00674D2B" w:rsidRPr="00503413">
        <w:rPr>
          <w:rFonts w:ascii="Arial" w:eastAsia="Arial" w:hAnsi="Arial" w:cs="Arial"/>
          <w:color w:val="auto"/>
          <w:sz w:val="24"/>
          <w:szCs w:val="24"/>
        </w:rPr>
        <w:t xml:space="preserve"> “Land Use </w:t>
      </w:r>
      <w:r w:rsidR="59B22717" w:rsidRPr="00BD1BCC">
        <w:rPr>
          <w:rFonts w:ascii="Arial" w:eastAsia="Arial" w:hAnsi="Arial" w:cs="Arial"/>
          <w:color w:val="auto"/>
          <w:sz w:val="24"/>
          <w:szCs w:val="24"/>
        </w:rPr>
        <w:t>Restrictions</w:t>
      </w:r>
      <w:r w:rsidR="00674D2B" w:rsidRPr="00503413">
        <w:rPr>
          <w:rFonts w:ascii="Arial" w:eastAsia="Arial" w:hAnsi="Arial" w:cs="Arial"/>
          <w:color w:val="auto"/>
          <w:sz w:val="24"/>
          <w:szCs w:val="24"/>
        </w:rPr>
        <w:t>” (LU</w:t>
      </w:r>
      <w:r w:rsidR="37162BB7" w:rsidRPr="00BD1BCC">
        <w:rPr>
          <w:rFonts w:ascii="Arial" w:eastAsia="Arial" w:hAnsi="Arial" w:cs="Arial"/>
          <w:color w:val="auto"/>
          <w:sz w:val="24"/>
          <w:szCs w:val="24"/>
        </w:rPr>
        <w:t>R</w:t>
      </w:r>
      <w:r w:rsidR="00674D2B" w:rsidRPr="00503413">
        <w:rPr>
          <w:rFonts w:ascii="Arial" w:eastAsia="Arial" w:hAnsi="Arial" w:cs="Arial"/>
          <w:color w:val="auto"/>
          <w:sz w:val="24"/>
          <w:szCs w:val="24"/>
        </w:rPr>
        <w:t xml:space="preserve">s).  </w:t>
      </w:r>
      <w:r w:rsidRPr="00503413">
        <w:rPr>
          <w:rFonts w:ascii="Arial" w:eastAsia="Arial" w:hAnsi="Arial" w:cs="Arial"/>
          <w:color w:val="auto"/>
          <w:sz w:val="24"/>
          <w:szCs w:val="24"/>
        </w:rPr>
        <w:t xml:space="preserve">The </w:t>
      </w:r>
      <w:r w:rsidR="00417BC8">
        <w:rPr>
          <w:rFonts w:ascii="Arial" w:eastAsia="Arial" w:hAnsi="Arial" w:cs="Arial"/>
          <w:color w:val="auto"/>
          <w:sz w:val="24"/>
          <w:szCs w:val="24"/>
        </w:rPr>
        <w:t>s</w:t>
      </w:r>
      <w:r w:rsidR="00674D2B" w:rsidRPr="00993EE7">
        <w:rPr>
          <w:rFonts w:ascii="Arial" w:eastAsia="Arial" w:hAnsi="Arial" w:cs="Arial"/>
          <w:color w:val="auto"/>
          <w:sz w:val="24"/>
          <w:szCs w:val="24"/>
        </w:rPr>
        <w:t xml:space="preserve">ample </w:t>
      </w:r>
      <w:r w:rsidR="00C10715">
        <w:rPr>
          <w:rFonts w:ascii="Arial" w:eastAsia="Arial" w:hAnsi="Arial" w:cs="Arial"/>
          <w:color w:val="auto"/>
          <w:sz w:val="24"/>
          <w:szCs w:val="24"/>
        </w:rPr>
        <w:t xml:space="preserve">DRC </w:t>
      </w:r>
      <w:r w:rsidRPr="00993EE7">
        <w:rPr>
          <w:rFonts w:ascii="Arial" w:eastAsia="Arial" w:hAnsi="Arial" w:cs="Arial"/>
          <w:color w:val="auto"/>
          <w:sz w:val="24"/>
          <w:szCs w:val="24"/>
        </w:rPr>
        <w:t>uses North American Industry Classification System (NAICS) sector codes</w:t>
      </w:r>
      <w:r w:rsidRPr="00503413">
        <w:rPr>
          <w:rStyle w:val="FootnoteReference"/>
          <w:rFonts w:ascii="Arial" w:eastAsia="Arial" w:hAnsi="Arial" w:cs="Arial"/>
          <w:color w:val="auto"/>
          <w:sz w:val="24"/>
          <w:szCs w:val="24"/>
        </w:rPr>
        <w:footnoteReference w:id="2"/>
      </w:r>
      <w:r w:rsidRPr="00503413">
        <w:rPr>
          <w:rFonts w:ascii="Arial" w:eastAsia="Arial" w:hAnsi="Arial" w:cs="Arial"/>
          <w:color w:val="auto"/>
          <w:sz w:val="24"/>
          <w:szCs w:val="24"/>
        </w:rPr>
        <w:t xml:space="preserve"> to define a broad range of activities that could result in use inconsistent with the exposure criteria upon which </w:t>
      </w:r>
      <w:r w:rsidR="00A62CA0">
        <w:rPr>
          <w:rFonts w:ascii="Arial" w:eastAsia="Arial" w:hAnsi="Arial" w:cs="Arial"/>
          <w:color w:val="auto"/>
          <w:sz w:val="24"/>
          <w:szCs w:val="24"/>
        </w:rPr>
        <w:t>FDEP</w:t>
      </w:r>
      <w:r w:rsidRPr="005034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212F0">
        <w:rPr>
          <w:rFonts w:ascii="Arial" w:eastAsia="Arial" w:hAnsi="Arial" w:cs="Arial"/>
          <w:color w:val="auto"/>
          <w:sz w:val="24"/>
          <w:szCs w:val="24"/>
        </w:rPr>
        <w:t>approves</w:t>
      </w:r>
      <w:r w:rsidRPr="00503413">
        <w:rPr>
          <w:rFonts w:ascii="Arial" w:eastAsia="Arial" w:hAnsi="Arial" w:cs="Arial"/>
          <w:color w:val="auto"/>
          <w:sz w:val="24"/>
          <w:szCs w:val="24"/>
        </w:rPr>
        <w:t xml:space="preserve"> unrestricted (i.e. “residential”) direct exposure to soil.  </w:t>
      </w:r>
    </w:p>
    <w:p w14:paraId="63F1A3D9" w14:textId="6B718A83" w:rsidR="00303D84" w:rsidRDefault="00417BC8" w:rsidP="28B5071B">
      <w:pPr>
        <w:pStyle w:val="NormalWeb"/>
        <w:spacing w:before="0" w:beforeAutospacing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435FEBF6">
        <w:rPr>
          <w:rFonts w:ascii="Arial" w:eastAsia="Arial" w:hAnsi="Arial" w:cs="Arial"/>
          <w:color w:val="auto"/>
          <w:sz w:val="24"/>
          <w:szCs w:val="24"/>
        </w:rPr>
        <w:t>Therefore, the use of the LU</w:t>
      </w:r>
      <w:r w:rsidR="6196DBDA" w:rsidRPr="00BD1BCC">
        <w:rPr>
          <w:rFonts w:ascii="Arial" w:eastAsia="Arial" w:hAnsi="Arial" w:cs="Arial"/>
          <w:color w:val="auto"/>
          <w:sz w:val="24"/>
          <w:szCs w:val="24"/>
        </w:rPr>
        <w:t>R</w:t>
      </w:r>
      <w:r w:rsidRPr="435FEB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54D5F" w:rsidRPr="435FEBF6">
        <w:rPr>
          <w:rFonts w:ascii="Arial" w:eastAsia="Arial" w:hAnsi="Arial" w:cs="Arial"/>
          <w:color w:val="auto"/>
          <w:sz w:val="24"/>
          <w:szCs w:val="24"/>
        </w:rPr>
        <w:t xml:space="preserve">NAICS </w:t>
      </w:r>
      <w:r w:rsidRPr="435FEBF6">
        <w:rPr>
          <w:rFonts w:ascii="Arial" w:eastAsia="Arial" w:hAnsi="Arial" w:cs="Arial"/>
          <w:color w:val="auto"/>
          <w:sz w:val="24"/>
          <w:szCs w:val="24"/>
        </w:rPr>
        <w:t xml:space="preserve">codes and text </w:t>
      </w:r>
      <w:r w:rsidR="00C54D5F" w:rsidRPr="435FEBF6">
        <w:rPr>
          <w:rFonts w:ascii="Arial" w:eastAsia="Arial" w:hAnsi="Arial" w:cs="Arial"/>
          <w:color w:val="auto"/>
          <w:sz w:val="24"/>
          <w:szCs w:val="24"/>
        </w:rPr>
        <w:t xml:space="preserve">as </w:t>
      </w:r>
      <w:r w:rsidRPr="435FEBF6">
        <w:rPr>
          <w:rFonts w:ascii="Arial" w:eastAsia="Arial" w:hAnsi="Arial" w:cs="Arial"/>
          <w:color w:val="auto"/>
          <w:sz w:val="24"/>
          <w:szCs w:val="24"/>
        </w:rPr>
        <w:t>found in the sample DRC constitutes a Risk Management Op</w:t>
      </w:r>
      <w:r w:rsidR="00C54D5F" w:rsidRPr="435FEBF6">
        <w:rPr>
          <w:rFonts w:ascii="Arial" w:eastAsia="Arial" w:hAnsi="Arial" w:cs="Arial"/>
          <w:color w:val="auto"/>
          <w:sz w:val="24"/>
          <w:szCs w:val="24"/>
        </w:rPr>
        <w:t xml:space="preserve">tion (RMO) II </w:t>
      </w:r>
      <w:r w:rsidR="00936494" w:rsidRPr="435FEBF6">
        <w:rPr>
          <w:rFonts w:ascii="Arial" w:eastAsia="Arial" w:hAnsi="Arial" w:cs="Arial"/>
          <w:color w:val="auto"/>
          <w:sz w:val="24"/>
          <w:szCs w:val="24"/>
        </w:rPr>
        <w:t xml:space="preserve">(subsection 62-780.680(2), F.A.C.) </w:t>
      </w:r>
      <w:r w:rsidR="00C54D5F" w:rsidRPr="435FEBF6">
        <w:rPr>
          <w:rFonts w:ascii="Arial" w:eastAsia="Arial" w:hAnsi="Arial" w:cs="Arial"/>
          <w:color w:val="auto"/>
          <w:sz w:val="24"/>
          <w:szCs w:val="24"/>
        </w:rPr>
        <w:t xml:space="preserve">closure as to soil.  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 xml:space="preserve">However, the use of NAICS sector codes to define restricted uses is not mandatory and the property owner can propose alternative descriptions of the </w:t>
      </w:r>
      <w:r w:rsidR="00C54D5F" w:rsidRPr="435FEBF6">
        <w:rPr>
          <w:rFonts w:ascii="Arial" w:eastAsia="Arial" w:hAnsi="Arial" w:cs="Arial"/>
          <w:color w:val="auto"/>
          <w:sz w:val="24"/>
          <w:szCs w:val="24"/>
        </w:rPr>
        <w:t xml:space="preserve">prohibited 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 xml:space="preserve">uses on the property that are consistent with the degree and nature of the cleanup conducted and actual conditions of exposure.  For example, if </w:t>
      </w:r>
      <w:r w:rsidR="00EB6B68" w:rsidRPr="435FEBF6">
        <w:rPr>
          <w:rFonts w:ascii="Arial" w:eastAsia="Arial" w:hAnsi="Arial" w:cs="Arial"/>
          <w:color w:val="auto"/>
          <w:sz w:val="24"/>
          <w:szCs w:val="24"/>
        </w:rPr>
        <w:t>a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 xml:space="preserve">lternative </w:t>
      </w:r>
      <w:r w:rsidR="00EB6B68" w:rsidRPr="435FEBF6">
        <w:rPr>
          <w:rFonts w:ascii="Arial" w:eastAsia="Arial" w:hAnsi="Arial" w:cs="Arial"/>
          <w:color w:val="auto"/>
          <w:sz w:val="24"/>
          <w:szCs w:val="24"/>
        </w:rPr>
        <w:t>c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 xml:space="preserve">leanup </w:t>
      </w:r>
      <w:r w:rsidR="00EB6B68" w:rsidRPr="435FEBF6">
        <w:rPr>
          <w:rFonts w:ascii="Arial" w:eastAsia="Arial" w:hAnsi="Arial" w:cs="Arial"/>
          <w:color w:val="auto"/>
          <w:sz w:val="24"/>
          <w:szCs w:val="24"/>
        </w:rPr>
        <w:t>t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 xml:space="preserve">arget </w:t>
      </w:r>
      <w:r w:rsidR="00EB6B68" w:rsidRPr="435FEBF6">
        <w:rPr>
          <w:rFonts w:ascii="Arial" w:eastAsia="Arial" w:hAnsi="Arial" w:cs="Arial"/>
          <w:color w:val="auto"/>
          <w:sz w:val="24"/>
          <w:szCs w:val="24"/>
        </w:rPr>
        <w:t>l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>evels (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>ACTLs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>)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 xml:space="preserve"> have been developed and approved by 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>FDEP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 xml:space="preserve"> for a property based upon a specific set of exposure conditions and assumptions, an alternative description of the prohibited</w:t>
      </w:r>
      <w:r w:rsidR="443862BC" w:rsidRPr="435FEB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>activities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 xml:space="preserve">, uses or exposure scenarios 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>(alternative LU</w:t>
      </w:r>
      <w:r w:rsidR="1AAE3BBA" w:rsidRPr="00BD1BCC">
        <w:rPr>
          <w:rFonts w:ascii="Arial" w:eastAsia="Arial" w:hAnsi="Arial" w:cs="Arial"/>
          <w:color w:val="auto"/>
          <w:sz w:val="24"/>
          <w:szCs w:val="24"/>
        </w:rPr>
        <w:t>R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 xml:space="preserve"> language) 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 xml:space="preserve">can be provided in lieu of the </w:t>
      </w:r>
      <w:r w:rsidR="00C54D5F" w:rsidRPr="435FEBF6">
        <w:rPr>
          <w:rFonts w:ascii="Arial" w:eastAsia="Arial" w:hAnsi="Arial" w:cs="Arial"/>
          <w:color w:val="auto"/>
          <w:sz w:val="24"/>
          <w:szCs w:val="24"/>
        </w:rPr>
        <w:t>s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>ample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13F74" w:rsidRPr="435FEBF6">
        <w:rPr>
          <w:rFonts w:ascii="Arial" w:eastAsia="Arial" w:hAnsi="Arial" w:cs="Arial"/>
          <w:color w:val="auto"/>
          <w:sz w:val="24"/>
          <w:szCs w:val="24"/>
        </w:rPr>
        <w:t>LU</w:t>
      </w:r>
      <w:r w:rsidR="62B001D2" w:rsidRPr="435FEBF6">
        <w:rPr>
          <w:rFonts w:ascii="Arial" w:eastAsia="Arial" w:hAnsi="Arial" w:cs="Arial"/>
          <w:color w:val="auto"/>
          <w:sz w:val="24"/>
          <w:szCs w:val="24"/>
        </w:rPr>
        <w:t>R</w:t>
      </w:r>
      <w:r w:rsidR="00674D2B" w:rsidRPr="435FEBF6">
        <w:rPr>
          <w:rFonts w:ascii="Arial" w:eastAsia="Arial" w:hAnsi="Arial" w:cs="Arial"/>
          <w:color w:val="auto"/>
          <w:sz w:val="24"/>
          <w:szCs w:val="24"/>
        </w:rPr>
        <w:t xml:space="preserve"> language</w:t>
      </w:r>
      <w:r w:rsidR="004703BA" w:rsidRPr="435FEBF6">
        <w:rPr>
          <w:rFonts w:ascii="Arial" w:eastAsia="Arial" w:hAnsi="Arial" w:cs="Arial"/>
          <w:color w:val="auto"/>
          <w:sz w:val="24"/>
          <w:szCs w:val="24"/>
        </w:rPr>
        <w:t xml:space="preserve">, so long as the text captures in narrative form the essential exposure assumptions upon which the ACTLs were derived.  </w:t>
      </w:r>
    </w:p>
    <w:p w14:paraId="3EBE546D" w14:textId="534AF05F" w:rsidR="009A7586" w:rsidRDefault="004703BA" w:rsidP="44E3415B">
      <w:pPr>
        <w:pStyle w:val="NormalWeb"/>
        <w:spacing w:before="0" w:beforeAutospacing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625A">
        <w:rPr>
          <w:rFonts w:ascii="Arial" w:eastAsia="Arial" w:hAnsi="Arial"/>
          <w:color w:val="auto"/>
          <w:sz w:val="24"/>
        </w:rPr>
        <w:t xml:space="preserve">If the proposed </w:t>
      </w:r>
      <w:r w:rsidR="00674D2B" w:rsidRPr="44E3415B">
        <w:rPr>
          <w:rFonts w:ascii="Arial" w:eastAsia="Arial" w:hAnsi="Arial" w:cs="Arial"/>
          <w:color w:val="auto"/>
          <w:sz w:val="24"/>
          <w:szCs w:val="24"/>
        </w:rPr>
        <w:t>alternative LU</w:t>
      </w:r>
      <w:r w:rsidR="1F352E0A" w:rsidRPr="44E3415B">
        <w:rPr>
          <w:rFonts w:ascii="Arial" w:eastAsia="Arial" w:hAnsi="Arial" w:cs="Arial"/>
          <w:color w:val="auto"/>
          <w:sz w:val="24"/>
          <w:szCs w:val="24"/>
        </w:rPr>
        <w:t>R</w:t>
      </w:r>
      <w:r w:rsidR="00674D2B" w:rsidRPr="44E3415B">
        <w:rPr>
          <w:rFonts w:ascii="Arial" w:eastAsia="Arial" w:hAnsi="Arial" w:cs="Arial"/>
          <w:color w:val="auto"/>
          <w:sz w:val="24"/>
          <w:szCs w:val="24"/>
        </w:rPr>
        <w:t xml:space="preserve"> language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9625A">
        <w:rPr>
          <w:rFonts w:ascii="Arial" w:eastAsia="Arial" w:hAnsi="Arial"/>
          <w:color w:val="auto"/>
          <w:sz w:val="24"/>
        </w:rPr>
        <w:t xml:space="preserve">differs from the </w:t>
      </w:r>
      <w:r w:rsidR="00AC1BF6" w:rsidRPr="44E3415B">
        <w:rPr>
          <w:rFonts w:ascii="Arial" w:eastAsia="Arial" w:hAnsi="Arial" w:cs="Arial"/>
          <w:color w:val="auto"/>
          <w:sz w:val="24"/>
          <w:szCs w:val="24"/>
        </w:rPr>
        <w:t>s</w:t>
      </w:r>
      <w:r w:rsidR="00674D2B" w:rsidRPr="44E3415B">
        <w:rPr>
          <w:rFonts w:ascii="Arial" w:eastAsia="Arial" w:hAnsi="Arial" w:cs="Arial"/>
          <w:color w:val="auto"/>
          <w:sz w:val="24"/>
          <w:szCs w:val="24"/>
        </w:rPr>
        <w:t>ample</w:t>
      </w:r>
      <w:r w:rsidR="00EC0245"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74D2B" w:rsidRPr="44E3415B">
        <w:rPr>
          <w:rFonts w:ascii="Arial" w:eastAsia="Arial" w:hAnsi="Arial" w:cs="Arial"/>
          <w:color w:val="auto"/>
          <w:sz w:val="24"/>
          <w:szCs w:val="24"/>
        </w:rPr>
        <w:t>LU</w:t>
      </w:r>
      <w:r w:rsidR="2058198E" w:rsidRPr="44E3415B">
        <w:rPr>
          <w:rFonts w:ascii="Arial" w:eastAsia="Arial" w:hAnsi="Arial" w:cs="Arial"/>
          <w:color w:val="auto"/>
          <w:sz w:val="24"/>
          <w:szCs w:val="24"/>
        </w:rPr>
        <w:t>R</w:t>
      </w:r>
      <w:r w:rsidR="00674D2B" w:rsidRPr="44E3415B">
        <w:rPr>
          <w:rFonts w:ascii="Arial" w:eastAsia="Arial" w:hAnsi="Arial" w:cs="Arial"/>
          <w:color w:val="auto"/>
          <w:sz w:val="24"/>
          <w:szCs w:val="24"/>
        </w:rPr>
        <w:t xml:space="preserve"> language,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74D2B" w:rsidRPr="44E3415B">
        <w:rPr>
          <w:rFonts w:ascii="Arial" w:eastAsia="Arial" w:hAnsi="Arial" w:cs="Arial"/>
          <w:color w:val="auto"/>
          <w:sz w:val="24"/>
          <w:szCs w:val="24"/>
        </w:rPr>
        <w:t>FDEP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9625A">
        <w:rPr>
          <w:rFonts w:ascii="Arial" w:eastAsia="Arial" w:hAnsi="Arial"/>
          <w:color w:val="auto"/>
          <w:sz w:val="24"/>
        </w:rPr>
        <w:t xml:space="preserve">will review the proposal as a request for </w:t>
      </w:r>
      <w:proofErr w:type="gramStart"/>
      <w:r w:rsidR="00C54D5F" w:rsidRPr="44E3415B">
        <w:rPr>
          <w:rFonts w:ascii="Arial" w:eastAsia="Arial" w:hAnsi="Arial" w:cs="Arial"/>
          <w:color w:val="auto"/>
          <w:sz w:val="24"/>
          <w:szCs w:val="24"/>
        </w:rPr>
        <w:t>a</w:t>
      </w:r>
      <w:proofErr w:type="gramEnd"/>
      <w:r w:rsidR="00C54D5F"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9625A">
        <w:rPr>
          <w:rFonts w:ascii="Arial" w:eastAsia="Arial" w:hAnsi="Arial"/>
          <w:color w:val="auto"/>
          <w:sz w:val="24"/>
        </w:rPr>
        <w:t>RMO III</w:t>
      </w:r>
      <w:r w:rsidR="00936494" w:rsidRPr="00F9625A">
        <w:rPr>
          <w:rFonts w:ascii="Arial" w:eastAsia="Arial" w:hAnsi="Arial"/>
          <w:color w:val="auto"/>
          <w:sz w:val="24"/>
        </w:rPr>
        <w:t xml:space="preserve"> </w:t>
      </w:r>
      <w:r w:rsidR="00936494" w:rsidRPr="44E3415B">
        <w:rPr>
          <w:rFonts w:ascii="Arial" w:eastAsia="Arial" w:hAnsi="Arial" w:cs="Arial"/>
          <w:color w:val="auto"/>
          <w:sz w:val="24"/>
          <w:szCs w:val="24"/>
        </w:rPr>
        <w:t>(subsection 62-780.680(3), F.A.C.)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EC0245"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For example, where the use of </w:t>
      </w:r>
      <w:r w:rsidR="00913F74" w:rsidRPr="44E3415B">
        <w:rPr>
          <w:rFonts w:ascii="Arial" w:eastAsia="Arial" w:hAnsi="Arial" w:cs="Arial"/>
          <w:color w:val="auto"/>
          <w:sz w:val="24"/>
          <w:szCs w:val="24"/>
        </w:rPr>
        <w:t xml:space="preserve">the </w:t>
      </w:r>
      <w:r w:rsidR="00C54D5F" w:rsidRPr="44E3415B">
        <w:rPr>
          <w:rFonts w:ascii="Arial" w:eastAsia="Arial" w:hAnsi="Arial" w:cs="Arial"/>
          <w:color w:val="auto"/>
          <w:sz w:val="24"/>
          <w:szCs w:val="24"/>
        </w:rPr>
        <w:t>s</w:t>
      </w:r>
      <w:r w:rsidR="00913F74" w:rsidRPr="44E3415B">
        <w:rPr>
          <w:rFonts w:ascii="Arial" w:eastAsia="Arial" w:hAnsi="Arial" w:cs="Arial"/>
          <w:color w:val="auto"/>
          <w:sz w:val="24"/>
          <w:szCs w:val="24"/>
        </w:rPr>
        <w:t>ample LU</w:t>
      </w:r>
      <w:r w:rsidR="1EF0371B" w:rsidRPr="44E3415B">
        <w:rPr>
          <w:rFonts w:ascii="Arial" w:eastAsia="Arial" w:hAnsi="Arial" w:cs="Arial"/>
          <w:color w:val="auto"/>
          <w:sz w:val="24"/>
          <w:szCs w:val="24"/>
        </w:rPr>
        <w:t>R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13F74" w:rsidRPr="44E3415B">
        <w:rPr>
          <w:rFonts w:ascii="Arial" w:eastAsia="Arial" w:hAnsi="Arial" w:cs="Arial"/>
          <w:color w:val="auto"/>
          <w:sz w:val="24"/>
          <w:szCs w:val="24"/>
        </w:rPr>
        <w:t>language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results in potential ambiguity regarding a specific use </w:t>
      </w:r>
      <w:r w:rsidR="00C54D5F" w:rsidRPr="44E3415B">
        <w:rPr>
          <w:rFonts w:ascii="Arial" w:eastAsia="Arial" w:hAnsi="Arial" w:cs="Arial"/>
          <w:color w:val="auto"/>
          <w:sz w:val="24"/>
          <w:szCs w:val="24"/>
        </w:rPr>
        <w:t xml:space="preserve">that 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is not intended to be prohibited, </w:t>
      </w:r>
      <w:r w:rsidR="00913F74" w:rsidRPr="44E3415B">
        <w:rPr>
          <w:rFonts w:ascii="Arial" w:eastAsia="Arial" w:hAnsi="Arial" w:cs="Arial"/>
          <w:color w:val="auto"/>
          <w:sz w:val="24"/>
          <w:szCs w:val="24"/>
        </w:rPr>
        <w:t>FDEP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will consider the addition of specific language to the </w:t>
      </w:r>
      <w:r w:rsidR="00C54D5F" w:rsidRPr="44E3415B">
        <w:rPr>
          <w:rFonts w:ascii="Arial" w:eastAsia="Arial" w:hAnsi="Arial" w:cs="Arial"/>
          <w:color w:val="auto"/>
          <w:sz w:val="24"/>
          <w:szCs w:val="24"/>
        </w:rPr>
        <w:t>s</w:t>
      </w:r>
      <w:r w:rsidR="00913F74" w:rsidRPr="44E3415B">
        <w:rPr>
          <w:rFonts w:ascii="Arial" w:eastAsia="Arial" w:hAnsi="Arial" w:cs="Arial"/>
          <w:color w:val="auto"/>
          <w:sz w:val="24"/>
          <w:szCs w:val="24"/>
        </w:rPr>
        <w:t>ample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13F74" w:rsidRPr="44E3415B">
        <w:rPr>
          <w:rFonts w:ascii="Arial" w:eastAsia="Arial" w:hAnsi="Arial" w:cs="Arial"/>
          <w:color w:val="auto"/>
          <w:sz w:val="24"/>
          <w:szCs w:val="24"/>
        </w:rPr>
        <w:t>LU</w:t>
      </w:r>
      <w:r w:rsidR="65946329" w:rsidRPr="44E3415B">
        <w:rPr>
          <w:rFonts w:ascii="Arial" w:eastAsia="Arial" w:hAnsi="Arial" w:cs="Arial"/>
          <w:color w:val="auto"/>
          <w:sz w:val="24"/>
          <w:szCs w:val="24"/>
        </w:rPr>
        <w:t>R</w:t>
      </w:r>
      <w:r w:rsidR="00913F74" w:rsidRPr="44E3415B">
        <w:rPr>
          <w:rFonts w:ascii="Arial" w:eastAsia="Arial" w:hAnsi="Arial" w:cs="Arial"/>
          <w:color w:val="auto"/>
          <w:sz w:val="24"/>
          <w:szCs w:val="24"/>
        </w:rPr>
        <w:t xml:space="preserve"> language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to clarify </w:t>
      </w:r>
      <w:r w:rsidR="00936494" w:rsidRPr="44E3415B">
        <w:rPr>
          <w:rFonts w:ascii="Arial" w:eastAsia="Arial" w:hAnsi="Arial" w:cs="Arial"/>
          <w:color w:val="auto"/>
          <w:sz w:val="24"/>
          <w:szCs w:val="24"/>
        </w:rPr>
        <w:t>allowable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activities, notwithstanding the broad language of the </w:t>
      </w:r>
      <w:r w:rsidR="00C54D5F" w:rsidRPr="44E3415B">
        <w:rPr>
          <w:rFonts w:ascii="Arial" w:eastAsia="Arial" w:hAnsi="Arial" w:cs="Arial"/>
          <w:color w:val="auto"/>
          <w:sz w:val="24"/>
          <w:szCs w:val="24"/>
        </w:rPr>
        <w:t>s</w:t>
      </w:r>
      <w:r w:rsidR="00913F74" w:rsidRPr="44E3415B">
        <w:rPr>
          <w:rFonts w:ascii="Arial" w:eastAsia="Arial" w:hAnsi="Arial" w:cs="Arial"/>
          <w:color w:val="auto"/>
          <w:sz w:val="24"/>
          <w:szCs w:val="24"/>
        </w:rPr>
        <w:t>ample.</w:t>
      </w:r>
      <w:r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bookmarkStart w:id="2" w:name="_DV_C98"/>
      <w:bookmarkStart w:id="3" w:name="_DV_M175"/>
      <w:bookmarkStart w:id="4" w:name="_DV_M178"/>
      <w:bookmarkStart w:id="5" w:name="_DV_M215"/>
      <w:bookmarkStart w:id="6" w:name="_DV_M216"/>
      <w:bookmarkStart w:id="7" w:name="_DV_M217"/>
      <w:bookmarkStart w:id="8" w:name="_DV_C199"/>
      <w:bookmarkStart w:id="9" w:name="_DV_M227"/>
      <w:bookmarkStart w:id="10" w:name="_DV_M228"/>
      <w:bookmarkStart w:id="11" w:name="_DV_M229"/>
      <w:bookmarkStart w:id="12" w:name="_DV_M23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AC8DD3" w14:textId="42F715CD" w:rsidR="00433A96" w:rsidRPr="00F9625A" w:rsidRDefault="00433A96" w:rsidP="44E3415B">
      <w:pPr>
        <w:pStyle w:val="NormalWeb"/>
        <w:spacing w:before="0" w:beforeAutospacing="0"/>
        <w:jc w:val="both"/>
        <w:rPr>
          <w:rFonts w:ascii="Arial" w:hAnsi="Arial"/>
          <w:sz w:val="24"/>
        </w:rPr>
      </w:pPr>
      <w:r w:rsidRPr="44E3415B">
        <w:rPr>
          <w:rFonts w:ascii="Arial" w:eastAsia="Arial" w:hAnsi="Arial" w:cs="Arial"/>
          <w:color w:val="auto"/>
          <w:sz w:val="24"/>
          <w:szCs w:val="24"/>
        </w:rPr>
        <w:t>Typically</w:t>
      </w:r>
      <w:r w:rsidR="003435FB" w:rsidRPr="44E3415B">
        <w:rPr>
          <w:rFonts w:ascii="Arial" w:eastAsia="Arial" w:hAnsi="Arial" w:cs="Arial"/>
          <w:color w:val="auto"/>
          <w:sz w:val="24"/>
          <w:szCs w:val="24"/>
        </w:rPr>
        <w:t>, a</w:t>
      </w:r>
      <w:r w:rsidR="00FE2436" w:rsidRPr="44E3415B">
        <w:rPr>
          <w:rFonts w:ascii="Arial" w:eastAsia="Arial" w:hAnsi="Arial" w:cs="Arial"/>
          <w:color w:val="auto"/>
          <w:sz w:val="24"/>
          <w:szCs w:val="24"/>
        </w:rPr>
        <w:t>n</w:t>
      </w:r>
      <w:r w:rsidR="003435FB" w:rsidRPr="44E3415B">
        <w:rPr>
          <w:rFonts w:ascii="Arial" w:eastAsia="Arial" w:hAnsi="Arial" w:cs="Arial"/>
          <w:color w:val="auto"/>
          <w:sz w:val="24"/>
          <w:szCs w:val="24"/>
        </w:rPr>
        <w:t xml:space="preserve"> EC and a LU</w:t>
      </w:r>
      <w:r w:rsidR="19D798C8" w:rsidRPr="44E3415B">
        <w:rPr>
          <w:rFonts w:ascii="Arial" w:eastAsia="Arial" w:hAnsi="Arial" w:cs="Arial"/>
          <w:color w:val="auto"/>
          <w:sz w:val="24"/>
          <w:szCs w:val="24"/>
        </w:rPr>
        <w:t>R</w:t>
      </w:r>
      <w:r w:rsidR="003435FB" w:rsidRPr="44E3415B">
        <w:rPr>
          <w:rFonts w:ascii="Arial" w:eastAsia="Arial" w:hAnsi="Arial" w:cs="Arial"/>
          <w:color w:val="auto"/>
          <w:sz w:val="24"/>
          <w:szCs w:val="24"/>
        </w:rPr>
        <w:t xml:space="preserve"> should not both be used on the same property for the same contamination.</w:t>
      </w:r>
      <w:r w:rsidR="009702D5" w:rsidRPr="44E3415B">
        <w:rPr>
          <w:rFonts w:ascii="Arial" w:eastAsia="Arial" w:hAnsi="Arial" w:cs="Arial"/>
          <w:color w:val="auto"/>
          <w:sz w:val="24"/>
          <w:szCs w:val="24"/>
        </w:rPr>
        <w:t xml:space="preserve"> However, </w:t>
      </w:r>
      <w:r w:rsidR="008C37EB" w:rsidRPr="44E3415B">
        <w:rPr>
          <w:rFonts w:ascii="Arial" w:eastAsia="Arial" w:hAnsi="Arial" w:cs="Arial"/>
          <w:color w:val="auto"/>
          <w:sz w:val="24"/>
          <w:szCs w:val="24"/>
        </w:rPr>
        <w:t>there may be instances where both controls are appropriate.</w:t>
      </w:r>
      <w:r w:rsidR="000F23DD"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07E6" w:rsidRPr="44E3415B">
        <w:rPr>
          <w:rFonts w:ascii="Arial" w:eastAsia="Arial" w:hAnsi="Arial" w:cs="Arial"/>
          <w:color w:val="auto"/>
          <w:sz w:val="24"/>
          <w:szCs w:val="24"/>
        </w:rPr>
        <w:t>For example,</w:t>
      </w:r>
      <w:r w:rsidR="00B55833"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60C61" w:rsidRPr="44E3415B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="00B55833" w:rsidRPr="44E3415B">
        <w:rPr>
          <w:rFonts w:ascii="Arial" w:eastAsia="Arial" w:hAnsi="Arial" w:cs="Arial"/>
          <w:color w:val="auto"/>
          <w:sz w:val="24"/>
          <w:szCs w:val="24"/>
        </w:rPr>
        <w:t>LU</w:t>
      </w:r>
      <w:r w:rsidR="697CCAFE" w:rsidRPr="44E3415B">
        <w:rPr>
          <w:rFonts w:ascii="Arial" w:eastAsia="Arial" w:hAnsi="Arial" w:cs="Arial"/>
          <w:color w:val="auto"/>
          <w:sz w:val="24"/>
          <w:szCs w:val="24"/>
        </w:rPr>
        <w:t>R</w:t>
      </w:r>
      <w:r w:rsidR="00A60C61"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A6FB3" w:rsidRPr="44E3415B">
        <w:rPr>
          <w:rFonts w:ascii="Arial" w:eastAsia="Arial" w:hAnsi="Arial" w:cs="Arial"/>
          <w:color w:val="auto"/>
          <w:sz w:val="24"/>
          <w:szCs w:val="24"/>
        </w:rPr>
        <w:t xml:space="preserve">over the entire property and </w:t>
      </w:r>
      <w:r w:rsidR="00A60C61" w:rsidRPr="44E3415B">
        <w:rPr>
          <w:rFonts w:ascii="Arial" w:eastAsia="Arial" w:hAnsi="Arial" w:cs="Arial"/>
          <w:color w:val="auto"/>
          <w:sz w:val="24"/>
          <w:szCs w:val="24"/>
        </w:rPr>
        <w:t xml:space="preserve">an </w:t>
      </w:r>
      <w:r w:rsidR="00161F9D" w:rsidRPr="44E3415B">
        <w:rPr>
          <w:rFonts w:ascii="Arial" w:eastAsia="Arial" w:hAnsi="Arial" w:cs="Arial"/>
          <w:color w:val="auto"/>
          <w:sz w:val="24"/>
          <w:szCs w:val="24"/>
        </w:rPr>
        <w:t>EC</w:t>
      </w:r>
      <w:r w:rsidR="00A60C61" w:rsidRPr="44E341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A6FB3" w:rsidRPr="44E3415B">
        <w:rPr>
          <w:rFonts w:ascii="Arial" w:eastAsia="Arial" w:hAnsi="Arial" w:cs="Arial"/>
          <w:color w:val="auto"/>
          <w:sz w:val="24"/>
          <w:szCs w:val="24"/>
        </w:rPr>
        <w:t xml:space="preserve">over </w:t>
      </w:r>
      <w:r w:rsidR="00A60C61" w:rsidRPr="44E3415B">
        <w:rPr>
          <w:rFonts w:ascii="Arial" w:eastAsia="Arial" w:hAnsi="Arial" w:cs="Arial"/>
          <w:color w:val="auto"/>
          <w:sz w:val="24"/>
          <w:szCs w:val="24"/>
        </w:rPr>
        <w:t>the area covered by a building</w:t>
      </w:r>
      <w:r w:rsidR="00BA6FB3" w:rsidRPr="44E3415B">
        <w:rPr>
          <w:rFonts w:ascii="Arial" w:eastAsia="Arial" w:hAnsi="Arial" w:cs="Arial"/>
          <w:color w:val="auto"/>
          <w:sz w:val="24"/>
          <w:szCs w:val="24"/>
        </w:rPr>
        <w:t xml:space="preserve"> might both be used </w:t>
      </w:r>
      <w:r w:rsidR="00A60C61" w:rsidRPr="44E3415B">
        <w:rPr>
          <w:rFonts w:ascii="Arial" w:eastAsia="Arial" w:hAnsi="Arial" w:cs="Arial"/>
          <w:color w:val="auto"/>
          <w:sz w:val="24"/>
          <w:szCs w:val="24"/>
        </w:rPr>
        <w:t xml:space="preserve">because </w:t>
      </w:r>
      <w:r w:rsidR="00BA6FB3" w:rsidRPr="44E3415B">
        <w:rPr>
          <w:rFonts w:ascii="Arial" w:eastAsia="Arial" w:hAnsi="Arial" w:cs="Arial"/>
          <w:color w:val="auto"/>
          <w:sz w:val="24"/>
          <w:szCs w:val="24"/>
        </w:rPr>
        <w:t xml:space="preserve">soil levels underneath the building are suspected to be </w:t>
      </w:r>
      <w:r w:rsidR="00902282" w:rsidRPr="44E3415B">
        <w:rPr>
          <w:rFonts w:ascii="Arial" w:eastAsia="Arial" w:hAnsi="Arial" w:cs="Arial"/>
          <w:color w:val="auto"/>
          <w:sz w:val="24"/>
          <w:szCs w:val="24"/>
        </w:rPr>
        <w:t>above</w:t>
      </w:r>
      <w:r w:rsidR="00BA6FB3" w:rsidRPr="44E3415B">
        <w:rPr>
          <w:rFonts w:ascii="Arial" w:eastAsia="Arial" w:hAnsi="Arial" w:cs="Arial"/>
          <w:color w:val="auto"/>
          <w:sz w:val="24"/>
          <w:szCs w:val="24"/>
        </w:rPr>
        <w:t xml:space="preserve"> industrial </w:t>
      </w:r>
      <w:r w:rsidR="00C46F8D" w:rsidRPr="44E3415B">
        <w:rPr>
          <w:rFonts w:ascii="Arial" w:eastAsia="Arial" w:hAnsi="Arial" w:cs="Arial"/>
          <w:color w:val="auto"/>
          <w:sz w:val="24"/>
          <w:szCs w:val="24"/>
        </w:rPr>
        <w:t xml:space="preserve">levels while </w:t>
      </w:r>
      <w:r w:rsidR="00902282" w:rsidRPr="44E3415B">
        <w:rPr>
          <w:rFonts w:ascii="Arial" w:eastAsia="Arial" w:hAnsi="Arial" w:cs="Arial"/>
          <w:color w:val="auto"/>
          <w:sz w:val="24"/>
          <w:szCs w:val="24"/>
        </w:rPr>
        <w:t xml:space="preserve">soil levels on the remainder of the property are </w:t>
      </w:r>
      <w:r w:rsidR="00C46F8D" w:rsidRPr="44E3415B">
        <w:rPr>
          <w:rFonts w:ascii="Arial" w:eastAsia="Arial" w:hAnsi="Arial" w:cs="Arial"/>
          <w:color w:val="auto"/>
          <w:sz w:val="24"/>
          <w:szCs w:val="24"/>
        </w:rPr>
        <w:t xml:space="preserve">known to be </w:t>
      </w:r>
      <w:r w:rsidR="00902282" w:rsidRPr="44E3415B">
        <w:rPr>
          <w:rFonts w:ascii="Arial" w:eastAsia="Arial" w:hAnsi="Arial" w:cs="Arial"/>
          <w:color w:val="auto"/>
          <w:sz w:val="24"/>
          <w:szCs w:val="24"/>
        </w:rPr>
        <w:t xml:space="preserve">below industrial levels.  </w:t>
      </w:r>
    </w:p>
    <w:sectPr w:rsidR="00433A96" w:rsidRPr="00F9625A" w:rsidSect="007827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1708" w14:textId="77777777" w:rsidR="00BD1BCC" w:rsidRDefault="00BD1BCC">
      <w:r>
        <w:separator/>
      </w:r>
    </w:p>
  </w:endnote>
  <w:endnote w:type="continuationSeparator" w:id="0">
    <w:p w14:paraId="2C94545B" w14:textId="77777777" w:rsidR="00BD1BCC" w:rsidRDefault="00BD1BCC">
      <w:r>
        <w:continuationSeparator/>
      </w:r>
    </w:p>
  </w:endnote>
  <w:endnote w:type="continuationNotice" w:id="1">
    <w:p w14:paraId="10BEA895" w14:textId="77777777" w:rsidR="00BD1BCC" w:rsidRDefault="00BD1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EDC1" w14:textId="77777777" w:rsidR="00BD1BCC" w:rsidRDefault="00BD1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806E" w14:textId="5DEF4399" w:rsidR="00F0759F" w:rsidRPr="002F70B0" w:rsidRDefault="00F0759F" w:rsidP="00970738">
    <w:pPr>
      <w:tabs>
        <w:tab w:val="center" w:pos="4590"/>
        <w:tab w:val="left" w:pos="5818"/>
        <w:tab w:val="right" w:pos="9360"/>
      </w:tabs>
      <w:rPr>
        <w:sz w:val="18"/>
        <w:szCs w:val="18"/>
      </w:rPr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 w:rsidR="00DE60BF">
      <w:rPr>
        <w:noProof/>
        <w:sz w:val="18"/>
        <w:szCs w:val="18"/>
      </w:rPr>
      <w:t>B5-Restrict_Future_Use.docx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970738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970738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DE60BF">
      <w:rPr>
        <w:noProof/>
        <w:sz w:val="18"/>
        <w:szCs w:val="18"/>
      </w:rPr>
      <w:t>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0E4C" w14:textId="77777777" w:rsidR="00BD1BCC" w:rsidRDefault="00BD1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85AC" w14:textId="77777777" w:rsidR="00BD1BCC" w:rsidRDefault="00BD1BCC">
      <w:r>
        <w:separator/>
      </w:r>
    </w:p>
  </w:footnote>
  <w:footnote w:type="continuationSeparator" w:id="0">
    <w:p w14:paraId="46AD6D4A" w14:textId="77777777" w:rsidR="00BD1BCC" w:rsidRDefault="00BD1BCC">
      <w:r>
        <w:continuationSeparator/>
      </w:r>
    </w:p>
  </w:footnote>
  <w:footnote w:type="continuationNotice" w:id="1">
    <w:p w14:paraId="5A637849" w14:textId="77777777" w:rsidR="00BD1BCC" w:rsidRDefault="00BD1BCC"/>
  </w:footnote>
  <w:footnote w:id="2">
    <w:p w14:paraId="1D8B5CEC" w14:textId="6B1797CB" w:rsidR="00F0759F" w:rsidRPr="00671563" w:rsidRDefault="00F0759F" w:rsidP="004703BA">
      <w:pPr>
        <w:pStyle w:val="FootnoteText"/>
      </w:pPr>
      <w:r w:rsidRPr="00671563">
        <w:rPr>
          <w:rStyle w:val="FootnoteReference"/>
        </w:rPr>
        <w:footnoteRef/>
      </w:r>
      <w:r w:rsidRPr="00671563">
        <w:rPr>
          <w:rStyle w:val="FootnoteReference"/>
        </w:rPr>
        <w:t xml:space="preserve"> </w:t>
      </w:r>
      <w:r w:rsidRPr="00671563">
        <w:rPr>
          <w:rStyle w:val="DeltaViewInsertion"/>
          <w:color w:val="auto"/>
          <w:sz w:val="18"/>
          <w:szCs w:val="18"/>
          <w:u w:val="none"/>
        </w:rPr>
        <w:t xml:space="preserve">The NAICS is the standard used by </w:t>
      </w:r>
      <w:r w:rsidR="00F97551">
        <w:rPr>
          <w:rStyle w:val="DeltaViewInsertion"/>
          <w:color w:val="auto"/>
          <w:sz w:val="18"/>
          <w:szCs w:val="18"/>
          <w:u w:val="none"/>
        </w:rPr>
        <w:t>f</w:t>
      </w:r>
      <w:r w:rsidRPr="00671563">
        <w:rPr>
          <w:rStyle w:val="DeltaViewInsertion"/>
          <w:color w:val="auto"/>
          <w:sz w:val="18"/>
          <w:szCs w:val="18"/>
          <w:u w:val="none"/>
        </w:rPr>
        <w:t>ederal agencies in classifying business establishments for the purpose of collecting, analyzing, and publishing statistical data related to the U.S. business economy.</w:t>
      </w:r>
      <w:r w:rsidR="00FF7434">
        <w:rPr>
          <w:rStyle w:val="DeltaViewInsertion"/>
          <w:color w:val="auto"/>
          <w:sz w:val="18"/>
          <w:szCs w:val="18"/>
          <w:u w:val="none"/>
        </w:rPr>
        <w:t xml:space="preserve">  The code list in Attachment 3 is from the 2017 edition.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2F9C" w14:textId="77777777" w:rsidR="00BD1BCC" w:rsidRDefault="00BD1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C2D3" w14:textId="77777777" w:rsidR="00BD1BCC" w:rsidRDefault="00BD1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F2CC" w14:textId="77777777" w:rsidR="00BD1BCC" w:rsidRDefault="00BD1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4AB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27F83"/>
    <w:rsid w:val="00031466"/>
    <w:rsid w:val="000327E0"/>
    <w:rsid w:val="00034AD1"/>
    <w:rsid w:val="00034FDE"/>
    <w:rsid w:val="00035447"/>
    <w:rsid w:val="00035FF4"/>
    <w:rsid w:val="00036079"/>
    <w:rsid w:val="0003776A"/>
    <w:rsid w:val="000378D4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081D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0EE5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641"/>
    <w:rsid w:val="00091E7A"/>
    <w:rsid w:val="00094685"/>
    <w:rsid w:val="000947CC"/>
    <w:rsid w:val="00094A1F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23DD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2B92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1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1F9D"/>
    <w:rsid w:val="001643B0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2E5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6D8B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423D"/>
    <w:rsid w:val="001A5850"/>
    <w:rsid w:val="001A614D"/>
    <w:rsid w:val="001A6CB6"/>
    <w:rsid w:val="001A7869"/>
    <w:rsid w:val="001A7D01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50D"/>
    <w:rsid w:val="002406E5"/>
    <w:rsid w:val="00241F1F"/>
    <w:rsid w:val="0024282A"/>
    <w:rsid w:val="00244048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77F0B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A95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D51FD"/>
    <w:rsid w:val="002E32E7"/>
    <w:rsid w:val="002E64F1"/>
    <w:rsid w:val="002F1B9A"/>
    <w:rsid w:val="002F242F"/>
    <w:rsid w:val="002F25D3"/>
    <w:rsid w:val="002F36D9"/>
    <w:rsid w:val="002F39CA"/>
    <w:rsid w:val="002F40C1"/>
    <w:rsid w:val="002F70B0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3D84"/>
    <w:rsid w:val="00304174"/>
    <w:rsid w:val="00305A2B"/>
    <w:rsid w:val="00305E08"/>
    <w:rsid w:val="00307561"/>
    <w:rsid w:val="0031192A"/>
    <w:rsid w:val="00312582"/>
    <w:rsid w:val="00312FCF"/>
    <w:rsid w:val="003158DE"/>
    <w:rsid w:val="00315959"/>
    <w:rsid w:val="00315EA9"/>
    <w:rsid w:val="00315F50"/>
    <w:rsid w:val="00316598"/>
    <w:rsid w:val="00322085"/>
    <w:rsid w:val="00325722"/>
    <w:rsid w:val="0032796E"/>
    <w:rsid w:val="003309AE"/>
    <w:rsid w:val="00331740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35FB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0312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342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2826"/>
    <w:rsid w:val="003F3B87"/>
    <w:rsid w:val="003F456F"/>
    <w:rsid w:val="003F71CB"/>
    <w:rsid w:val="00400B39"/>
    <w:rsid w:val="00401D8E"/>
    <w:rsid w:val="004027C0"/>
    <w:rsid w:val="004039A9"/>
    <w:rsid w:val="00403DFD"/>
    <w:rsid w:val="00403F16"/>
    <w:rsid w:val="0040516B"/>
    <w:rsid w:val="00405783"/>
    <w:rsid w:val="00407BED"/>
    <w:rsid w:val="00407F51"/>
    <w:rsid w:val="0041011F"/>
    <w:rsid w:val="0041097D"/>
    <w:rsid w:val="00411421"/>
    <w:rsid w:val="004132EA"/>
    <w:rsid w:val="00417745"/>
    <w:rsid w:val="00417893"/>
    <w:rsid w:val="004178B3"/>
    <w:rsid w:val="00417BC8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3A96"/>
    <w:rsid w:val="0043542D"/>
    <w:rsid w:val="004358B5"/>
    <w:rsid w:val="00437375"/>
    <w:rsid w:val="0043798E"/>
    <w:rsid w:val="004425D0"/>
    <w:rsid w:val="00443D5C"/>
    <w:rsid w:val="00443FC0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D7DE9"/>
    <w:rsid w:val="004E0747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6B77"/>
    <w:rsid w:val="004F7B39"/>
    <w:rsid w:val="00500543"/>
    <w:rsid w:val="00501FD3"/>
    <w:rsid w:val="00503382"/>
    <w:rsid w:val="00503413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805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6D8F"/>
    <w:rsid w:val="0059740F"/>
    <w:rsid w:val="005A0BFC"/>
    <w:rsid w:val="005A1EA4"/>
    <w:rsid w:val="005A48BD"/>
    <w:rsid w:val="005A586E"/>
    <w:rsid w:val="005A65E1"/>
    <w:rsid w:val="005A6E87"/>
    <w:rsid w:val="005B3398"/>
    <w:rsid w:val="005B36F5"/>
    <w:rsid w:val="005B3974"/>
    <w:rsid w:val="005B4661"/>
    <w:rsid w:val="005B4CC6"/>
    <w:rsid w:val="005B51E0"/>
    <w:rsid w:val="005B59E2"/>
    <w:rsid w:val="005B5EC8"/>
    <w:rsid w:val="005B6D75"/>
    <w:rsid w:val="005B6F77"/>
    <w:rsid w:val="005B73AB"/>
    <w:rsid w:val="005C09A0"/>
    <w:rsid w:val="005C107D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0ED9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3A07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77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2B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5BD1"/>
    <w:rsid w:val="00686448"/>
    <w:rsid w:val="0069111E"/>
    <w:rsid w:val="006915AF"/>
    <w:rsid w:val="006916AE"/>
    <w:rsid w:val="006916D4"/>
    <w:rsid w:val="00691E9B"/>
    <w:rsid w:val="00693AF0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41F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7C9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18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4EB3"/>
    <w:rsid w:val="00755C44"/>
    <w:rsid w:val="00756A38"/>
    <w:rsid w:val="0075714B"/>
    <w:rsid w:val="00757582"/>
    <w:rsid w:val="00760465"/>
    <w:rsid w:val="00761A39"/>
    <w:rsid w:val="007621A5"/>
    <w:rsid w:val="007621BC"/>
    <w:rsid w:val="00762CEF"/>
    <w:rsid w:val="00762F6B"/>
    <w:rsid w:val="00764BA0"/>
    <w:rsid w:val="007653BE"/>
    <w:rsid w:val="0076675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270F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580A"/>
    <w:rsid w:val="0079710A"/>
    <w:rsid w:val="007A0727"/>
    <w:rsid w:val="007A2BB5"/>
    <w:rsid w:val="007A2CEA"/>
    <w:rsid w:val="007A403D"/>
    <w:rsid w:val="007A72D6"/>
    <w:rsid w:val="007A742C"/>
    <w:rsid w:val="007B031E"/>
    <w:rsid w:val="007B0666"/>
    <w:rsid w:val="007B0AFE"/>
    <w:rsid w:val="007B47A2"/>
    <w:rsid w:val="007B4AF3"/>
    <w:rsid w:val="007B4F18"/>
    <w:rsid w:val="007B4FD7"/>
    <w:rsid w:val="007B55E6"/>
    <w:rsid w:val="007B5758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24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0F88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321"/>
    <w:rsid w:val="00856416"/>
    <w:rsid w:val="00856564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44C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5909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37EB"/>
    <w:rsid w:val="008C4751"/>
    <w:rsid w:val="008C49C8"/>
    <w:rsid w:val="008C57B8"/>
    <w:rsid w:val="008C5B46"/>
    <w:rsid w:val="008D1342"/>
    <w:rsid w:val="008D1968"/>
    <w:rsid w:val="008D19CE"/>
    <w:rsid w:val="008D23AD"/>
    <w:rsid w:val="008D28E7"/>
    <w:rsid w:val="008D2E14"/>
    <w:rsid w:val="008D35CF"/>
    <w:rsid w:val="008D3CFD"/>
    <w:rsid w:val="008D3F58"/>
    <w:rsid w:val="008D4A5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22C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282"/>
    <w:rsid w:val="009026FF"/>
    <w:rsid w:val="00903B19"/>
    <w:rsid w:val="009047A2"/>
    <w:rsid w:val="00906451"/>
    <w:rsid w:val="00906B59"/>
    <w:rsid w:val="009074E0"/>
    <w:rsid w:val="00907927"/>
    <w:rsid w:val="00913E6D"/>
    <w:rsid w:val="00913F74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6494"/>
    <w:rsid w:val="00937298"/>
    <w:rsid w:val="009378C5"/>
    <w:rsid w:val="00937DF4"/>
    <w:rsid w:val="0094050A"/>
    <w:rsid w:val="00940C76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2D5"/>
    <w:rsid w:val="009703A5"/>
    <w:rsid w:val="009705EC"/>
    <w:rsid w:val="00970738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3EE7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241C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1A1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C61"/>
    <w:rsid w:val="00A60EA2"/>
    <w:rsid w:val="00A6182E"/>
    <w:rsid w:val="00A6299C"/>
    <w:rsid w:val="00A62CA0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7E6"/>
    <w:rsid w:val="00AB0D01"/>
    <w:rsid w:val="00AB1073"/>
    <w:rsid w:val="00AB36CE"/>
    <w:rsid w:val="00AB5CE7"/>
    <w:rsid w:val="00AB610A"/>
    <w:rsid w:val="00AC1320"/>
    <w:rsid w:val="00AC19B9"/>
    <w:rsid w:val="00AC1AC7"/>
    <w:rsid w:val="00AC1BF6"/>
    <w:rsid w:val="00AC2AF9"/>
    <w:rsid w:val="00AC2E27"/>
    <w:rsid w:val="00AC3639"/>
    <w:rsid w:val="00AC43DC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757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CDB"/>
    <w:rsid w:val="00B02FD5"/>
    <w:rsid w:val="00B0326B"/>
    <w:rsid w:val="00B0403C"/>
    <w:rsid w:val="00B05056"/>
    <w:rsid w:val="00B05662"/>
    <w:rsid w:val="00B05912"/>
    <w:rsid w:val="00B05E1D"/>
    <w:rsid w:val="00B06295"/>
    <w:rsid w:val="00B07ACB"/>
    <w:rsid w:val="00B07C8B"/>
    <w:rsid w:val="00B10F73"/>
    <w:rsid w:val="00B1183B"/>
    <w:rsid w:val="00B11AC9"/>
    <w:rsid w:val="00B12A1E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49A8"/>
    <w:rsid w:val="00B307B6"/>
    <w:rsid w:val="00B31456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47B29"/>
    <w:rsid w:val="00B54243"/>
    <w:rsid w:val="00B54C75"/>
    <w:rsid w:val="00B55833"/>
    <w:rsid w:val="00B55AAC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6FB3"/>
    <w:rsid w:val="00BA74B4"/>
    <w:rsid w:val="00BB06A3"/>
    <w:rsid w:val="00BB123C"/>
    <w:rsid w:val="00BB12AF"/>
    <w:rsid w:val="00BB1708"/>
    <w:rsid w:val="00BB1D78"/>
    <w:rsid w:val="00BB1E01"/>
    <w:rsid w:val="00BB2A9D"/>
    <w:rsid w:val="00BB2AA5"/>
    <w:rsid w:val="00BB2CF0"/>
    <w:rsid w:val="00BB4431"/>
    <w:rsid w:val="00BB6068"/>
    <w:rsid w:val="00BC0801"/>
    <w:rsid w:val="00BC090D"/>
    <w:rsid w:val="00BC2083"/>
    <w:rsid w:val="00BC2AFB"/>
    <w:rsid w:val="00BC3299"/>
    <w:rsid w:val="00BC3E37"/>
    <w:rsid w:val="00BC4D93"/>
    <w:rsid w:val="00BC5BF8"/>
    <w:rsid w:val="00BC5C86"/>
    <w:rsid w:val="00BC6FBA"/>
    <w:rsid w:val="00BC78D8"/>
    <w:rsid w:val="00BC7D6E"/>
    <w:rsid w:val="00BD1713"/>
    <w:rsid w:val="00BD1BCC"/>
    <w:rsid w:val="00BD206F"/>
    <w:rsid w:val="00BD35C1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55B7"/>
    <w:rsid w:val="00C0582D"/>
    <w:rsid w:val="00C05924"/>
    <w:rsid w:val="00C05A74"/>
    <w:rsid w:val="00C05D5D"/>
    <w:rsid w:val="00C06E04"/>
    <w:rsid w:val="00C0751D"/>
    <w:rsid w:val="00C0753A"/>
    <w:rsid w:val="00C10715"/>
    <w:rsid w:val="00C12084"/>
    <w:rsid w:val="00C122B8"/>
    <w:rsid w:val="00C1233D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3DEF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6F8D"/>
    <w:rsid w:val="00C476AB"/>
    <w:rsid w:val="00C476E8"/>
    <w:rsid w:val="00C47D1F"/>
    <w:rsid w:val="00C50B98"/>
    <w:rsid w:val="00C51953"/>
    <w:rsid w:val="00C51D14"/>
    <w:rsid w:val="00C51E4C"/>
    <w:rsid w:val="00C54BA6"/>
    <w:rsid w:val="00C54D5F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2F5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87CD9"/>
    <w:rsid w:val="00C87ED7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5BD7"/>
    <w:rsid w:val="00CB670A"/>
    <w:rsid w:val="00CB6F7F"/>
    <w:rsid w:val="00CB71B0"/>
    <w:rsid w:val="00CB7630"/>
    <w:rsid w:val="00CB7720"/>
    <w:rsid w:val="00CB7E0C"/>
    <w:rsid w:val="00CC0F62"/>
    <w:rsid w:val="00CC1C63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2F0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66816"/>
    <w:rsid w:val="00D70221"/>
    <w:rsid w:val="00D704A2"/>
    <w:rsid w:val="00D708A2"/>
    <w:rsid w:val="00D714DD"/>
    <w:rsid w:val="00D71F86"/>
    <w:rsid w:val="00D745CF"/>
    <w:rsid w:val="00D758D6"/>
    <w:rsid w:val="00D76F79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780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090"/>
    <w:rsid w:val="00DD691C"/>
    <w:rsid w:val="00DD7425"/>
    <w:rsid w:val="00DE1522"/>
    <w:rsid w:val="00DE1943"/>
    <w:rsid w:val="00DE2158"/>
    <w:rsid w:val="00DE3D08"/>
    <w:rsid w:val="00DE52F0"/>
    <w:rsid w:val="00DE60BF"/>
    <w:rsid w:val="00DE6CF3"/>
    <w:rsid w:val="00DE7003"/>
    <w:rsid w:val="00DE715D"/>
    <w:rsid w:val="00DE7DD8"/>
    <w:rsid w:val="00DF1219"/>
    <w:rsid w:val="00DF1B6E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B10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3B3"/>
    <w:rsid w:val="00E51424"/>
    <w:rsid w:val="00E51F60"/>
    <w:rsid w:val="00E540B0"/>
    <w:rsid w:val="00E54BD8"/>
    <w:rsid w:val="00E54C38"/>
    <w:rsid w:val="00E56DA0"/>
    <w:rsid w:val="00E56F4D"/>
    <w:rsid w:val="00E57BA3"/>
    <w:rsid w:val="00E6043A"/>
    <w:rsid w:val="00E60EA6"/>
    <w:rsid w:val="00E61ED1"/>
    <w:rsid w:val="00E61FB0"/>
    <w:rsid w:val="00E620C8"/>
    <w:rsid w:val="00E632EC"/>
    <w:rsid w:val="00E65C81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6003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6B68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4FB1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0759F"/>
    <w:rsid w:val="00F119A9"/>
    <w:rsid w:val="00F130E2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AF7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25A"/>
    <w:rsid w:val="00F96404"/>
    <w:rsid w:val="00F96446"/>
    <w:rsid w:val="00F969E6"/>
    <w:rsid w:val="00F97551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4DE0"/>
    <w:rsid w:val="00FB5C6C"/>
    <w:rsid w:val="00FB629D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8F8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436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  <w:rsid w:val="00FF7434"/>
    <w:rsid w:val="09584F9E"/>
    <w:rsid w:val="19D798C8"/>
    <w:rsid w:val="1AAE3BBA"/>
    <w:rsid w:val="1EF0371B"/>
    <w:rsid w:val="1F352E0A"/>
    <w:rsid w:val="2058198E"/>
    <w:rsid w:val="263FEAF6"/>
    <w:rsid w:val="27385AB3"/>
    <w:rsid w:val="28B5071B"/>
    <w:rsid w:val="2F2D3244"/>
    <w:rsid w:val="300076CC"/>
    <w:rsid w:val="37162BB7"/>
    <w:rsid w:val="3FE9386D"/>
    <w:rsid w:val="435FEBF6"/>
    <w:rsid w:val="443862BC"/>
    <w:rsid w:val="44E3415B"/>
    <w:rsid w:val="4AEDA05D"/>
    <w:rsid w:val="5229837F"/>
    <w:rsid w:val="59B22717"/>
    <w:rsid w:val="5A8F8434"/>
    <w:rsid w:val="5DC68D7E"/>
    <w:rsid w:val="6196DBDA"/>
    <w:rsid w:val="62B001D2"/>
    <w:rsid w:val="63804563"/>
    <w:rsid w:val="63FFCAA3"/>
    <w:rsid w:val="65946329"/>
    <w:rsid w:val="68B7EBE3"/>
    <w:rsid w:val="697CCAFE"/>
    <w:rsid w:val="719AAB73"/>
    <w:rsid w:val="7A659A02"/>
    <w:rsid w:val="7DCB9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D1813E"/>
  <w15:docId w15:val="{309600F5-53F2-4F86-88E2-18CB93FC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loridadep.gov/waste/waste/documents/attachment-3-sample-declaration-restrictive-covena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6" ma:contentTypeDescription="Create a new document." ma:contentTypeScope="" ma:versionID="904de294bc92ef154e8a42c3e7f73e47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4540e649f5309584a5adb388a558d2a4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  <xsd:element ref="ns3:ICP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Document Status" ma:default="1. Initial Review" ma:format="Dropdown" ma:internalName="_Status">
      <xsd:simpleType>
        <xsd:restriction base="dms:Choice">
          <xsd:enumeration value="1. Initial Review"/>
          <xsd:enumeration value="2. Editing"/>
          <xsd:enumeration value="3. OGC Approval"/>
          <xsd:enumeration value="4. 508 Review"/>
          <xsd:enumeration value="5. DBSP Approval"/>
          <xsd:enumeration value="6. Published"/>
          <xsd:enumeration value="7. Archived"/>
          <xsd:enumeration value="8. Other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ICPG No" ma:description="Section Letter or Attachment Number" ma:internalName="Att_x0023_">
      <xsd:simpleType>
        <xsd:restriction base="dms:Text">
          <xsd:maxLength value="255"/>
        </xsd:restriction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  <xsd:element name="ICPG_x0020_Name" ma:index="23" nillable="true" ma:displayName="ICPG Name" ma:description="Section or Attachment" ma:internalName="ICPG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ce3612e-db85-4acd-8599-3a8febd7decf">Edits BJD 08/23/2021</Comments>
    <Predecessors xmlns="http://schemas.microsoft.com/sharepoint/v4" xsi:nil="true"/>
    <_dlc_DocId xmlns="ed83551b-1c74-4eb0-a689-e3b00317a30f">NPVFY6KNS3ZM-64548901-83</_dlc_DocId>
    <_dlc_DocIdUrl xmlns="ed83551b-1c74-4eb0-a689-e3b00317a30f">
      <Url>https://floridadep.sharepoint.com/dwm/dbs/_layouts/15/DocIdRedir.aspx?ID=NPVFY6KNS3ZM-64548901-83</Url>
      <Description>NPVFY6KNS3ZM-64548901-83</Description>
    </_dlc_DocIdUrl>
    <AssignedTo xmlns="http://schemas.microsoft.com/sharepoint/v3">
      <UserInfo>
        <DisplayName/>
        <AccountId xsi:nil="true"/>
        <AccountType/>
      </UserInfo>
    </AssignedTo>
    <_Status xmlns="http://schemas.microsoft.com/sharepoint/v3/fields">2. Editing</_Status>
    <_Revision xmlns="http://schemas.microsoft.com/sharepoint/v3/fields">2021-08-23T04:00:00+00:00</_Revision>
    <Att_x0023_ xmlns="bce3612e-db85-4acd-8599-3a8febd7decf">B.5</Att_x0023_>
    <SharedWithUsers xmlns="ed83551b-1c74-4eb0-a689-e3b00317a30f">
      <UserInfo>
        <DisplayName>Crenshaw, Christopher</DisplayName>
        <AccountId>5467</AccountId>
        <AccountType/>
      </UserInfo>
      <UserInfo>
        <DisplayName>Robinette. Rebecca</DisplayName>
        <AccountId>246</AccountId>
        <AccountType/>
      </UserInfo>
      <UserInfo>
        <DisplayName>Moore, Ronni</DisplayName>
        <AccountId>10456</AccountId>
        <AccountType/>
      </UserInfo>
      <UserInfo>
        <DisplayName>Gwaltney, Bill</DisplayName>
        <AccountId>6628</AccountId>
        <AccountType/>
      </UserInfo>
      <UserInfo>
        <DisplayName>McBride, Ashanti</DisplayName>
        <AccountId>4187</AccountId>
        <AccountType/>
      </UserInfo>
    </SharedWithUsers>
    <Publish_x0020_Date xmlns="bce3612e-db85-4acd-8599-3a8febd7decf">March 2017</Publish_x0020_Date>
    <ICPG_x0020_Name xmlns="bce3612e-db85-4acd-8599-3a8febd7decf">Section</ICPG_x0020_Name>
    <Issues_x002f_Resolution xmlns="bce3612e-db85-4acd-8599-3a8febd7decf">Updated
Terminology difference between this document and Attachments 3A and 3B</Issues_x002f_Resolu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58EE-E448-4BCF-9C09-94F81384B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51F4D-DF81-45EE-9B75-1539B3C8F2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05288ad-27ce-44c7-9a1f-49590b356f7f"/>
    <ds:schemaRef ds:uri="http://schemas.microsoft.com/sharepoint/v3"/>
    <ds:schemaRef ds:uri="http://schemas.microsoft.com/sharepoint/v4"/>
    <ds:schemaRef ds:uri="http://purl.org/dc/terms/"/>
    <ds:schemaRef ds:uri="ed83551b-1c74-4eb0-a689-e3b00317a30f"/>
    <ds:schemaRef ds:uri="bce3612e-db85-4acd-8599-3a8febd7decf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AC7CDC-E7AD-4DA2-A38D-F77C9A3A1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E31E9-7519-46A6-B4FE-82DD8DFA87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A5254C-921E-4A5E-B17D-E63559B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2350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ICPG Text</vt:lpstr>
    </vt:vector>
  </TitlesOfParts>
  <Manager/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ICPG Text</dc:title>
  <dc:subject/>
  <dc:creator>Smith, Leah J.</dc:creator>
  <cp:keywords/>
  <cp:lastModifiedBy>Smith, Leah J.</cp:lastModifiedBy>
  <cp:revision>2</cp:revision>
  <dcterms:created xsi:type="dcterms:W3CDTF">2018-10-18T22:28:00Z</dcterms:created>
  <dcterms:modified xsi:type="dcterms:W3CDTF">2021-09-29T19:39:00Z</dcterms:modified>
  <cp:contentStatus>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aa4e43a9-9d61-4297-9f08-098fcf1636c3</vt:lpwstr>
  </property>
  <property fmtid="{D5CDD505-2E9C-101B-9397-08002B2CF9AE}" pid="4" name="Att#">
    <vt:r8>100</vt:r8>
  </property>
  <property fmtid="{D5CDD505-2E9C-101B-9397-08002B2CF9AE}" pid="5" name="_Revision">
    <vt:filetime>2017-03-01T05:00:00Z</vt:filetime>
  </property>
  <property fmtid="{D5CDD505-2E9C-101B-9397-08002B2CF9AE}" pid="6" name="AuthorIds_UIVersion_19968">
    <vt:lpwstr>93</vt:lpwstr>
  </property>
</Properties>
</file>