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23DE" w14:textId="16368C92" w:rsidR="004703BA" w:rsidRPr="00021135" w:rsidRDefault="00966380" w:rsidP="00966380">
      <w:pPr>
        <w:pStyle w:val="Heading2"/>
        <w:spacing w:after="600"/>
        <w:rPr>
          <w:sz w:val="24"/>
          <w:szCs w:val="24"/>
        </w:rPr>
      </w:pPr>
      <w:bookmarkStart w:id="0" w:name="_Toc506977023"/>
      <w:r>
        <w:rPr>
          <w:sz w:val="24"/>
          <w:szCs w:val="24"/>
        </w:rPr>
        <w:t xml:space="preserve">Section </w:t>
      </w:r>
      <w:r w:rsidR="00D745CE">
        <w:rPr>
          <w:sz w:val="24"/>
          <w:szCs w:val="24"/>
        </w:rPr>
        <w:t>C.7</w:t>
      </w:r>
      <w:r>
        <w:rPr>
          <w:sz w:val="24"/>
          <w:szCs w:val="24"/>
        </w:rPr>
        <w:t>:</w:t>
      </w:r>
      <w:r w:rsidR="001960CA">
        <w:rPr>
          <w:sz w:val="24"/>
          <w:szCs w:val="24"/>
        </w:rPr>
        <w:t xml:space="preserve">  </w:t>
      </w:r>
      <w:bookmarkStart w:id="1" w:name="_GoBack"/>
      <w:bookmarkEnd w:id="1"/>
      <w:r w:rsidR="004703BA" w:rsidRPr="00021135">
        <w:rPr>
          <w:sz w:val="24"/>
          <w:szCs w:val="24"/>
        </w:rPr>
        <w:t>Deed</w:t>
      </w:r>
      <w:bookmarkEnd w:id="0"/>
    </w:p>
    <w:p w14:paraId="3EBE546D" w14:textId="20CB36A6" w:rsidR="009A7586" w:rsidRPr="00021135" w:rsidRDefault="004703BA" w:rsidP="00966380">
      <w:pPr>
        <w:spacing w:after="240"/>
        <w:jc w:val="both"/>
        <w:rPr>
          <w:sz w:val="24"/>
          <w:szCs w:val="24"/>
        </w:rPr>
      </w:pPr>
      <w:r w:rsidRPr="00021135">
        <w:rPr>
          <w:rFonts w:eastAsia="Arial"/>
          <w:sz w:val="24"/>
          <w:szCs w:val="24"/>
        </w:rPr>
        <w:t>A copy of the recorded deed should be provided that identifies the current real property owner</w:t>
      </w:r>
      <w:r w:rsidRPr="00021135">
        <w:rPr>
          <w:rFonts w:eastAsia="Arial"/>
          <w:color w:val="000000" w:themeColor="text1"/>
          <w:sz w:val="24"/>
          <w:szCs w:val="24"/>
        </w:rPr>
        <w:t>.</w:t>
      </w:r>
      <w:r w:rsidRPr="00021135">
        <w:rPr>
          <w:rFonts w:eastAsia="Arial"/>
          <w:sz w:val="24"/>
          <w:szCs w:val="24"/>
        </w:rPr>
        <w:t xml:space="preserve">  </w:t>
      </w:r>
      <w:r w:rsidRPr="00021135">
        <w:rPr>
          <w:rFonts w:eastAsia="Arial"/>
          <w:color w:val="000000" w:themeColor="text1"/>
          <w:sz w:val="24"/>
          <w:szCs w:val="24"/>
        </w:rPr>
        <w:t>T</w:t>
      </w:r>
      <w:r w:rsidRPr="00021135">
        <w:rPr>
          <w:rFonts w:eastAsia="Arial"/>
          <w:sz w:val="24"/>
          <w:szCs w:val="24"/>
        </w:rPr>
        <w:t>he owner of the property shown on the deed should match the name of the person agreeing to restrict the property (the Grantor).  If the names do not match, additional information should be provided to clarify ownership.</w:t>
      </w:r>
      <w:r w:rsidRPr="00021135">
        <w:rPr>
          <w:rStyle w:val="FootnoteReference"/>
          <w:rFonts w:eastAsia="Arial" w:cs="Arial"/>
          <w:sz w:val="24"/>
          <w:szCs w:val="24"/>
        </w:rPr>
        <w:footnoteReference w:id="2"/>
      </w:r>
      <w:r w:rsidRPr="00021135">
        <w:rPr>
          <w:rFonts w:eastAsia="Arial"/>
          <w:sz w:val="24"/>
          <w:szCs w:val="24"/>
        </w:rPr>
        <w:t xml:space="preserve"> This piece of information is necessary for all types of ICs to be evaluated, whether they are RCs or any other form of an IC, and it is necessary for both source and non-source properties that a PRSR wishes to restrict.  In some very limited situations (such as rights of way established by statute or plat map) ownership of a piece of property to be restricted may be established through an instrument other than a deed</w:t>
      </w:r>
      <w:r w:rsidR="00021135" w:rsidRPr="00021135">
        <w:rPr>
          <w:rFonts w:eastAsia="Arial"/>
          <w:sz w:val="24"/>
          <w:szCs w:val="24"/>
        </w:rPr>
        <w:t>.</w:t>
      </w:r>
      <w:bookmarkStart w:id="2" w:name="_DV_M175"/>
      <w:bookmarkStart w:id="3" w:name="_DV_M178"/>
      <w:bookmarkStart w:id="4" w:name="_DV_M215"/>
      <w:bookmarkStart w:id="5" w:name="_DV_M216"/>
      <w:bookmarkStart w:id="6" w:name="_DV_M217"/>
      <w:bookmarkStart w:id="7" w:name="_DV_C199"/>
      <w:bookmarkStart w:id="8" w:name="_DV_M227"/>
      <w:bookmarkStart w:id="9" w:name="_DV_M228"/>
      <w:bookmarkStart w:id="10" w:name="_DV_M229"/>
      <w:bookmarkStart w:id="11" w:name="_DV_M230"/>
      <w:bookmarkEnd w:id="2"/>
      <w:bookmarkEnd w:id="3"/>
      <w:bookmarkEnd w:id="4"/>
      <w:bookmarkEnd w:id="5"/>
      <w:bookmarkEnd w:id="6"/>
      <w:bookmarkEnd w:id="7"/>
      <w:bookmarkEnd w:id="8"/>
      <w:bookmarkEnd w:id="9"/>
      <w:bookmarkEnd w:id="10"/>
      <w:bookmarkEnd w:id="11"/>
    </w:p>
    <w:sectPr w:rsidR="009A7586" w:rsidRPr="00021135" w:rsidSect="0002113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031E" w:rsidRDefault="007B031E">
      <w:r>
        <w:separator/>
      </w:r>
    </w:p>
  </w:endnote>
  <w:endnote w:type="continuationSeparator" w:id="0">
    <w:p w14:paraId="03F873CD" w14:textId="77777777" w:rsidR="007B031E" w:rsidRDefault="007B031E">
      <w:r>
        <w:continuationSeparator/>
      </w:r>
    </w:p>
  </w:endnote>
  <w:endnote w:type="continuationNotice" w:id="1">
    <w:p w14:paraId="43B5A73E" w14:textId="77777777" w:rsidR="007B031E" w:rsidRDefault="007B0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2F98" w14:textId="77777777" w:rsidR="00966380" w:rsidRDefault="00966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06D75CD0" w:rsidR="007B031E" w:rsidRPr="002F70B0" w:rsidRDefault="007B031E" w:rsidP="00021135">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966380">
      <w:rPr>
        <w:noProof/>
        <w:sz w:val="18"/>
        <w:szCs w:val="18"/>
      </w:rPr>
      <w:t>Sec R</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1960CA">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1960CA">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966380">
      <w:rPr>
        <w:noProof/>
        <w:sz w:val="18"/>
        <w:szCs w:val="18"/>
      </w:rPr>
      <w:t>March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500E" w14:textId="77777777" w:rsidR="00966380" w:rsidRDefault="0096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031E" w:rsidRDefault="007B031E">
      <w:r>
        <w:separator/>
      </w:r>
    </w:p>
  </w:footnote>
  <w:footnote w:type="continuationSeparator" w:id="0">
    <w:p w14:paraId="46922DBD" w14:textId="77777777" w:rsidR="007B031E" w:rsidRDefault="007B031E">
      <w:r>
        <w:continuationSeparator/>
      </w:r>
    </w:p>
  </w:footnote>
  <w:footnote w:type="continuationNotice" w:id="1">
    <w:p w14:paraId="7ABE26A3" w14:textId="77777777" w:rsidR="007B031E" w:rsidRDefault="007B031E"/>
  </w:footnote>
  <w:footnote w:id="2">
    <w:p w14:paraId="1E83D8F5" w14:textId="77777777" w:rsidR="007B031E" w:rsidRDefault="007B031E" w:rsidP="004703BA">
      <w:pPr>
        <w:pStyle w:val="FootnoteText"/>
        <w:rPr>
          <w:sz w:val="18"/>
          <w:szCs w:val="18"/>
        </w:rPr>
      </w:pPr>
      <w:r>
        <w:rPr>
          <w:rStyle w:val="FootnoteReference"/>
        </w:rPr>
        <w:footnoteRef/>
      </w:r>
      <w:r>
        <w:t xml:space="preserve"> </w:t>
      </w:r>
      <w:r>
        <w:rPr>
          <w:sz w:val="18"/>
          <w:szCs w:val="18"/>
        </w:rPr>
        <w:t>A copy of the recorded deed is necessary, but the copy does not need to be certified.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FD94" w14:textId="77777777" w:rsidR="00966380" w:rsidRDefault="00966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9B98" w14:textId="77777777" w:rsidR="00966380" w:rsidRDefault="00966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A18E" w14:textId="77777777" w:rsidR="00966380" w:rsidRDefault="00966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35"/>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0CA"/>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5E48"/>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27D5"/>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380"/>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E"/>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38"/>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92"/>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D1813E"/>
  <w15:docId w15:val="{E7416D5F-F48E-4729-B09D-B5A18227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NPVFY6KNS3ZM-64548901-93</_dlc_DocId>
    <_dlc_DocIdUrl xmlns="ed83551b-1c74-4eb0-a689-e3b00317a30f">
      <Url>https://floridadep.sharepoint.com/dwm/dbs/_layouts/15/DocIdRedir.aspx?ID=NPVFY6KNS3ZM-64548901-93</Url>
      <Description>NPVFY6KNS3ZM-64548901-93</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2018-10-19T04:00:00+00:00</_Revision>
    <Att_x0023_ xmlns="bce3612e-db85-4acd-8599-3a8febd7decf">`R</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1F4D-DF81-45EE-9B75-1539B3C8F238}">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bce3612e-db85-4acd-8599-3a8febd7decf"/>
    <ds:schemaRef ds:uri="http://schemas.microsoft.com/sharepoint/v3"/>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3.xml><?xml version="1.0" encoding="utf-8"?>
<ds:datastoreItem xmlns:ds="http://schemas.openxmlformats.org/officeDocument/2006/customXml" ds:itemID="{255B286A-B0F5-4989-9D1E-1C0221DD5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5.xml><?xml version="1.0" encoding="utf-8"?>
<ds:datastoreItem xmlns:ds="http://schemas.openxmlformats.org/officeDocument/2006/customXml" ds:itemID="{7F3006CB-0D65-43B8-A687-262DBD7E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2018-11-19T13:36:00Z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7298a24c-9faf-4daa-b657-efd0e4824057</vt:lpwstr>
  </property>
  <property fmtid="{D5CDD505-2E9C-101B-9397-08002B2CF9AE}" pid="4" name="Att#">
    <vt:r8>100</vt:r8>
  </property>
  <property fmtid="{D5CDD505-2E9C-101B-9397-08002B2CF9AE}" pid="5" name="_Revision">
    <vt:filetime>2017-03-01T05:00:00Z</vt:filetime>
  </property>
</Properties>
</file>