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9D0F" w14:textId="77777777" w:rsidR="00E52A80" w:rsidRPr="00031242" w:rsidRDefault="00F106E6" w:rsidP="00363E40">
      <w:pPr>
        <w:pStyle w:val="Heading1"/>
      </w:pPr>
      <w:r w:rsidRPr="00031242">
        <w:t>TIMELINE OF ACTIVITIES</w:t>
      </w:r>
    </w:p>
    <w:p w14:paraId="3B3B19E6" w14:textId="77777777" w:rsidR="00031242" w:rsidRPr="00031242" w:rsidRDefault="00031242" w:rsidP="00031242">
      <w:pPr>
        <w:pStyle w:val="NoSpacing"/>
        <w:jc w:val="center"/>
        <w:rPr>
          <w:b/>
          <w:sz w:val="44"/>
          <w:szCs w:val="44"/>
        </w:rPr>
      </w:pPr>
      <w:r w:rsidRPr="00031242">
        <w:rPr>
          <w:b/>
          <w:sz w:val="44"/>
          <w:szCs w:val="44"/>
        </w:rPr>
        <w:t>Citrus County Fire Training Facility</w:t>
      </w:r>
    </w:p>
    <w:p w14:paraId="655D510A" w14:textId="77777777" w:rsidR="00031242" w:rsidRPr="00031242" w:rsidRDefault="00031242" w:rsidP="00031242"/>
    <w:p w14:paraId="47FAC739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pPr w:leftFromText="180" w:rightFromText="180" w:vertAnchor="text" w:tblpY="1"/>
        <w:tblOverlap w:val="never"/>
        <w:tblW w:w="481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1970"/>
        <w:gridCol w:w="2639"/>
        <w:gridCol w:w="2032"/>
        <w:gridCol w:w="3739"/>
      </w:tblGrid>
      <w:tr w:rsidR="00D11D0E" w14:paraId="0BC995FC" w14:textId="77777777" w:rsidTr="004F6A52">
        <w:trPr>
          <w:trHeight w:val="637"/>
        </w:trPr>
        <w:tc>
          <w:tcPr>
            <w:tcW w:w="94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AB9A055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27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E48D9C9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97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0BD7C612" w14:textId="77777777" w:rsidR="00D11D0E" w:rsidRPr="00B86CE0" w:rsidRDefault="00FE5C43" w:rsidP="004F6A52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8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FD6500A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D11D0E" w14:paraId="5BA87C3F" w14:textId="77777777" w:rsidTr="004F6A52">
        <w:trPr>
          <w:cantSplit/>
          <w:trHeight w:val="1725"/>
        </w:trPr>
        <w:tc>
          <w:tcPr>
            <w:tcW w:w="949" w:type="pct"/>
            <w:tcBorders>
              <w:bottom w:val="single" w:sz="12" w:space="0" w:color="8EAADB"/>
            </w:tcBorders>
          </w:tcPr>
          <w:p w14:paraId="4F8B8BE2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1/18/19</w:t>
            </w:r>
          </w:p>
        </w:tc>
        <w:tc>
          <w:tcPr>
            <w:tcW w:w="1271" w:type="pct"/>
            <w:tcBorders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5"/>
            </w:tblGrid>
            <w:tr w:rsidR="00D11D0E" w14:paraId="1B96554D" w14:textId="77777777">
              <w:trPr>
                <w:trHeight w:val="713"/>
              </w:trPr>
              <w:tc>
                <w:tcPr>
                  <w:tcW w:w="0" w:type="auto"/>
                </w:tcPr>
                <w:p w14:paraId="378244CE" w14:textId="77777777" w:rsidR="00D11D0E" w:rsidRDefault="00D11D0E" w:rsidP="00065AA6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Facility and Local Government Outreach</w:t>
                  </w:r>
                </w:p>
              </w:tc>
            </w:tr>
          </w:tbl>
          <w:p w14:paraId="715322DE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bottom w:val="single" w:sz="12" w:space="0" w:color="8EAADB"/>
            </w:tcBorders>
          </w:tcPr>
          <w:p w14:paraId="1D6D8BD2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bottom w:val="single" w:sz="12" w:space="0" w:color="8EAADB"/>
            </w:tcBorders>
          </w:tcPr>
          <w:p w14:paraId="0E99C3CB" w14:textId="77777777" w:rsidR="00E216D8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inform of the ongoing assessment effort, coordinate site access and answer questions.</w:t>
            </w:r>
            <w:r w:rsidR="00E216D8">
              <w:rPr>
                <w:sz w:val="28"/>
                <w:szCs w:val="28"/>
              </w:rPr>
              <w:t xml:space="preserve"> DEP Site Number: ERIC_7394.</w:t>
            </w:r>
          </w:p>
          <w:p w14:paraId="3BF907AE" w14:textId="77777777" w:rsidR="00D11D0E" w:rsidRPr="00E216D8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11D0E" w14:paraId="6C355C06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B35526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1/23/19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5"/>
            </w:tblGrid>
            <w:tr w:rsidR="00D11D0E" w14:paraId="707AA8F9" w14:textId="77777777">
              <w:trPr>
                <w:trHeight w:val="1234"/>
              </w:trPr>
              <w:tc>
                <w:tcPr>
                  <w:tcW w:w="0" w:type="auto"/>
                </w:tcPr>
                <w:p w14:paraId="1FD691F6" w14:textId="77777777" w:rsidR="00D11D0E" w:rsidRDefault="00D11D0E" w:rsidP="00065AA6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Site Visit and Sample Collection at Citrus County Sheriff’s Department</w:t>
                  </w:r>
                </w:p>
                <w:p w14:paraId="05AA4736" w14:textId="77777777" w:rsidR="00D11D0E" w:rsidRDefault="00D11D0E" w:rsidP="00065AA6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Training Facility</w:t>
                  </w:r>
                </w:p>
              </w:tc>
            </w:tr>
          </w:tbl>
          <w:p w14:paraId="2CB147CD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81C5A51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5"/>
            </w:tblGrid>
            <w:tr w:rsidR="00D11D0E" w14:paraId="21BDFEC1" w14:textId="77777777" w:rsidTr="00D11D0E">
              <w:trPr>
                <w:trHeight w:val="2403"/>
              </w:trPr>
              <w:tc>
                <w:tcPr>
                  <w:tcW w:w="0" w:type="auto"/>
                </w:tcPr>
                <w:p w14:paraId="62C19CE8" w14:textId="77777777" w:rsidR="00D11D0E" w:rsidRDefault="00D11D0E" w:rsidP="00065AA6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Water and soil samples collected.</w:t>
                  </w:r>
                </w:p>
                <w:p w14:paraId="38AD5510" w14:textId="77777777" w:rsidR="00D11D0E" w:rsidRDefault="00D11D0E" w:rsidP="00065AA6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14:paraId="6CA5060D" w14:textId="77777777" w:rsidR="00D11D0E" w:rsidRDefault="00D11D0E" w:rsidP="00065AA6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Lab results expected to take approximately</w:t>
                  </w:r>
                </w:p>
                <w:p w14:paraId="11E60641" w14:textId="77777777" w:rsidR="00D11D0E" w:rsidRDefault="00D11D0E" w:rsidP="00065AA6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2 - 3 weeks</w:t>
                  </w:r>
                </w:p>
                <w:p w14:paraId="408AA3E2" w14:textId="77777777" w:rsidR="00D11D0E" w:rsidRDefault="00D11D0E" w:rsidP="00065AA6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0E2E9F0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D0E" w14:paraId="29C827F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56184917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2/14/2019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CB8DB62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Certified Citrus County Sampling Results Received</w:t>
            </w:r>
          </w:p>
          <w:p w14:paraId="5AC52B3F" w14:textId="77777777" w:rsidR="00D11D0E" w:rsidRPr="00031242" w:rsidRDefault="00D11D0E" w:rsidP="004F6A5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918F869" w14:textId="77777777" w:rsidR="00D11D0E" w:rsidRPr="00D11D0E" w:rsidRDefault="00D11D0E" w:rsidP="004F6A52">
            <w:pPr>
              <w:pStyle w:val="NoSpacing"/>
              <w:jc w:val="center"/>
            </w:pPr>
            <w:r w:rsidRPr="00D11D0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DFEBCE5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Based on the results of this initial sampling, onsite groundwater and surface water contamination by perfluorooctanoic</w:t>
            </w:r>
          </w:p>
          <w:p w14:paraId="20A1747C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acid (PFOA) and perfluorooctanesulfonic acid (PFOS) has been detected above the EPA Health Advisory Level</w:t>
            </w:r>
            <w:r w:rsidR="005C4028">
              <w:rPr>
                <w:sz w:val="28"/>
                <w:szCs w:val="28"/>
              </w:rPr>
              <w:t xml:space="preserve"> (HAL)</w:t>
            </w:r>
            <w:r>
              <w:rPr>
                <w:sz w:val="28"/>
                <w:szCs w:val="28"/>
              </w:rPr>
              <w:t>, as well as soil contamination above DEP’s provisional soil cleanup target levels.</w:t>
            </w:r>
          </w:p>
          <w:p w14:paraId="6CFE83F9" w14:textId="77777777" w:rsidR="00D11D0E" w:rsidRPr="00D11D0E" w:rsidRDefault="00D11D0E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B19D9DF" w14:textId="77777777" w:rsidR="00D11D0E" w:rsidRPr="00D11D0E" w:rsidRDefault="00D11D0E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1D0E">
              <w:rPr>
                <w:rFonts w:ascii="Arial" w:hAnsi="Arial" w:cs="Arial"/>
                <w:color w:val="000000"/>
                <w:sz w:val="28"/>
                <w:szCs w:val="28"/>
              </w:rPr>
              <w:t xml:space="preserve">DEP will work with Citrus County on the completion of the assessment and development of a cleanup plan to remove or contain the contamination to prevent </w:t>
            </w:r>
            <w:r w:rsidRPr="00D11D0E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environmental impact and human exposure.</w:t>
            </w:r>
          </w:p>
        </w:tc>
      </w:tr>
      <w:tr w:rsidR="00461471" w14:paraId="062DFEB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7EB0F9A0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2/14/19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66656E5A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471">
              <w:rPr>
                <w:rFonts w:ascii="Arial" w:hAnsi="Arial" w:cs="Arial"/>
                <w:sz w:val="28"/>
                <w:szCs w:val="28"/>
              </w:rPr>
              <w:t>Results Shared with Citrus County and DOH.</w:t>
            </w:r>
          </w:p>
          <w:p w14:paraId="5C475D04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38C858FE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790AC962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DOH has been directed to develop and implement a community sampling plan. </w:t>
            </w:r>
          </w:p>
          <w:p w14:paraId="2DDCAEE3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Citrus County will notify their employees and trainees of the results. </w:t>
            </w:r>
          </w:p>
        </w:tc>
      </w:tr>
      <w:tr w:rsidR="005C4028" w14:paraId="7400376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2D91EB41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2/22/19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1FAF39B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provided to Citrus County.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36056BB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41EBFA1B" w14:textId="77777777" w:rsidR="005C4028" w:rsidRPr="00461471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DEP provided a letter to Citrus County indicating that they may be responsible for further assessment and remediation.</w:t>
            </w:r>
          </w:p>
          <w:p w14:paraId="14E6C42A" w14:textId="77777777" w:rsidR="005C4028" w:rsidRPr="00031242" w:rsidRDefault="005C4028" w:rsidP="005C402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028" w14:paraId="22F01C54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7595FF3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3/13/19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4AC2D3B4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471">
              <w:rPr>
                <w:rFonts w:ascii="Arial" w:hAnsi="Arial" w:cs="Arial"/>
                <w:sz w:val="28"/>
                <w:szCs w:val="28"/>
              </w:rPr>
              <w:t xml:space="preserve">DOH reported results for potable well sampling around the </w:t>
            </w:r>
            <w:r>
              <w:rPr>
                <w:rFonts w:ascii="Arial" w:hAnsi="Arial" w:cs="Arial"/>
                <w:sz w:val="28"/>
                <w:szCs w:val="28"/>
              </w:rPr>
              <w:t>Citrus County</w:t>
            </w:r>
            <w:r w:rsidRPr="00461471">
              <w:rPr>
                <w:rFonts w:ascii="Arial" w:hAnsi="Arial" w:cs="Arial"/>
                <w:sz w:val="28"/>
                <w:szCs w:val="28"/>
              </w:rPr>
              <w:t xml:space="preserve"> site. There were no HAL exceedances.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F4085D8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95B870F" w14:textId="77777777" w:rsid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DOH completed potable well sampling.  </w:t>
            </w:r>
          </w:p>
          <w:p w14:paraId="27593141" w14:textId="77777777" w:rsidR="005C4028" w:rsidRP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DWASTEWELL-2019-02-20-01</w:t>
            </w:r>
          </w:p>
          <w:p w14:paraId="23C3462F" w14:textId="77777777" w:rsidR="005C4028" w:rsidRP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DWASTEWELL-2019-02-2</w:t>
            </w:r>
            <w:r w:rsidR="00D926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-01</w:t>
            </w:r>
          </w:p>
          <w:p w14:paraId="15683C10" w14:textId="77777777" w:rsidR="00D92626" w:rsidRPr="005C4028" w:rsidRDefault="00D92626" w:rsidP="00D9262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14:paraId="5AD4F41F" w14:textId="77777777" w:rsidR="00D92626" w:rsidRPr="005C4028" w:rsidRDefault="00D92626" w:rsidP="00D9262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14:paraId="36A63FF3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Twenty-five private supply wells were sampled.  There were n</w:t>
            </w: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o HAL exceedances.</w:t>
            </w:r>
          </w:p>
        </w:tc>
      </w:tr>
      <w:tr w:rsidR="004C4ECD" w14:paraId="6A7FA1A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3783F9B" w14:textId="07FF81AC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11/15/22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72CF220" w14:textId="6C974AE9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Signed access letter received from Citrus County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251A725" w14:textId="3DE7F314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Citrus County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6185F11C" w14:textId="3D730843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DEP will assume responsibility 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>for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the 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 xml:space="preserve">training facility’s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assessment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4C4ECD" w14:paraId="0D668DB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72D4DF05" w14:textId="62972AE0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11/30/2022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6B7CBB4C" w14:textId="7A787D21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Supplemental site assessment report received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B2A55CF" w14:textId="4D21B1A8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22AC224" w14:textId="272D07BC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Report details previous assessment work performed by County consultant (APTIM) who will continue as the State contractor. </w:t>
            </w:r>
          </w:p>
        </w:tc>
      </w:tr>
      <w:tr w:rsidR="004C4ECD" w14:paraId="5A03491C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17EED8C" w14:textId="5594D684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2/2/2023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D6BEE12" w14:textId="23F763B1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Conceptual workplan developed for future assessment efforts</w:t>
            </w:r>
            <w:r w:rsidR="00917080">
              <w:rPr>
                <w:rFonts w:ascii="Arial" w:hAnsi="Arial" w:cs="Arial"/>
                <w:sz w:val="28"/>
                <w:szCs w:val="28"/>
              </w:rPr>
              <w:t xml:space="preserve"> which includes additional soil, sediment, surface and ground water sampling.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0991D0E" w14:textId="376D93E9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CFC66DE" w14:textId="2A791A30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State contractor will begin to develop cost proposal for workplan. </w:t>
            </w:r>
          </w:p>
        </w:tc>
      </w:tr>
      <w:tr w:rsidR="00111033" w14:paraId="2837426C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3D9DF977" w14:textId="2E154B9C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11//3/2023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07830CE" w14:textId="593AAF38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Finalized workplan submitted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4DF5423A" w14:textId="71B3BC8F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4FA7A6B" w14:textId="6B0253BB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Field activities to commence in December 2023.</w:t>
            </w:r>
          </w:p>
        </w:tc>
      </w:tr>
      <w:tr w:rsidR="00163345" w14:paraId="317B3DCD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01438007" w14:textId="7220354D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1/5/2024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5934531" w14:textId="3084673F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Surface water, sediment and hand auger trip report received.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4DD22891" w14:textId="104633DA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26B17C3" w14:textId="2CBD6CF5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Hand collected environmental samples have been submitted to the Central Laboratory for analyses. Deep soil sample collection using a DPT rig to commence in February 2024.</w:t>
            </w:r>
          </w:p>
        </w:tc>
      </w:tr>
      <w:tr w:rsidR="00F53DDD" w14:paraId="7BDACE45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1B6FC60B" w14:textId="2FF255F0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3/28/2024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2A0D5543" w14:textId="00653188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DPT soil samples collected and analyzed. 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C8CA6D5" w14:textId="7ED7B1A6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AE91BC3" w14:textId="7A776DFD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DPT soil sample collection completed. A total of 45 locations were interval sampled to 50’ below land surface.  </w:t>
            </w:r>
          </w:p>
        </w:tc>
      </w:tr>
      <w:tr w:rsidR="005E66EB" w14:paraId="470B1E2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0C91FF9C" w14:textId="7A7909FD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5/01/2024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807C289" w14:textId="308FAC76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Monitor wells installed.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3CBEEAD2" w14:textId="602B18E1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03434718" w14:textId="38A1C086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Monitor wells to be sampled the latter half of May with a w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ell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nstallation,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g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roundwater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ampling and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urveying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t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rip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>eport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due in June 2024.</w:t>
            </w:r>
          </w:p>
        </w:tc>
      </w:tr>
      <w:tr w:rsidR="00B45919" w14:paraId="408C49D1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3942D76E" w14:textId="5881DCA1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7/12/2024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44F6BB4" w14:textId="77777777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05E3C2F1" w14:textId="5E6CA944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0DBA5645" w14:textId="7054EE47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Trip Report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for 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>Monitor Well Installation and Groundwater Sampling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received</w:t>
            </w:r>
          </w:p>
        </w:tc>
      </w:tr>
      <w:tr w:rsidR="001E5008" w14:paraId="3C8F9A9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26E08E" w14:textId="7130D3DB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9/3/2024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3819908" w14:textId="7777777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6DD87B88" w14:textId="3224FFD3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507F004" w14:textId="2DB7B39A" w:rsidR="001E5008" w:rsidRPr="00B45919" w:rsidRDefault="001E5008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IDW 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Trip Report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received</w:t>
            </w:r>
          </w:p>
        </w:tc>
      </w:tr>
      <w:tr w:rsidR="001E5008" w14:paraId="77770181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122B4E2F" w14:textId="47F08F2C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10/9/2024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226328EF" w14:textId="7777777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12613B8" w14:textId="42D3CCD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3CCF4AD7" w14:textId="395348B8" w:rsidR="001E5008" w:rsidRPr="00B45919" w:rsidRDefault="001E5008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Draft SSAR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received</w:t>
            </w:r>
          </w:p>
        </w:tc>
      </w:tr>
      <w:tr w:rsidR="00065AA6" w14:paraId="31DB4963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4BCA68" w14:textId="78B1D6A5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1/10/2024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BA0F43D" w14:textId="77777777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08C696B0" w14:textId="5A623676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458F9F33" w14:textId="2570DBD8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Awaiting cost proposal for next phase of assessment.  </w:t>
            </w:r>
          </w:p>
        </w:tc>
      </w:tr>
    </w:tbl>
    <w:p w14:paraId="707B8E31" w14:textId="77777777" w:rsidR="00F106E6" w:rsidRDefault="004F6A52" w:rsidP="003E031A">
      <w:r>
        <w:br w:type="textWrapping" w:clear="all"/>
      </w:r>
    </w:p>
    <w:sectPr w:rsidR="00F106E6" w:rsidSect="00D11D0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11821"/>
    <w:rsid w:val="00031242"/>
    <w:rsid w:val="0006357C"/>
    <w:rsid w:val="00065AA6"/>
    <w:rsid w:val="000A1F4B"/>
    <w:rsid w:val="00111033"/>
    <w:rsid w:val="00163345"/>
    <w:rsid w:val="001E5008"/>
    <w:rsid w:val="001F58D8"/>
    <w:rsid w:val="002F3DD6"/>
    <w:rsid w:val="00307630"/>
    <w:rsid w:val="00363E40"/>
    <w:rsid w:val="0036423B"/>
    <w:rsid w:val="00394068"/>
    <w:rsid w:val="003B567D"/>
    <w:rsid w:val="003E031A"/>
    <w:rsid w:val="00461471"/>
    <w:rsid w:val="004C4ECD"/>
    <w:rsid w:val="004E064E"/>
    <w:rsid w:val="004F6A52"/>
    <w:rsid w:val="004F6C20"/>
    <w:rsid w:val="005542D2"/>
    <w:rsid w:val="005C4028"/>
    <w:rsid w:val="005C50E5"/>
    <w:rsid w:val="005E66EB"/>
    <w:rsid w:val="00635B73"/>
    <w:rsid w:val="00665596"/>
    <w:rsid w:val="006A4853"/>
    <w:rsid w:val="006B4F87"/>
    <w:rsid w:val="007034AC"/>
    <w:rsid w:val="007E3893"/>
    <w:rsid w:val="0089710C"/>
    <w:rsid w:val="00917080"/>
    <w:rsid w:val="00934114"/>
    <w:rsid w:val="00AC2100"/>
    <w:rsid w:val="00B45919"/>
    <w:rsid w:val="00B86CE0"/>
    <w:rsid w:val="00BA1C12"/>
    <w:rsid w:val="00BC6E76"/>
    <w:rsid w:val="00D00B7F"/>
    <w:rsid w:val="00D035D4"/>
    <w:rsid w:val="00D11D0E"/>
    <w:rsid w:val="00D771AE"/>
    <w:rsid w:val="00D92626"/>
    <w:rsid w:val="00D945B0"/>
    <w:rsid w:val="00E216D8"/>
    <w:rsid w:val="00E52A80"/>
    <w:rsid w:val="00E71BCA"/>
    <w:rsid w:val="00EE4420"/>
    <w:rsid w:val="00F106E6"/>
    <w:rsid w:val="00F14621"/>
    <w:rsid w:val="00F53DDD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520F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031242"/>
    <w:pPr>
      <w:widowControl/>
      <w:autoSpaceDE/>
      <w:autoSpaceDN/>
    </w:pPr>
  </w:style>
  <w:style w:type="paragraph" w:customStyle="1" w:styleId="Default">
    <w:name w:val="Default"/>
    <w:rsid w:val="00D11D0E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Cilek, Robert</cp:lastModifiedBy>
  <cp:revision>2</cp:revision>
  <dcterms:created xsi:type="dcterms:W3CDTF">2025-01-10T15:31:00Z</dcterms:created>
  <dcterms:modified xsi:type="dcterms:W3CDTF">2025-01-10T15:31:00Z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