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86E98" w14:textId="40605B74" w:rsidR="00AB6F73" w:rsidRPr="00AA2644" w:rsidRDefault="00AB6F73" w:rsidP="00FD0DA8">
      <w:pPr>
        <w:jc w:val="center"/>
        <w:rPr>
          <w:bCs/>
          <w:u w:val="single"/>
        </w:rPr>
      </w:pPr>
      <w:bookmarkStart w:id="0" w:name="model_corrective_actions"/>
      <w:r w:rsidRPr="00AA2644">
        <w:rPr>
          <w:bCs/>
          <w:u w:val="single"/>
        </w:rPr>
        <w:t xml:space="preserve">SANITARY SEWER OVERFLOW VIOLATIONS – MODEL CORRECTIVE ACTIONS </w:t>
      </w:r>
    </w:p>
    <w:p w14:paraId="0CF695D5" w14:textId="77777777" w:rsidR="00AB6F73" w:rsidRPr="00AA2644" w:rsidRDefault="00AB6F73" w:rsidP="00FD0DA8">
      <w:pPr>
        <w:jc w:val="center"/>
        <w:rPr>
          <w:bCs/>
        </w:rPr>
      </w:pPr>
    </w:p>
    <w:p w14:paraId="4BA14B5B" w14:textId="6F4479BD" w:rsidR="00AB6F73" w:rsidRPr="00AA2644" w:rsidRDefault="00AB6F73" w:rsidP="00FD0DA8">
      <w:pPr>
        <w:jc w:val="center"/>
        <w:rPr>
          <w:bCs/>
        </w:rPr>
      </w:pPr>
      <w:r w:rsidRPr="00AA2644">
        <w:rPr>
          <w:bCs/>
        </w:rPr>
        <w:t xml:space="preserve">The following are sample paragraphs for </w:t>
      </w:r>
      <w:r w:rsidR="00522F65">
        <w:rPr>
          <w:bCs/>
        </w:rPr>
        <w:t xml:space="preserve">optional </w:t>
      </w:r>
      <w:r w:rsidRPr="00AA2644">
        <w:rPr>
          <w:bCs/>
        </w:rPr>
        <w:t xml:space="preserve">wastewater corrective actions that can be included in the Wastewater Model Consent Order.  </w:t>
      </w:r>
    </w:p>
    <w:p w14:paraId="18AB265D" w14:textId="77777777" w:rsidR="00AB6F73" w:rsidRPr="00AA2644" w:rsidRDefault="00AB6F73" w:rsidP="00FD0DA8">
      <w:pPr>
        <w:jc w:val="center"/>
        <w:rPr>
          <w:b/>
          <w:u w:val="single"/>
        </w:rPr>
      </w:pPr>
    </w:p>
    <w:p w14:paraId="34EDC608" w14:textId="77777777" w:rsidR="00F00602" w:rsidRPr="00AA2644" w:rsidRDefault="00F00602" w:rsidP="00FD0DA8">
      <w:pPr>
        <w:jc w:val="center"/>
        <w:rPr>
          <w:bCs/>
        </w:rPr>
      </w:pPr>
    </w:p>
    <w:p w14:paraId="55388D9B" w14:textId="77777777" w:rsidR="00F00602" w:rsidRPr="00AA2644" w:rsidRDefault="00F00602" w:rsidP="00FD0DA8">
      <w:pPr>
        <w:jc w:val="center"/>
        <w:rPr>
          <w:bCs/>
        </w:rPr>
      </w:pPr>
    </w:p>
    <w:p w14:paraId="5BB01468" w14:textId="2EE239CA" w:rsidR="00F00602" w:rsidRPr="00AA2644" w:rsidRDefault="00374B30" w:rsidP="00F00602">
      <w:pPr>
        <w:rPr>
          <w:bCs/>
        </w:rPr>
      </w:pPr>
      <w:r>
        <w:rPr>
          <w:bCs/>
        </w:rPr>
        <w:t>COLLECTION SYSTEM</w:t>
      </w:r>
    </w:p>
    <w:p w14:paraId="55498228" w14:textId="77777777" w:rsidR="00E50EE7" w:rsidRPr="00AA2644" w:rsidRDefault="00F00602" w:rsidP="00E50EE7">
      <w:pPr>
        <w:pStyle w:val="ListParagraph"/>
        <w:numPr>
          <w:ilvl w:val="0"/>
          <w:numId w:val="20"/>
        </w:numPr>
        <w:rPr>
          <w:bCs/>
        </w:rPr>
      </w:pPr>
      <w:r w:rsidRPr="00AA2644">
        <w:rPr>
          <w:bCs/>
        </w:rPr>
        <w:t xml:space="preserve">Inflow and Infiltration Improvements </w:t>
      </w:r>
    </w:p>
    <w:p w14:paraId="3CCEAF2C" w14:textId="05D740CD" w:rsidR="00E50EE7" w:rsidRPr="00AA2644" w:rsidRDefault="008B17E3" w:rsidP="00E50EE7">
      <w:pPr>
        <w:pStyle w:val="ListParagraph"/>
        <w:numPr>
          <w:ilvl w:val="0"/>
          <w:numId w:val="20"/>
        </w:numPr>
        <w:rPr>
          <w:bCs/>
        </w:rPr>
      </w:pPr>
      <w:r>
        <w:rPr>
          <w:bCs/>
        </w:rPr>
        <w:t>Lift</w:t>
      </w:r>
      <w:r w:rsidR="00F00602" w:rsidRPr="00AA2644">
        <w:rPr>
          <w:bCs/>
        </w:rPr>
        <w:t xml:space="preserve"> Station Improvements </w:t>
      </w:r>
    </w:p>
    <w:p w14:paraId="506C3795" w14:textId="782486D3" w:rsidR="00E50EE7" w:rsidRDefault="00C44F16" w:rsidP="003F6BA3">
      <w:pPr>
        <w:pStyle w:val="ListParagraph"/>
        <w:numPr>
          <w:ilvl w:val="0"/>
          <w:numId w:val="20"/>
        </w:numPr>
        <w:rPr>
          <w:bCs/>
        </w:rPr>
      </w:pPr>
      <w:r w:rsidRPr="00AA2644">
        <w:rPr>
          <w:bCs/>
        </w:rPr>
        <w:t>Develop</w:t>
      </w:r>
      <w:r w:rsidR="000F7FF5">
        <w:rPr>
          <w:bCs/>
        </w:rPr>
        <w:t xml:space="preserve"> </w:t>
      </w:r>
      <w:r w:rsidR="003A1DE7" w:rsidRPr="003F6BA3">
        <w:rPr>
          <w:bCs/>
        </w:rPr>
        <w:t>CMOM</w:t>
      </w:r>
    </w:p>
    <w:p w14:paraId="40844089" w14:textId="0AF97C58" w:rsidR="003F6BA3" w:rsidRPr="003F6BA3" w:rsidRDefault="003F6BA3" w:rsidP="003F6BA3">
      <w:pPr>
        <w:pStyle w:val="ListParagraph"/>
        <w:numPr>
          <w:ilvl w:val="0"/>
          <w:numId w:val="20"/>
        </w:numPr>
        <w:rPr>
          <w:bCs/>
        </w:rPr>
      </w:pPr>
      <w:r>
        <w:rPr>
          <w:bCs/>
        </w:rPr>
        <w:t>Fully Implement CMOM</w:t>
      </w:r>
    </w:p>
    <w:p w14:paraId="7FD7F967" w14:textId="6EB6C9C6" w:rsidR="00C44F16" w:rsidRPr="00AA2644" w:rsidRDefault="00677325" w:rsidP="00E50EE7">
      <w:pPr>
        <w:pStyle w:val="ListParagraph"/>
        <w:numPr>
          <w:ilvl w:val="0"/>
          <w:numId w:val="20"/>
        </w:numPr>
        <w:rPr>
          <w:bCs/>
        </w:rPr>
      </w:pPr>
      <w:r>
        <w:rPr>
          <w:bCs/>
        </w:rPr>
        <w:t xml:space="preserve">Document </w:t>
      </w:r>
      <w:r w:rsidR="00AA3456" w:rsidRPr="00AA2644">
        <w:rPr>
          <w:bCs/>
        </w:rPr>
        <w:t>CMOM progress</w:t>
      </w:r>
    </w:p>
    <w:p w14:paraId="49DB6877" w14:textId="77777777" w:rsidR="007C002A" w:rsidRPr="00AA2644" w:rsidRDefault="00E50EE7" w:rsidP="007C002A">
      <w:pPr>
        <w:pStyle w:val="ListParagraph"/>
        <w:numPr>
          <w:ilvl w:val="0"/>
          <w:numId w:val="20"/>
        </w:numPr>
        <w:rPr>
          <w:bCs/>
        </w:rPr>
      </w:pPr>
      <w:r w:rsidRPr="00AA2644">
        <w:rPr>
          <w:bCs/>
        </w:rPr>
        <w:t>Private collection system inventory</w:t>
      </w:r>
    </w:p>
    <w:p w14:paraId="4CD947FD" w14:textId="0994A65A" w:rsidR="00F00602" w:rsidRPr="00AA2644" w:rsidRDefault="00F00602" w:rsidP="007C002A">
      <w:pPr>
        <w:pStyle w:val="ListParagraph"/>
        <w:numPr>
          <w:ilvl w:val="0"/>
          <w:numId w:val="20"/>
        </w:numPr>
        <w:rPr>
          <w:bCs/>
        </w:rPr>
      </w:pPr>
      <w:r w:rsidRPr="00AA2644">
        <w:rPr>
          <w:bCs/>
        </w:rPr>
        <w:t xml:space="preserve">Emergency </w:t>
      </w:r>
      <w:r w:rsidR="00497D68" w:rsidRPr="00AA2644">
        <w:rPr>
          <w:bCs/>
        </w:rPr>
        <w:t>Response</w:t>
      </w:r>
      <w:r w:rsidRPr="00AA2644">
        <w:rPr>
          <w:bCs/>
        </w:rPr>
        <w:t xml:space="preserve"> Plan</w:t>
      </w:r>
    </w:p>
    <w:p w14:paraId="7522BA16" w14:textId="5049D248" w:rsidR="00F00602" w:rsidRPr="00AA2644" w:rsidRDefault="00F00602" w:rsidP="00F00602">
      <w:pPr>
        <w:rPr>
          <w:bCs/>
        </w:rPr>
      </w:pPr>
    </w:p>
    <w:p w14:paraId="3B14EA66" w14:textId="5C7C4ABF" w:rsidR="00F00602" w:rsidRPr="00AA2644" w:rsidRDefault="00374B30" w:rsidP="00F00602">
      <w:pPr>
        <w:rPr>
          <w:bCs/>
        </w:rPr>
      </w:pPr>
      <w:r>
        <w:rPr>
          <w:bCs/>
        </w:rPr>
        <w:t>ASSET MANAGEMENT</w:t>
      </w:r>
    </w:p>
    <w:p w14:paraId="7807595F" w14:textId="08E936F7" w:rsidR="00170E87" w:rsidRPr="00AA2644" w:rsidRDefault="00170E87" w:rsidP="00F00602">
      <w:pPr>
        <w:rPr>
          <w:bCs/>
        </w:rPr>
      </w:pPr>
    </w:p>
    <w:p w14:paraId="75EE64F0" w14:textId="0371E46F" w:rsidR="00170E87" w:rsidRPr="00AA2644" w:rsidRDefault="00374B30" w:rsidP="00F00602">
      <w:pPr>
        <w:rPr>
          <w:bCs/>
        </w:rPr>
      </w:pPr>
      <w:r>
        <w:rPr>
          <w:bCs/>
        </w:rPr>
        <w:t>POLLUTANT REDUCTION PLAN</w:t>
      </w:r>
    </w:p>
    <w:p w14:paraId="6A4D40CE" w14:textId="333384A8" w:rsidR="009232A4" w:rsidRDefault="009232A4" w:rsidP="00F00602">
      <w:pPr>
        <w:rPr>
          <w:bCs/>
        </w:rPr>
      </w:pPr>
    </w:p>
    <w:p w14:paraId="1C829BAF" w14:textId="099E3035" w:rsidR="00AA2644" w:rsidRPr="00466C31" w:rsidRDefault="00374B30" w:rsidP="00466C31">
      <w:pPr>
        <w:rPr>
          <w:bCs/>
        </w:rPr>
      </w:pPr>
      <w:r>
        <w:rPr>
          <w:bCs/>
        </w:rPr>
        <w:t>FINAL REPORT</w:t>
      </w:r>
    </w:p>
    <w:p w14:paraId="04498028" w14:textId="2C51551C" w:rsidR="00170E87" w:rsidRPr="00AA2644" w:rsidRDefault="00170E87" w:rsidP="00F00602">
      <w:pPr>
        <w:rPr>
          <w:bCs/>
        </w:rPr>
      </w:pPr>
    </w:p>
    <w:p w14:paraId="473ADC01" w14:textId="3816DB1F" w:rsidR="00AA2644" w:rsidRPr="00AA2644" w:rsidRDefault="00AA2644" w:rsidP="00F00602">
      <w:pPr>
        <w:rPr>
          <w:bCs/>
        </w:rPr>
      </w:pPr>
    </w:p>
    <w:p w14:paraId="5FE0F60C" w14:textId="544C16A1" w:rsidR="00AA2644" w:rsidRPr="00AA2644" w:rsidRDefault="00AA2644" w:rsidP="00F00602">
      <w:pPr>
        <w:rPr>
          <w:bCs/>
        </w:rPr>
      </w:pPr>
    </w:p>
    <w:p w14:paraId="060D0A64" w14:textId="3D544105" w:rsidR="00AA2644" w:rsidRPr="00AA2644" w:rsidRDefault="00AA2644" w:rsidP="00F00602">
      <w:pPr>
        <w:rPr>
          <w:bCs/>
        </w:rPr>
      </w:pPr>
    </w:p>
    <w:p w14:paraId="644F3A7A" w14:textId="4E83361B" w:rsidR="00AA2644" w:rsidRPr="00AA2644" w:rsidRDefault="00AA2644" w:rsidP="00F00602">
      <w:pPr>
        <w:rPr>
          <w:bCs/>
        </w:rPr>
      </w:pPr>
    </w:p>
    <w:p w14:paraId="1ABF9735" w14:textId="43188739" w:rsidR="00AA2644" w:rsidRPr="00AA2644" w:rsidRDefault="00AA2644" w:rsidP="00F00602">
      <w:pPr>
        <w:rPr>
          <w:bCs/>
        </w:rPr>
      </w:pPr>
    </w:p>
    <w:p w14:paraId="1F086DAD" w14:textId="216442C4" w:rsidR="00AA2644" w:rsidRPr="00AA2644" w:rsidRDefault="00AA2644" w:rsidP="00F00602">
      <w:pPr>
        <w:rPr>
          <w:bCs/>
        </w:rPr>
      </w:pPr>
    </w:p>
    <w:p w14:paraId="1E622688" w14:textId="366CF444" w:rsidR="00AA2644" w:rsidRPr="00AA2644" w:rsidRDefault="00AA2644" w:rsidP="00F00602">
      <w:pPr>
        <w:rPr>
          <w:bCs/>
        </w:rPr>
      </w:pPr>
    </w:p>
    <w:p w14:paraId="0CE3ABC6" w14:textId="154180F5" w:rsidR="00AA2644" w:rsidRPr="00AA2644" w:rsidRDefault="00AA2644" w:rsidP="00F00602">
      <w:pPr>
        <w:rPr>
          <w:bCs/>
        </w:rPr>
      </w:pPr>
    </w:p>
    <w:p w14:paraId="0CFCE90F" w14:textId="5D85A4D0" w:rsidR="00AA2644" w:rsidRPr="00AA2644" w:rsidRDefault="00AA2644" w:rsidP="00F00602">
      <w:pPr>
        <w:rPr>
          <w:bCs/>
        </w:rPr>
      </w:pPr>
    </w:p>
    <w:p w14:paraId="6B109A86" w14:textId="7704F426" w:rsidR="00AA2644" w:rsidRPr="00AA2644" w:rsidRDefault="00AA2644" w:rsidP="00F00602">
      <w:pPr>
        <w:rPr>
          <w:bCs/>
        </w:rPr>
      </w:pPr>
    </w:p>
    <w:p w14:paraId="14173E2F" w14:textId="5AB94599" w:rsidR="00AA2644" w:rsidRPr="00AA2644" w:rsidRDefault="00AA2644" w:rsidP="00F00602">
      <w:pPr>
        <w:rPr>
          <w:bCs/>
        </w:rPr>
      </w:pPr>
    </w:p>
    <w:p w14:paraId="10AFE516" w14:textId="46F4430D" w:rsidR="00AA2644" w:rsidRPr="00AA2644" w:rsidRDefault="00AA2644" w:rsidP="00F00602">
      <w:pPr>
        <w:rPr>
          <w:bCs/>
        </w:rPr>
      </w:pPr>
    </w:p>
    <w:p w14:paraId="23BD1D32" w14:textId="2915C7FB" w:rsidR="00AA2644" w:rsidRPr="00AA2644" w:rsidRDefault="00AA2644" w:rsidP="00F00602">
      <w:pPr>
        <w:rPr>
          <w:bCs/>
        </w:rPr>
      </w:pPr>
    </w:p>
    <w:p w14:paraId="43A5A03B" w14:textId="4400CC2D" w:rsidR="00AA2644" w:rsidRPr="00AA2644" w:rsidRDefault="00AA2644" w:rsidP="00F00602">
      <w:pPr>
        <w:rPr>
          <w:bCs/>
        </w:rPr>
      </w:pPr>
    </w:p>
    <w:p w14:paraId="6DA5C4E5" w14:textId="0B7F6A46" w:rsidR="00AA2644" w:rsidRPr="00AA2644" w:rsidRDefault="00AA2644" w:rsidP="00F00602">
      <w:pPr>
        <w:rPr>
          <w:bCs/>
        </w:rPr>
      </w:pPr>
    </w:p>
    <w:p w14:paraId="321CB441" w14:textId="123BFDA1" w:rsidR="00AA2644" w:rsidRPr="00AA2644" w:rsidRDefault="00AA2644" w:rsidP="00F00602">
      <w:pPr>
        <w:rPr>
          <w:bCs/>
        </w:rPr>
      </w:pPr>
    </w:p>
    <w:p w14:paraId="227DBF10" w14:textId="4D179DC8" w:rsidR="00AA2644" w:rsidRPr="00AA2644" w:rsidRDefault="00AA2644" w:rsidP="00F00602">
      <w:pPr>
        <w:rPr>
          <w:bCs/>
        </w:rPr>
      </w:pPr>
    </w:p>
    <w:p w14:paraId="1E0CDAC0" w14:textId="6E30AA19" w:rsidR="00AA2644" w:rsidRPr="00AA2644" w:rsidRDefault="00AA2644" w:rsidP="00F00602">
      <w:pPr>
        <w:rPr>
          <w:bCs/>
        </w:rPr>
      </w:pPr>
    </w:p>
    <w:p w14:paraId="5BFA83AE" w14:textId="349A9B21" w:rsidR="00AA2644" w:rsidRPr="00AA2644" w:rsidRDefault="00AA2644" w:rsidP="00F00602">
      <w:pPr>
        <w:rPr>
          <w:bCs/>
        </w:rPr>
      </w:pPr>
    </w:p>
    <w:p w14:paraId="2A3E1090" w14:textId="2A0E3A68" w:rsidR="00AA2644" w:rsidRPr="00AA2644" w:rsidRDefault="00AA2644" w:rsidP="00F00602">
      <w:pPr>
        <w:rPr>
          <w:bCs/>
        </w:rPr>
      </w:pPr>
    </w:p>
    <w:p w14:paraId="7EE3764D" w14:textId="773E75F5" w:rsidR="00AA2644" w:rsidRPr="00AA2644" w:rsidRDefault="00AA2644" w:rsidP="00F00602">
      <w:pPr>
        <w:rPr>
          <w:bCs/>
        </w:rPr>
      </w:pPr>
    </w:p>
    <w:p w14:paraId="3240404D" w14:textId="65EF8D08" w:rsidR="00AA2644" w:rsidRPr="00AA2644" w:rsidRDefault="00AA2644" w:rsidP="00F00602">
      <w:pPr>
        <w:rPr>
          <w:bCs/>
        </w:rPr>
      </w:pPr>
    </w:p>
    <w:p w14:paraId="32025B8D" w14:textId="1F7EFC6D" w:rsidR="00AA2644" w:rsidRPr="00AA2644" w:rsidRDefault="00AA2644" w:rsidP="00F00602">
      <w:pPr>
        <w:rPr>
          <w:bCs/>
        </w:rPr>
      </w:pPr>
    </w:p>
    <w:p w14:paraId="2764BC33" w14:textId="77777777" w:rsidR="00FD0DA8" w:rsidRPr="00AA2644" w:rsidRDefault="00FD0DA8" w:rsidP="00FD0DA8">
      <w:pPr>
        <w:jc w:val="center"/>
        <w:rPr>
          <w:color w:val="C00000"/>
        </w:rPr>
      </w:pPr>
    </w:p>
    <w:p w14:paraId="7D60FB45" w14:textId="7F3CFB20" w:rsidR="00001F93" w:rsidRPr="00AA2644" w:rsidRDefault="00001F93" w:rsidP="004D0729">
      <w:pPr>
        <w:spacing w:line="360" w:lineRule="auto"/>
        <w:rPr>
          <w:b/>
          <w:u w:val="single"/>
        </w:rPr>
      </w:pPr>
      <w:r w:rsidRPr="00AA2644">
        <w:rPr>
          <w:b/>
          <w:u w:val="single"/>
        </w:rPr>
        <w:lastRenderedPageBreak/>
        <w:t>COLLECTION SYSTEM</w:t>
      </w:r>
    </w:p>
    <w:p w14:paraId="55ED90C4" w14:textId="132A4BB3" w:rsidR="004D0729" w:rsidRPr="00AA2644" w:rsidRDefault="004D0729" w:rsidP="004D0729">
      <w:pPr>
        <w:widowControl w:val="0"/>
        <w:spacing w:line="360" w:lineRule="auto"/>
        <w:ind w:firstLine="720"/>
      </w:pPr>
      <w:r w:rsidRPr="00AA2644">
        <w:t xml:space="preserve">a) </w:t>
      </w:r>
      <w:r w:rsidR="00F3654C">
        <w:tab/>
      </w:r>
      <w:r w:rsidRPr="00AA2644">
        <w:t xml:space="preserve">Within </w:t>
      </w:r>
      <w:sdt>
        <w:sdtPr>
          <w:id w:val="76185395"/>
          <w:placeholder>
            <w:docPart w:val="2ED645770E7348E5B783735F1BF6775F"/>
          </w:placeholder>
          <w:temporary/>
          <w:showingPlcHdr/>
        </w:sdtPr>
        <w:sdtEndPr/>
        <w:sdtContent>
          <w:r w:rsidR="00A025E8" w:rsidRPr="00AA2644">
            <w:rPr>
              <w:rStyle w:val="PlaceholderText"/>
              <w:rFonts w:eastAsiaTheme="minorHAnsi"/>
              <w:color w:val="0000FF"/>
              <w:u w:val="single"/>
            </w:rPr>
            <w:t>#</w:t>
          </w:r>
        </w:sdtContent>
      </w:sdt>
      <w:r w:rsidRPr="00AA2644">
        <w:t xml:space="preserve"> days of the effective date of this Consent Order, Respondent shall submit to the Department a plan and schedule (hereinafter, I&amp;I Plan) to reduce infiltration and inflow (I&amp;I) into the collection system.  Referring to the EPA Quick Guide for Estimating Infiltration and Inflow dated June 2014 which is attached to this Order and also available at the following link: </w:t>
      </w:r>
      <w:hyperlink r:id="rId11" w:history="1">
        <w:r w:rsidRPr="00AA2644">
          <w:rPr>
            <w:rStyle w:val="Hyperlink"/>
          </w:rPr>
          <w:t>https://www3.epa.gov/region1/sso/pdfs/QuickGuide4EstimatingInfiltrationInflow.pdf</w:t>
        </w:r>
      </w:hyperlink>
      <w:r w:rsidRPr="00AA2644">
        <w:t>, (copy provided as Attachment 1), the I&amp;I Plan shall reduce</w:t>
      </w:r>
      <w:r w:rsidR="00D85BCF">
        <w:t xml:space="preserve"> Average Dry Weather</w:t>
      </w:r>
      <w:r w:rsidRPr="00AA2644">
        <w:t xml:space="preserve"> </w:t>
      </w:r>
      <w:r w:rsidR="00D85BCF">
        <w:t>(</w:t>
      </w:r>
      <w:r w:rsidRPr="00AA2644">
        <w:t>ADW</w:t>
      </w:r>
      <w:r w:rsidR="00D85BCF">
        <w:t>)</w:t>
      </w:r>
      <w:r w:rsidRPr="00AA2644">
        <w:t xml:space="preserve"> flow to less than 120 gallons per person per day (</w:t>
      </w:r>
      <w:proofErr w:type="spellStart"/>
      <w:r w:rsidRPr="00AA2644">
        <w:t>gppd</w:t>
      </w:r>
      <w:proofErr w:type="spellEnd"/>
      <w:r w:rsidRPr="00AA2644">
        <w:t>), reduce gallons per day per inch of diameter per mile of pipe (gpd/</w:t>
      </w:r>
      <w:proofErr w:type="spellStart"/>
      <w:r w:rsidRPr="00AA2644">
        <w:t>idm</w:t>
      </w:r>
      <w:proofErr w:type="spellEnd"/>
      <w:r w:rsidRPr="00AA2644">
        <w:t>) to less than 1,500 gpd/</w:t>
      </w:r>
      <w:proofErr w:type="spellStart"/>
      <w:r w:rsidRPr="00AA2644">
        <w:t>idm</w:t>
      </w:r>
      <w:proofErr w:type="spellEnd"/>
      <w:r w:rsidRPr="00AA2644">
        <w:t xml:space="preserve">, and reduce the Average </w:t>
      </w:r>
      <w:r w:rsidR="00D85BCF">
        <w:t>Wet Weather Flow (</w:t>
      </w:r>
      <w:r w:rsidRPr="00AA2644">
        <w:t>WWF</w:t>
      </w:r>
      <w:r w:rsidR="00D85BCF">
        <w:t>)</w:t>
      </w:r>
      <w:r w:rsidRPr="00AA2644">
        <w:t xml:space="preserve"> to less than 275 gallons per person per day (</w:t>
      </w:r>
      <w:proofErr w:type="spellStart"/>
      <w:r w:rsidRPr="00AA2644">
        <w:t>gppd</w:t>
      </w:r>
      <w:proofErr w:type="spellEnd"/>
      <w:r w:rsidRPr="00AA2644">
        <w:t xml:space="preserve">).  The actions in the I&amp;I Plan shall have a completion date no later than </w:t>
      </w:r>
      <w:r w:rsidR="00A025E8" w:rsidRPr="00F12681">
        <w:rPr>
          <w:color w:val="FF0000"/>
        </w:rPr>
        <w:t>[DATE]</w:t>
      </w:r>
      <w:r w:rsidRPr="00AA2644">
        <w:t>.</w:t>
      </w:r>
    </w:p>
    <w:p w14:paraId="6F80D45A" w14:textId="4BEDC74B" w:rsidR="00677325" w:rsidRPr="00677325" w:rsidRDefault="004D0729" w:rsidP="00F3654C">
      <w:pPr>
        <w:spacing w:line="360" w:lineRule="auto"/>
        <w:ind w:firstLine="720"/>
      </w:pPr>
      <w:r w:rsidRPr="00AA2644">
        <w:rPr>
          <w:bCs/>
        </w:rPr>
        <w:t xml:space="preserve">b) </w:t>
      </w:r>
      <w:r w:rsidRPr="00AA2644">
        <w:rPr>
          <w:bCs/>
        </w:rPr>
        <w:tab/>
      </w:r>
      <w:r w:rsidR="00E50EE7" w:rsidRPr="00AA2644">
        <w:t xml:space="preserve">Within </w:t>
      </w:r>
      <w:sdt>
        <w:sdtPr>
          <w:id w:val="1181096153"/>
          <w:placeholder>
            <w:docPart w:val="315B8F52017D4163A96B73B1B2B2EA5D"/>
          </w:placeholder>
          <w:temporary/>
          <w:showingPlcHdr/>
        </w:sdtPr>
        <w:sdtEndPr/>
        <w:sdtContent>
          <w:r w:rsidR="00A025E8" w:rsidRPr="00AA2644">
            <w:rPr>
              <w:rStyle w:val="PlaceholderText"/>
              <w:rFonts w:eastAsiaTheme="minorHAnsi"/>
              <w:color w:val="0000FF"/>
              <w:u w:val="single"/>
            </w:rPr>
            <w:t>#</w:t>
          </w:r>
        </w:sdtContent>
      </w:sdt>
      <w:r w:rsidR="00E50EE7" w:rsidRPr="00AA2644">
        <w:t xml:space="preserve"> days of the effective date of this Consent Order, Respondent shall submit a plan and schedule (hereinafter, Lift Station Plan) to the Department for</w:t>
      </w:r>
      <w:r w:rsidR="00C5213B">
        <w:t xml:space="preserve"> comment and </w:t>
      </w:r>
      <w:r w:rsidR="00E50EE7" w:rsidRPr="00AA2644">
        <w:t xml:space="preserve">approval </w:t>
      </w:r>
      <w:r w:rsidR="00C5213B">
        <w:t xml:space="preserve">of the schedule </w:t>
      </w:r>
      <w:r w:rsidR="00E50EE7" w:rsidRPr="00AA2644">
        <w:t>to bring all of the Facility’s lift stations into compliance with the standards specified in the “Recommended Standards for Wastewater Facilities,” the current version of which is referenced in Rule 62-604.300(5)(g), Florida Administrative Code.</w:t>
      </w:r>
      <w:r w:rsidR="00221A8E">
        <w:t xml:space="preserve"> The plan shall </w:t>
      </w:r>
      <w:r w:rsidR="00677325">
        <w:t xml:space="preserve">specifically describe how emergency pumping capability is provided for all pump stations, including during long duration wide-spread power outages.  </w:t>
      </w:r>
    </w:p>
    <w:p w14:paraId="7A307E4E" w14:textId="7C5D56E5" w:rsidR="00D354CA" w:rsidRPr="00AA2644" w:rsidRDefault="00D354CA" w:rsidP="00E50EE7">
      <w:pPr>
        <w:pStyle w:val="Header"/>
        <w:widowControl w:val="0"/>
        <w:tabs>
          <w:tab w:val="clear" w:pos="4320"/>
          <w:tab w:val="left" w:pos="720"/>
          <w:tab w:val="center" w:pos="2160"/>
        </w:tabs>
        <w:spacing w:line="360" w:lineRule="auto"/>
        <w:contextualSpacing/>
      </w:pPr>
      <w:r w:rsidRPr="00AA2644">
        <w:tab/>
        <w:t xml:space="preserve">If the Facility has not returned to compliance after completing the actions in the Lift Station Plan, Respondent shall, submit to the Department a permit application with a schedule to expand or upgrade the system to bring Respondent into compliance with Permit </w:t>
      </w:r>
      <w:r w:rsidR="00C5213B" w:rsidRPr="00F12681">
        <w:rPr>
          <w:color w:val="FF0000"/>
        </w:rPr>
        <w:t xml:space="preserve">[Facility No.] </w:t>
      </w:r>
      <w:r w:rsidRPr="00AA2644">
        <w:t>and Fla. Admin. Code Chapters 62-600, 62-604, 62-610, 62-620, and 62-640.</w:t>
      </w:r>
    </w:p>
    <w:p w14:paraId="735C65A0" w14:textId="36D83C17" w:rsidR="00522F65" w:rsidRDefault="00C44F16" w:rsidP="006D1C2A">
      <w:pPr>
        <w:pStyle w:val="ListParagraph"/>
        <w:numPr>
          <w:ilvl w:val="0"/>
          <w:numId w:val="25"/>
        </w:numPr>
        <w:spacing w:line="360" w:lineRule="auto"/>
        <w:ind w:left="0" w:firstLine="720"/>
      </w:pPr>
      <w:bookmarkStart w:id="1" w:name="_Hlk106969712"/>
      <w:r w:rsidRPr="00AA2644">
        <w:t xml:space="preserve">Within </w:t>
      </w:r>
      <w:sdt>
        <w:sdtPr>
          <w:id w:val="-1039661054"/>
          <w:placeholder>
            <w:docPart w:val="CD2DAFD920F64E9796636D943EDAB654"/>
          </w:placeholder>
          <w:temporary/>
          <w:showingPlcHdr/>
        </w:sdtPr>
        <w:sdtEndPr/>
        <w:sdtContent>
          <w:r w:rsidR="00A025E8" w:rsidRPr="00AA2644">
            <w:rPr>
              <w:rStyle w:val="PlaceholderText"/>
              <w:rFonts w:eastAsiaTheme="minorHAnsi"/>
              <w:color w:val="0000FF"/>
              <w:u w:val="single"/>
            </w:rPr>
            <w:t>#</w:t>
          </w:r>
        </w:sdtContent>
      </w:sdt>
      <w:r w:rsidRPr="00AA2644">
        <w:t xml:space="preserve"> days of the effective date of this Consent Order, Respondent </w:t>
      </w:r>
      <w:r w:rsidRPr="00A025E8">
        <w:t>shall develop</w:t>
      </w:r>
      <w:r w:rsidR="00A025E8" w:rsidRPr="00A025E8">
        <w:t xml:space="preserve"> </w:t>
      </w:r>
      <w:r w:rsidR="009814CC" w:rsidRPr="00A025E8">
        <w:t xml:space="preserve">a </w:t>
      </w:r>
      <w:r w:rsidR="009814CC" w:rsidRPr="00AA2644">
        <w:t>documented Capacity, Management, Operation, and Maintenance (CMOM) program in accordance with US EPA document 305-B-05- 002 dated January 2005</w:t>
      </w:r>
      <w:bookmarkEnd w:id="1"/>
      <w:r w:rsidR="009814CC" w:rsidRPr="00AA2644">
        <w:t xml:space="preserve"> </w:t>
      </w:r>
      <w:bookmarkStart w:id="2" w:name="_Hlk106969792"/>
      <w:r w:rsidR="009814CC" w:rsidRPr="00AA2644">
        <w:t>(“Guide for Evaluating Capacity, Management, Operation, and Maintenance (CMOM) Programs at Sanitary Sewer Collection Systems”).</w:t>
      </w:r>
      <w:bookmarkEnd w:id="2"/>
    </w:p>
    <w:p w14:paraId="2EAF65C2" w14:textId="31A6A2FB" w:rsidR="004D0729" w:rsidRPr="00AA2644" w:rsidRDefault="00522F65" w:rsidP="006D1C2A">
      <w:pPr>
        <w:pStyle w:val="ListParagraph"/>
        <w:numPr>
          <w:ilvl w:val="0"/>
          <w:numId w:val="25"/>
        </w:numPr>
        <w:spacing w:line="360" w:lineRule="auto"/>
        <w:ind w:left="0" w:firstLine="720"/>
      </w:pPr>
      <w:r w:rsidRPr="00AA2644">
        <w:t xml:space="preserve">Within </w:t>
      </w:r>
      <w:sdt>
        <w:sdtPr>
          <w:id w:val="-558178881"/>
          <w:placeholder>
            <w:docPart w:val="268882D4BEFB4844BE332A788885FED9"/>
          </w:placeholder>
          <w:temporary/>
          <w:showingPlcHdr/>
        </w:sdtPr>
        <w:sdtEndPr/>
        <w:sdtContent>
          <w:r w:rsidR="00A025E8" w:rsidRPr="00AA2644">
            <w:rPr>
              <w:rStyle w:val="PlaceholderText"/>
              <w:rFonts w:eastAsiaTheme="minorHAnsi"/>
              <w:color w:val="0000FF"/>
              <w:u w:val="single"/>
            </w:rPr>
            <w:t>#</w:t>
          </w:r>
        </w:sdtContent>
      </w:sdt>
      <w:r w:rsidRPr="00AA2644">
        <w:t xml:space="preserve"> days of the effective date of this Consent Order, Respondent </w:t>
      </w:r>
      <w:r w:rsidRPr="00A025E8">
        <w:t>shall fully implement for the entire system, a documented Capacity, Management, Operation, and Mai</w:t>
      </w:r>
      <w:r w:rsidRPr="00AA2644">
        <w:t>ntenance (CMOM) program in accordance with US EPA document 305-B-05- 002 dated January 2005</w:t>
      </w:r>
      <w:r w:rsidRPr="00522F65" w:rsidDel="00522F65">
        <w:rPr>
          <w:rStyle w:val="CommentReference"/>
          <w:rFonts w:asciiTheme="minorHAnsi" w:hAnsiTheme="minorHAnsi"/>
        </w:rPr>
        <w:t xml:space="preserve"> </w:t>
      </w:r>
      <w:r w:rsidRPr="00AA2644">
        <w:t>(“Guide for Evaluating Capacity, Management, Operation, and Maintenance (CMOM) Programs at Sanitary Sewer Collection Systems”).</w:t>
      </w:r>
    </w:p>
    <w:p w14:paraId="3EBEE2E0" w14:textId="07515FD6" w:rsidR="00AA3456" w:rsidRPr="00AA2644" w:rsidRDefault="00BA1AD0" w:rsidP="00522F65">
      <w:pPr>
        <w:spacing w:line="360" w:lineRule="auto"/>
        <w:ind w:firstLine="720"/>
      </w:pPr>
      <w:r>
        <w:lastRenderedPageBreak/>
        <w:t>e</w:t>
      </w:r>
      <w:r w:rsidR="00AA3456" w:rsidRPr="00AA2644">
        <w:t xml:space="preserve">) </w:t>
      </w:r>
      <w:r w:rsidR="00AA3456" w:rsidRPr="00AA2644">
        <w:tab/>
      </w:r>
      <w:r w:rsidR="006D1C2A">
        <w:t>The Respondent shall d</w:t>
      </w:r>
      <w:r w:rsidR="00AA3456" w:rsidRPr="00AA2644">
        <w:t xml:space="preserve">ocument reasonable further progress in implementing the CMOM </w:t>
      </w:r>
      <w:r w:rsidR="006A39D5" w:rsidRPr="00AA2644">
        <w:t>in accordance with subparagraph (</w:t>
      </w:r>
      <w:r w:rsidR="00522F65">
        <w:t>d</w:t>
      </w:r>
      <w:r w:rsidR="006A39D5" w:rsidRPr="00AA2644">
        <w:t xml:space="preserve">) of this order </w:t>
      </w:r>
      <w:r w:rsidR="00AA3456" w:rsidRPr="00A025E8">
        <w:t xml:space="preserve">in </w:t>
      </w:r>
      <w:r w:rsidR="00C373D6" w:rsidRPr="00F12681">
        <w:rPr>
          <w:color w:val="FF0000"/>
        </w:rPr>
        <w:t>[quarterly/</w:t>
      </w:r>
      <w:r w:rsidR="00AA3456" w:rsidRPr="00F12681">
        <w:rPr>
          <w:color w:val="FF0000"/>
        </w:rPr>
        <w:t>semiannual</w:t>
      </w:r>
      <w:r w:rsidR="00C373D6" w:rsidRPr="00F12681">
        <w:rPr>
          <w:color w:val="FF0000"/>
        </w:rPr>
        <w:t>]</w:t>
      </w:r>
      <w:r w:rsidR="00AA3456" w:rsidRPr="00F12681">
        <w:rPr>
          <w:color w:val="FF0000"/>
        </w:rPr>
        <w:t xml:space="preserve"> </w:t>
      </w:r>
      <w:r w:rsidR="00AA3456" w:rsidRPr="00A025E8">
        <w:t>reports</w:t>
      </w:r>
      <w:r w:rsidR="00AA3456" w:rsidRPr="00AA2644">
        <w:t>.</w:t>
      </w:r>
      <w:r w:rsidR="00793C13" w:rsidRPr="00AA2644">
        <w:t xml:space="preserve">  </w:t>
      </w:r>
      <w:r w:rsidR="006A39D5">
        <w:t xml:space="preserve">Each report shall be due on the last day of the first month following the end of each calendar </w:t>
      </w:r>
      <w:r w:rsidR="00F12681" w:rsidRPr="00F12681">
        <w:rPr>
          <w:color w:val="FF0000"/>
        </w:rPr>
        <w:t>[</w:t>
      </w:r>
      <w:r w:rsidR="006A39D5" w:rsidRPr="00F12681">
        <w:rPr>
          <w:color w:val="FF0000"/>
        </w:rPr>
        <w:t>quarter</w:t>
      </w:r>
      <w:r w:rsidR="00522F65" w:rsidRPr="00F12681">
        <w:rPr>
          <w:color w:val="FF0000"/>
        </w:rPr>
        <w:t>/6 month</w:t>
      </w:r>
      <w:r w:rsidR="00F12681" w:rsidRPr="00F12681">
        <w:rPr>
          <w:color w:val="FF0000"/>
        </w:rPr>
        <w:t>]</w:t>
      </w:r>
      <w:r w:rsidR="00522F65" w:rsidRPr="00F12681">
        <w:rPr>
          <w:color w:val="FF0000"/>
        </w:rPr>
        <w:t xml:space="preserve"> </w:t>
      </w:r>
      <w:r w:rsidR="00522F65">
        <w:t>period</w:t>
      </w:r>
      <w:r w:rsidR="006A39D5">
        <w:t xml:space="preserve">. </w:t>
      </w:r>
      <w:r w:rsidR="00793C13" w:rsidRPr="00AA2644">
        <w:t xml:space="preserve">The first </w:t>
      </w:r>
      <w:r w:rsidR="00C373D6" w:rsidRPr="00F12681">
        <w:rPr>
          <w:color w:val="FF0000"/>
        </w:rPr>
        <w:t>[</w:t>
      </w:r>
      <w:r w:rsidR="00793C13" w:rsidRPr="00F12681">
        <w:rPr>
          <w:color w:val="FF0000"/>
        </w:rPr>
        <w:t>quarterly/s</w:t>
      </w:r>
      <w:r w:rsidR="00C373D6" w:rsidRPr="00F12681">
        <w:rPr>
          <w:color w:val="FF0000"/>
        </w:rPr>
        <w:t xml:space="preserve">emiannual] </w:t>
      </w:r>
      <w:r w:rsidR="00C373D6" w:rsidRPr="00AA2644">
        <w:t xml:space="preserve">report shall be submitted to the Department by </w:t>
      </w:r>
      <w:r w:rsidR="00C5213B" w:rsidRPr="00F12681">
        <w:rPr>
          <w:color w:val="FF0000"/>
        </w:rPr>
        <w:t>[DATE]</w:t>
      </w:r>
      <w:r w:rsidR="00C373D6" w:rsidRPr="00AA2644">
        <w:t>. Subsequent reports shall be submitted until the CMOM program is fully implemented</w:t>
      </w:r>
      <w:r>
        <w:t xml:space="preserve"> in the entire system</w:t>
      </w:r>
      <w:r w:rsidR="00C373D6" w:rsidRPr="00AA2644">
        <w:t>.</w:t>
      </w:r>
    </w:p>
    <w:p w14:paraId="6BB58BF9" w14:textId="49096B09" w:rsidR="00AA3456" w:rsidRPr="00AA2644" w:rsidRDefault="00BA1AD0" w:rsidP="00F3654C">
      <w:pPr>
        <w:spacing w:line="360" w:lineRule="auto"/>
        <w:ind w:firstLine="720"/>
      </w:pPr>
      <w:r>
        <w:t>f</w:t>
      </w:r>
      <w:r w:rsidR="004D0729" w:rsidRPr="00AA2644">
        <w:t>)</w:t>
      </w:r>
      <w:r w:rsidR="004D0729" w:rsidRPr="00AA2644">
        <w:tab/>
      </w:r>
      <w:r w:rsidR="000C6454" w:rsidRPr="00AA2644">
        <w:t xml:space="preserve">Within </w:t>
      </w:r>
      <w:sdt>
        <w:sdtPr>
          <w:id w:val="-1212339664"/>
          <w:placeholder>
            <w:docPart w:val="A030C424F45249078DB7A0B610F67D59"/>
          </w:placeholder>
          <w:temporary/>
          <w:showingPlcHdr/>
        </w:sdtPr>
        <w:sdtEndPr/>
        <w:sdtContent>
          <w:r w:rsidR="00A025E8" w:rsidRPr="00AA2644">
            <w:rPr>
              <w:rStyle w:val="PlaceholderText"/>
              <w:rFonts w:eastAsiaTheme="minorHAnsi"/>
              <w:color w:val="0000FF"/>
              <w:u w:val="single"/>
            </w:rPr>
            <w:t>#</w:t>
          </w:r>
        </w:sdtContent>
      </w:sdt>
      <w:r w:rsidR="000C6454" w:rsidRPr="00AA2644">
        <w:t xml:space="preserve"> days of the effective date of this Consent Order, Respondent shall submit a list of all known pump stations and collection systems connected to the </w:t>
      </w:r>
      <w:r w:rsidR="000C6454" w:rsidRPr="00F12681">
        <w:rPr>
          <w:color w:val="FF0000"/>
        </w:rPr>
        <w:t>[Utility]</w:t>
      </w:r>
      <w:r w:rsidR="000C6454" w:rsidRPr="00AA2644">
        <w:t xml:space="preserve"> that are not under the direct control of the </w:t>
      </w:r>
      <w:r w:rsidR="000C6454" w:rsidRPr="00F12681">
        <w:rPr>
          <w:color w:val="FF0000"/>
        </w:rPr>
        <w:t>[Utility]</w:t>
      </w:r>
      <w:r w:rsidR="000C6454" w:rsidRPr="00AA2644">
        <w:t>, including any private collection systems. Include</w:t>
      </w:r>
      <w:r w:rsidR="007E512C" w:rsidRPr="00AA2644">
        <w:t xml:space="preserve"> </w:t>
      </w:r>
      <w:r w:rsidR="000C6454" w:rsidRPr="00AA2644">
        <w:t>responsible party contact information, estimated flow from the pump station</w:t>
      </w:r>
      <w:r w:rsidR="00EA4E9D">
        <w:t>s</w:t>
      </w:r>
      <w:r w:rsidR="00BE7A46" w:rsidRPr="00AA2644">
        <w:t xml:space="preserve"> and </w:t>
      </w:r>
      <w:r w:rsidR="000C6454" w:rsidRPr="00AA2644">
        <w:t>the location</w:t>
      </w:r>
      <w:r w:rsidR="00EA4E9D">
        <w:t>s</w:t>
      </w:r>
      <w:r w:rsidR="000C6454" w:rsidRPr="00AA2644">
        <w:t xml:space="preserve"> of the pump station</w:t>
      </w:r>
      <w:r w:rsidR="00EA4E9D">
        <w:t>s</w:t>
      </w:r>
      <w:r w:rsidR="007E512C" w:rsidRPr="00AA2644">
        <w:t xml:space="preserve">. </w:t>
      </w:r>
      <w:r w:rsidR="000C6454" w:rsidRPr="00AA2644">
        <w:t xml:space="preserve"> </w:t>
      </w:r>
    </w:p>
    <w:p w14:paraId="2B7BA40D" w14:textId="77777777" w:rsidR="006D1C2A" w:rsidRDefault="00F572B3" w:rsidP="00AE2ED7">
      <w:pPr>
        <w:spacing w:line="360" w:lineRule="auto"/>
        <w:ind w:firstLine="720"/>
      </w:pPr>
      <w:r>
        <w:rPr>
          <w:bCs/>
        </w:rPr>
        <w:t>g</w:t>
      </w:r>
      <w:r w:rsidR="00AE2ED7" w:rsidRPr="00AA2644">
        <w:rPr>
          <w:bCs/>
        </w:rPr>
        <w:t>)</w:t>
      </w:r>
      <w:bookmarkEnd w:id="0"/>
      <w:r w:rsidR="00AE2ED7" w:rsidRPr="00AA2644">
        <w:rPr>
          <w:b/>
        </w:rPr>
        <w:tab/>
      </w:r>
      <w:r w:rsidR="008B75F0" w:rsidRPr="00AA2644">
        <w:t xml:space="preserve">Within </w:t>
      </w:r>
      <w:bookmarkStart w:id="3" w:name="_Hlk108682609"/>
      <w:sdt>
        <w:sdtPr>
          <w:id w:val="2048481714"/>
          <w:placeholder>
            <w:docPart w:val="32862FB589C54874A4D9E62ACFD625F3"/>
          </w:placeholder>
          <w:temporary/>
          <w:showingPlcHdr/>
        </w:sdtPr>
        <w:sdtEndPr/>
        <w:sdtContent>
          <w:r w:rsidR="008B75F0" w:rsidRPr="00AA2644">
            <w:rPr>
              <w:rStyle w:val="PlaceholderText"/>
              <w:rFonts w:eastAsiaTheme="minorHAnsi"/>
              <w:color w:val="0000FF"/>
              <w:u w:val="single"/>
            </w:rPr>
            <w:t>#</w:t>
          </w:r>
        </w:sdtContent>
      </w:sdt>
      <w:bookmarkEnd w:id="3"/>
      <w:r w:rsidR="008B75F0" w:rsidRPr="00AA2644">
        <w:t xml:space="preserve"> days of the effective date of this Consent Order, Respondent shall provide </w:t>
      </w:r>
      <w:r w:rsidR="000748E6" w:rsidRPr="00AA2644">
        <w:t>an updated comprehensive wastewater Emergency Response Plan as part of the collection system O</w:t>
      </w:r>
      <w:r w:rsidR="0026307A" w:rsidRPr="00AA2644">
        <w:t>perations</w:t>
      </w:r>
      <w:r w:rsidR="000748E6" w:rsidRPr="00AA2644">
        <w:t xml:space="preserve"> &amp; M</w:t>
      </w:r>
      <w:r w:rsidR="0026307A" w:rsidRPr="00AA2644">
        <w:t>aintenance</w:t>
      </w:r>
      <w:r w:rsidR="000748E6" w:rsidRPr="00AA2644">
        <w:t xml:space="preserve"> Manual that</w:t>
      </w:r>
      <w:r w:rsidR="00EA4E9D" w:rsidRPr="00AA2644">
        <w:t xml:space="preserve"> is consistent with Rule 62-604.500, F.A.C.</w:t>
      </w:r>
      <w:r w:rsidR="00EA4E9D">
        <w:t xml:space="preserve"> and </w:t>
      </w:r>
      <w:r w:rsidR="000748E6" w:rsidRPr="00AA2644">
        <w:t xml:space="preserve">details the City’s </w:t>
      </w:r>
      <w:r w:rsidR="00EF4CD5">
        <w:t>(</w:t>
      </w:r>
      <w:r w:rsidR="00A54DE8" w:rsidRPr="00AA2644">
        <w:t xml:space="preserve">1) </w:t>
      </w:r>
      <w:r w:rsidR="000748E6" w:rsidRPr="00AA2644">
        <w:t>SSO response plans</w:t>
      </w:r>
      <w:r w:rsidR="00513C4E" w:rsidRPr="00AA2644">
        <w:t xml:space="preserve"> including </w:t>
      </w:r>
      <w:r w:rsidR="00264453" w:rsidRPr="00AA2644">
        <w:t xml:space="preserve">surface water quality </w:t>
      </w:r>
      <w:r w:rsidR="000748E6" w:rsidRPr="00AA2644">
        <w:t>sampling protocols</w:t>
      </w:r>
      <w:r w:rsidR="0084182C" w:rsidRPr="00AA2644">
        <w:t>,</w:t>
      </w:r>
      <w:r w:rsidR="000748E6" w:rsidRPr="00AA2644">
        <w:t xml:space="preserve"> </w:t>
      </w:r>
      <w:r w:rsidR="00EA4E9D">
        <w:t xml:space="preserve">and </w:t>
      </w:r>
      <w:r w:rsidR="00EF4CD5">
        <w:t>(</w:t>
      </w:r>
      <w:r w:rsidR="00A54DE8" w:rsidRPr="00AA2644">
        <w:t>2) hurricane and severe storm preparedness and response</w:t>
      </w:r>
      <w:r w:rsidR="00EA4E9D">
        <w:t>.</w:t>
      </w:r>
      <w:r w:rsidR="000748E6" w:rsidRPr="00AA2644">
        <w:t xml:space="preserve"> </w:t>
      </w:r>
    </w:p>
    <w:p w14:paraId="64ED5FCB" w14:textId="77309212" w:rsidR="006D1C2A" w:rsidRDefault="006D1C2A" w:rsidP="006D1C2A">
      <w:pPr>
        <w:spacing w:line="360" w:lineRule="auto"/>
        <w:rPr>
          <w:color w:val="FF0000"/>
        </w:rPr>
      </w:pPr>
      <w:r>
        <w:rPr>
          <w:color w:val="FF0000"/>
        </w:rPr>
        <w:t>(</w:t>
      </w:r>
      <w:r w:rsidR="000748E6" w:rsidRPr="00AA2644">
        <w:rPr>
          <w:color w:val="FF0000"/>
        </w:rPr>
        <w:t xml:space="preserve">As necessary, add the following </w:t>
      </w:r>
      <w:r w:rsidR="0026307A" w:rsidRPr="00AA2644">
        <w:rPr>
          <w:color w:val="FF0000"/>
        </w:rPr>
        <w:t xml:space="preserve">paragraphs </w:t>
      </w:r>
      <w:r w:rsidR="0084182C" w:rsidRPr="00AA2644">
        <w:rPr>
          <w:color w:val="FF0000"/>
        </w:rPr>
        <w:t xml:space="preserve">for SSO plans </w:t>
      </w:r>
      <w:r w:rsidR="0026307A" w:rsidRPr="00AA2644">
        <w:rPr>
          <w:color w:val="FF0000"/>
        </w:rPr>
        <w:t>(i – ix)</w:t>
      </w:r>
      <w:r w:rsidR="0084182C" w:rsidRPr="00AA2644">
        <w:rPr>
          <w:color w:val="FF0000"/>
        </w:rPr>
        <w:t xml:space="preserve"> or hurricane/severe weather plans (</w:t>
      </w:r>
      <w:r w:rsidR="007C002A" w:rsidRPr="00AA2644">
        <w:rPr>
          <w:color w:val="FF0000"/>
        </w:rPr>
        <w:t>x – xii)</w:t>
      </w:r>
      <w:r>
        <w:rPr>
          <w:color w:val="FF0000"/>
        </w:rPr>
        <w:t>)</w:t>
      </w:r>
    </w:p>
    <w:p w14:paraId="0EF7F2C0" w14:textId="2235C25B" w:rsidR="008B75F0" w:rsidRPr="00AA2644" w:rsidRDefault="006D1C2A" w:rsidP="006D1C2A">
      <w:pPr>
        <w:spacing w:line="360" w:lineRule="auto"/>
        <w:rPr>
          <w:color w:val="FF0000"/>
        </w:rPr>
      </w:pPr>
      <w:r w:rsidRPr="006D1C2A">
        <w:rPr>
          <w:color w:val="FF0000"/>
        </w:rPr>
        <w:t>[</w:t>
      </w:r>
      <w:r w:rsidR="00EA4E9D" w:rsidRPr="006D1C2A">
        <w:rPr>
          <w:color w:val="FF0000"/>
        </w:rPr>
        <w:t>The Emergency Response Plan shall include:</w:t>
      </w:r>
      <w:r w:rsidRPr="006D1C2A">
        <w:rPr>
          <w:color w:val="FF0000"/>
        </w:rPr>
        <w:t>]</w:t>
      </w:r>
    </w:p>
    <w:p w14:paraId="592865D9" w14:textId="77777777" w:rsidR="008B75F0" w:rsidRPr="00AA2644" w:rsidRDefault="008B75F0" w:rsidP="001C176A">
      <w:pPr>
        <w:pStyle w:val="ListParagraph"/>
        <w:widowControl w:val="0"/>
        <w:numPr>
          <w:ilvl w:val="3"/>
          <w:numId w:val="4"/>
        </w:numPr>
        <w:spacing w:line="360" w:lineRule="auto"/>
        <w:ind w:left="0" w:firstLine="2160"/>
      </w:pPr>
      <w:r w:rsidRPr="00AA2644">
        <w:t>The steps staff shall follow upon discovery of an unauthorized discharge, with the goal of immediately limiting the threat to public health and the environment by stopping the discharge, limiting the extent of impacts, and controlling public access to impacted areas;</w:t>
      </w:r>
    </w:p>
    <w:p w14:paraId="7DD81536" w14:textId="77777777" w:rsidR="008B75F0" w:rsidRPr="00AA2644" w:rsidRDefault="008B75F0" w:rsidP="001C176A">
      <w:pPr>
        <w:pStyle w:val="ListParagraph"/>
        <w:widowControl w:val="0"/>
        <w:numPr>
          <w:ilvl w:val="3"/>
          <w:numId w:val="4"/>
        </w:numPr>
        <w:spacing w:line="360" w:lineRule="auto"/>
        <w:ind w:left="0" w:firstLine="2160"/>
      </w:pPr>
      <w:r w:rsidRPr="00AA2644">
        <w:t>Where and how staff may rapidly access information regarding the locations of pipes, valves, pumps, and other components of the system for purposes of responding to an unauthorized discharge;</w:t>
      </w:r>
    </w:p>
    <w:p w14:paraId="65B2C196" w14:textId="77777777" w:rsidR="008B75F0" w:rsidRPr="00AA2644" w:rsidRDefault="008B75F0" w:rsidP="001C176A">
      <w:pPr>
        <w:pStyle w:val="ListParagraph"/>
        <w:widowControl w:val="0"/>
        <w:numPr>
          <w:ilvl w:val="3"/>
          <w:numId w:val="4"/>
        </w:numPr>
        <w:spacing w:line="360" w:lineRule="auto"/>
        <w:ind w:left="0" w:firstLine="2160"/>
      </w:pPr>
      <w:r w:rsidRPr="00AA2644">
        <w:t>Who has authority to direct a response, including acquiring equipment or materials, mobilizing and directing staff and contractors, and initiating required notifications;</w:t>
      </w:r>
    </w:p>
    <w:p w14:paraId="15B972D5" w14:textId="77777777" w:rsidR="008B75F0" w:rsidRPr="00AA2644" w:rsidRDefault="008B75F0" w:rsidP="001C176A">
      <w:pPr>
        <w:pStyle w:val="ListParagraph"/>
        <w:widowControl w:val="0"/>
        <w:numPr>
          <w:ilvl w:val="3"/>
          <w:numId w:val="4"/>
        </w:numPr>
        <w:spacing w:line="360" w:lineRule="auto"/>
        <w:ind w:left="0" w:firstLine="2160"/>
      </w:pPr>
      <w:r w:rsidRPr="00AA2644">
        <w:t>How internal communications will be conducted, beginning with notification of the person authorized to direct the response when an unauthorized discharge is discovered;</w:t>
      </w:r>
    </w:p>
    <w:p w14:paraId="22058F6D" w14:textId="1C1D2700" w:rsidR="008B75F0" w:rsidRPr="00AA2644" w:rsidRDefault="008B75F0" w:rsidP="00A54A5D">
      <w:pPr>
        <w:pStyle w:val="ListParagraph"/>
        <w:widowControl w:val="0"/>
        <w:numPr>
          <w:ilvl w:val="3"/>
          <w:numId w:val="4"/>
        </w:numPr>
        <w:spacing w:line="360" w:lineRule="auto"/>
        <w:ind w:left="0" w:firstLine="2160"/>
      </w:pPr>
      <w:r w:rsidRPr="00AA2644">
        <w:t xml:space="preserve">How and when sampling of surface waters will be conducted, who will collect samples and how the samples will be handled and transported to a certified laboratory, and what parameters will be analyzed, with analyses to include </w:t>
      </w:r>
      <w:r w:rsidRPr="00AA2644">
        <w:rPr>
          <w:i/>
        </w:rPr>
        <w:t>E</w:t>
      </w:r>
      <w:r w:rsidR="005C48D0">
        <w:rPr>
          <w:i/>
        </w:rPr>
        <w:t>scherichia</w:t>
      </w:r>
      <w:r w:rsidRPr="00AA2644">
        <w:rPr>
          <w:i/>
        </w:rPr>
        <w:t xml:space="preserve"> coli</w:t>
      </w:r>
      <w:r w:rsidRPr="00AA2644">
        <w:t xml:space="preserve"> for Class I</w:t>
      </w:r>
      <w:r w:rsidR="007E763D" w:rsidRPr="00AA2644">
        <w:t>II fresh waters</w:t>
      </w:r>
      <w:r w:rsidR="00863E55" w:rsidRPr="00AA2644">
        <w:t xml:space="preserve"> </w:t>
      </w:r>
      <w:r w:rsidR="000A4843" w:rsidRPr="00AA2644">
        <w:t xml:space="preserve">and </w:t>
      </w:r>
      <w:r w:rsidR="000A4843" w:rsidRPr="00AA2644">
        <w:lastRenderedPageBreak/>
        <w:t xml:space="preserve">Class I </w:t>
      </w:r>
      <w:r w:rsidRPr="00AA2644">
        <w:t xml:space="preserve">potable water supplies, </w:t>
      </w:r>
      <w:r w:rsidR="00C302EA" w:rsidRPr="00AA2644">
        <w:rPr>
          <w:i/>
        </w:rPr>
        <w:t>Enterococci</w:t>
      </w:r>
      <w:r w:rsidR="00C302EA" w:rsidRPr="00AA2644">
        <w:t xml:space="preserve"> for Class III marine waters</w:t>
      </w:r>
      <w:r w:rsidR="00354A25" w:rsidRPr="00AA2644">
        <w:t>,</w:t>
      </w:r>
      <w:r w:rsidR="00C302EA" w:rsidRPr="00AA2644">
        <w:t xml:space="preserve"> and </w:t>
      </w:r>
      <w:r w:rsidRPr="00AA2644">
        <w:t>fecal coliform</w:t>
      </w:r>
      <w:r w:rsidR="007E763D" w:rsidRPr="00AA2644">
        <w:t xml:space="preserve"> and </w:t>
      </w:r>
      <w:r w:rsidR="007E763D" w:rsidRPr="00AA2644">
        <w:rPr>
          <w:i/>
        </w:rPr>
        <w:t>Enterococci</w:t>
      </w:r>
      <w:r w:rsidRPr="00AA2644">
        <w:t xml:space="preserve"> for Class II shellfish harvesting waters</w:t>
      </w:r>
      <w:r w:rsidR="00BC3D1C" w:rsidRPr="00AA2644">
        <w:t xml:space="preserve">, </w:t>
      </w:r>
      <w:r w:rsidR="005828BE" w:rsidRPr="005828BE">
        <w:rPr>
          <w:color w:val="FF0000"/>
        </w:rPr>
        <w:t>[</w:t>
      </w:r>
      <w:r w:rsidR="00E013F7" w:rsidRPr="005828BE">
        <w:rPr>
          <w:color w:val="FF0000"/>
        </w:rPr>
        <w:t>Total Nitrogen</w:t>
      </w:r>
      <w:r w:rsidR="00DA0EEC" w:rsidRPr="005828BE">
        <w:rPr>
          <w:color w:val="FF0000"/>
        </w:rPr>
        <w:t xml:space="preserve"> and Total Phosphorus</w:t>
      </w:r>
      <w:r w:rsidR="005D58A4">
        <w:rPr>
          <w:color w:val="FF0000"/>
        </w:rPr>
        <w:t xml:space="preserve"> if receiving waterbody is nutrient impaired</w:t>
      </w:r>
      <w:r w:rsidR="005828BE" w:rsidRPr="005828BE">
        <w:rPr>
          <w:color w:val="FF0000"/>
        </w:rPr>
        <w:t>]</w:t>
      </w:r>
      <w:r w:rsidR="00DA0EEC" w:rsidRPr="00AA2644">
        <w:t xml:space="preserve">.  Sampling locations should be selected to reflect </w:t>
      </w:r>
      <w:r w:rsidR="00EF4CD5">
        <w:t xml:space="preserve">(1) </w:t>
      </w:r>
      <w:r w:rsidR="00DA0EEC" w:rsidRPr="00AA2644">
        <w:t>background</w:t>
      </w:r>
      <w:r w:rsidR="00F572B3">
        <w:t>/upstream</w:t>
      </w:r>
      <w:r w:rsidR="00DA0EEC" w:rsidRPr="00AA2644">
        <w:t xml:space="preserve"> conditions not receiving effluent or sewage</w:t>
      </w:r>
      <w:r w:rsidR="00EF4CD5">
        <w:t>, (2) the impacted area as close as possible to where the wastewater entered the water body,</w:t>
      </w:r>
      <w:r w:rsidR="00DA0EEC" w:rsidRPr="00AA2644">
        <w:t xml:space="preserve"> and </w:t>
      </w:r>
      <w:r w:rsidR="00A33BA7">
        <w:t xml:space="preserve">(3) </w:t>
      </w:r>
      <w:r w:rsidR="00EF4CD5">
        <w:t>the impacted</w:t>
      </w:r>
      <w:r w:rsidR="00EF4CD5" w:rsidRPr="00AA2644">
        <w:t xml:space="preserve"> </w:t>
      </w:r>
      <w:r w:rsidR="00DA0EEC" w:rsidRPr="00AA2644">
        <w:t xml:space="preserve">area </w:t>
      </w:r>
      <w:r w:rsidR="00EF4CD5">
        <w:t>downstream of or outward from</w:t>
      </w:r>
      <w:r w:rsidR="00DA0EEC" w:rsidRPr="00AA2644">
        <w:t xml:space="preserve"> the point in which the effluent or sewage entered the waterbody</w:t>
      </w:r>
      <w:r w:rsidR="00A33BA7">
        <w:t>, with multiple sample points as needed to demonstrate the extent of the impacts</w:t>
      </w:r>
      <w:r w:rsidR="00DA0EEC" w:rsidRPr="00AA2644">
        <w:t xml:space="preserve">.  </w:t>
      </w:r>
    </w:p>
    <w:p w14:paraId="4A5C1E51" w14:textId="77777777" w:rsidR="008B75F0" w:rsidRPr="00AA2644" w:rsidRDefault="008B75F0" w:rsidP="001C176A">
      <w:pPr>
        <w:pStyle w:val="ListParagraph"/>
        <w:widowControl w:val="0"/>
        <w:numPr>
          <w:ilvl w:val="3"/>
          <w:numId w:val="4"/>
        </w:numPr>
        <w:spacing w:line="360" w:lineRule="auto"/>
        <w:ind w:left="0" w:firstLine="2160"/>
      </w:pPr>
      <w:r w:rsidRPr="00AA2644">
        <w:t>Where and how equipment or materials may be obtained, how staff may be dispatched, and how contractors may be mobilized to respond to the discharge and to repair the damage or correct the problem that resulted in the discharge;</w:t>
      </w:r>
    </w:p>
    <w:p w14:paraId="301E004A" w14:textId="4F977181" w:rsidR="00191D8C" w:rsidRPr="00AA2644" w:rsidRDefault="008B75F0" w:rsidP="0026307A">
      <w:pPr>
        <w:pStyle w:val="ListParagraph"/>
        <w:widowControl w:val="0"/>
        <w:numPr>
          <w:ilvl w:val="3"/>
          <w:numId w:val="4"/>
        </w:numPr>
        <w:spacing w:line="360" w:lineRule="auto"/>
        <w:ind w:left="0" w:firstLine="2160"/>
      </w:pPr>
      <w:r w:rsidRPr="00AA2644">
        <w:t>How and when the required notifications will be made and updates provided to the Department, other regulatory agencies, and the public, including</w:t>
      </w:r>
      <w:r w:rsidR="00A33BA7">
        <w:t xml:space="preserve"> signs and other measures prepared in advance for public access control;</w:t>
      </w:r>
      <w:r w:rsidRPr="00AA2644">
        <w:t xml:space="preserve"> </w:t>
      </w:r>
    </w:p>
    <w:p w14:paraId="6E0786D3" w14:textId="77777777" w:rsidR="008B75F0" w:rsidRPr="00AA2644" w:rsidRDefault="008B75F0" w:rsidP="001C176A">
      <w:pPr>
        <w:pStyle w:val="ListParagraph"/>
        <w:widowControl w:val="0"/>
        <w:numPr>
          <w:ilvl w:val="3"/>
          <w:numId w:val="4"/>
        </w:numPr>
        <w:spacing w:line="360" w:lineRule="auto"/>
        <w:ind w:left="0" w:firstLine="2160"/>
      </w:pPr>
      <w:r w:rsidRPr="00AA2644">
        <w:t>How discharge volumes will be estimated, basing calculations on such factors as pipe size, pressure, size of opening, and any other applicable information;</w:t>
      </w:r>
    </w:p>
    <w:p w14:paraId="31CC2CA3" w14:textId="256DE7EB" w:rsidR="008B75F0" w:rsidRPr="00AA2644" w:rsidRDefault="008B75F0" w:rsidP="001C176A">
      <w:pPr>
        <w:pStyle w:val="ListParagraph"/>
        <w:widowControl w:val="0"/>
        <w:numPr>
          <w:ilvl w:val="3"/>
          <w:numId w:val="4"/>
        </w:numPr>
        <w:spacing w:line="360" w:lineRule="auto"/>
        <w:ind w:left="0" w:firstLine="2160"/>
      </w:pPr>
      <w:r w:rsidRPr="00AA2644">
        <w:t>How the event will be documented and tracked, and how the information will be incorporated into Respondent’s management of the sanitary sewer system</w:t>
      </w:r>
      <w:r w:rsidR="00A33BA7">
        <w:t>;</w:t>
      </w:r>
    </w:p>
    <w:p w14:paraId="6BCE8694" w14:textId="43B9BADF" w:rsidR="008B75F0" w:rsidRPr="00AA2644" w:rsidRDefault="0084182C" w:rsidP="0084182C">
      <w:pPr>
        <w:pStyle w:val="ListParagraph"/>
        <w:widowControl w:val="0"/>
        <w:spacing w:line="360" w:lineRule="auto"/>
        <w:ind w:left="0" w:firstLine="2160"/>
      </w:pPr>
      <w:r w:rsidRPr="00AA2644">
        <w:rPr>
          <w:bCs/>
        </w:rPr>
        <w:t xml:space="preserve">(x) </w:t>
      </w:r>
      <w:r w:rsidRPr="00AA2644">
        <w:t>N</w:t>
      </w:r>
      <w:r w:rsidR="008B75F0" w:rsidRPr="00AA2644">
        <w:t xml:space="preserve">umbers and type of portable or fixed generators, </w:t>
      </w:r>
      <w:r w:rsidR="00455E4C" w:rsidRPr="00AA2644">
        <w:t xml:space="preserve">bypass pumps, vacuum trucks, </w:t>
      </w:r>
      <w:r w:rsidR="008B75F0" w:rsidRPr="00AA2644">
        <w:t>transport vehicles, personnel, and quantities of fuel to be kept in readiness for emergencies, and how items will be mobilized and deployed to keep pump stations and wastewater treatment and disposal operating during a significant power outage event,</w:t>
      </w:r>
    </w:p>
    <w:p w14:paraId="6D0DC586" w14:textId="4742CDA2" w:rsidR="008B75F0" w:rsidRPr="00AA2644" w:rsidRDefault="0084182C" w:rsidP="0084182C">
      <w:pPr>
        <w:pStyle w:val="ListParagraph"/>
        <w:widowControl w:val="0"/>
        <w:numPr>
          <w:ilvl w:val="3"/>
          <w:numId w:val="21"/>
        </w:numPr>
        <w:spacing w:line="360" w:lineRule="auto"/>
        <w:ind w:left="0" w:firstLine="2160"/>
      </w:pPr>
      <w:r w:rsidRPr="00AA2644">
        <w:t>W</w:t>
      </w:r>
      <w:r w:rsidR="008B75F0" w:rsidRPr="00AA2644">
        <w:t xml:space="preserve">hat outside resources, such as contractors, Mutual Aid Agreements or </w:t>
      </w:r>
      <w:proofErr w:type="spellStart"/>
      <w:r w:rsidR="008B75F0" w:rsidRPr="00AA2644">
        <w:t>FlaWARN</w:t>
      </w:r>
      <w:proofErr w:type="spellEnd"/>
      <w:r w:rsidR="008B75F0" w:rsidRPr="00AA2644">
        <w:t>, may be called upon when needed, how the request for assistance is handled, what documentation is necessary as work proceeds, and how the outside assistance will be supervised, accounted for, and coordinated with Respondent’s own equipment and personnel,</w:t>
      </w:r>
    </w:p>
    <w:p w14:paraId="130BFD71" w14:textId="68D7AAC6" w:rsidR="00D00251" w:rsidRPr="00AA2644" w:rsidRDefault="0084182C" w:rsidP="0084182C">
      <w:pPr>
        <w:pStyle w:val="ListParagraph"/>
        <w:widowControl w:val="0"/>
        <w:numPr>
          <w:ilvl w:val="3"/>
          <w:numId w:val="21"/>
        </w:numPr>
        <w:spacing w:line="360" w:lineRule="auto"/>
        <w:ind w:left="0" w:firstLine="2160"/>
      </w:pPr>
      <w:r w:rsidRPr="00AA2644">
        <w:t>A</w:t>
      </w:r>
      <w:r w:rsidR="008B75F0" w:rsidRPr="00AA2644">
        <w:t xml:space="preserve"> public education campaign with 3 components: </w:t>
      </w:r>
    </w:p>
    <w:p w14:paraId="6E54127E" w14:textId="5A2A0D55" w:rsidR="00D00251" w:rsidRPr="00AA2644" w:rsidRDefault="008B75F0" w:rsidP="0084182C">
      <w:pPr>
        <w:pStyle w:val="ListParagraph"/>
        <w:widowControl w:val="0"/>
        <w:numPr>
          <w:ilvl w:val="4"/>
          <w:numId w:val="21"/>
        </w:numPr>
        <w:spacing w:line="360" w:lineRule="auto"/>
      </w:pPr>
      <w:r w:rsidRPr="00AA2644">
        <w:t xml:space="preserve">outreach to customers via social media and other means prior to hurricane season, addressing sanitary sewer overflow prevention through maintenance of service connections and grease traps, not opening cleanouts or manholes, and preventing blockages, </w:t>
      </w:r>
    </w:p>
    <w:p w14:paraId="50B584C7" w14:textId="1A4E4C20" w:rsidR="00D00251" w:rsidRPr="00AA2644" w:rsidRDefault="008B75F0" w:rsidP="0084182C">
      <w:pPr>
        <w:pStyle w:val="ListParagraph"/>
        <w:widowControl w:val="0"/>
        <w:numPr>
          <w:ilvl w:val="4"/>
          <w:numId w:val="21"/>
        </w:numPr>
        <w:spacing w:line="360" w:lineRule="auto"/>
      </w:pPr>
      <w:r w:rsidRPr="00AA2644">
        <w:t xml:space="preserve">outreach as a predicted event approaches (e.g., hurricane), </w:t>
      </w:r>
      <w:r w:rsidRPr="00AA2644">
        <w:lastRenderedPageBreak/>
        <w:t xml:space="preserve">addressing what customers should do or should avoid </w:t>
      </w:r>
      <w:proofErr w:type="gramStart"/>
      <w:r w:rsidRPr="00AA2644">
        <w:t>to prevent</w:t>
      </w:r>
      <w:proofErr w:type="gramEnd"/>
      <w:r w:rsidRPr="00AA2644">
        <w:t xml:space="preserve"> or be prepared for sanitary sewer overflows, and how customers can get information regarding their system before the storm, </w:t>
      </w:r>
    </w:p>
    <w:p w14:paraId="445FA189" w14:textId="48CB1DB9" w:rsidR="008B75F0" w:rsidRPr="00AA2644" w:rsidRDefault="008B75F0" w:rsidP="0084182C">
      <w:pPr>
        <w:pStyle w:val="ListParagraph"/>
        <w:widowControl w:val="0"/>
        <w:numPr>
          <w:ilvl w:val="4"/>
          <w:numId w:val="21"/>
        </w:numPr>
        <w:spacing w:line="360" w:lineRule="auto"/>
      </w:pPr>
      <w:r w:rsidRPr="00AA2644">
        <w:t xml:space="preserve"> outreach after the event, addressing how to deal with backups and floodwaters, proper cleanup, health precautions, and how to get information about the sewer system’s status or report problems.</w:t>
      </w:r>
    </w:p>
    <w:p w14:paraId="4E46E1E2" w14:textId="77777777" w:rsidR="00367FEE" w:rsidRDefault="00367FEE" w:rsidP="008B75F0">
      <w:pPr>
        <w:widowControl w:val="0"/>
        <w:spacing w:line="360" w:lineRule="auto"/>
        <w:rPr>
          <w:b/>
          <w:u w:val="single"/>
        </w:rPr>
      </w:pPr>
    </w:p>
    <w:p w14:paraId="23C4E85A" w14:textId="7352E5CD" w:rsidR="008B75F0" w:rsidRPr="00AA2644" w:rsidRDefault="007C002A" w:rsidP="008B75F0">
      <w:pPr>
        <w:widowControl w:val="0"/>
        <w:spacing w:line="360" w:lineRule="auto"/>
        <w:rPr>
          <w:b/>
          <w:u w:val="single"/>
        </w:rPr>
      </w:pPr>
      <w:r w:rsidRPr="00AA2644">
        <w:rPr>
          <w:b/>
          <w:u w:val="single"/>
        </w:rPr>
        <w:t>ASSET MANAGEMENT PLAN</w:t>
      </w:r>
    </w:p>
    <w:p w14:paraId="219CE4B3" w14:textId="2DF55AF4" w:rsidR="008470B1" w:rsidRPr="008470B1" w:rsidRDefault="00FF22FC" w:rsidP="00FF22FC">
      <w:pPr>
        <w:widowControl w:val="0"/>
        <w:spacing w:line="360" w:lineRule="auto"/>
        <w:contextualSpacing/>
        <w:rPr>
          <w:color w:val="0000FF" w:themeColor="hyperlink"/>
          <w:u w:val="single"/>
        </w:rPr>
      </w:pPr>
      <w:r w:rsidRPr="00AA2644">
        <w:t xml:space="preserve">Within </w:t>
      </w:r>
      <w:sdt>
        <w:sdtPr>
          <w:id w:val="738681627"/>
          <w:placeholder>
            <w:docPart w:val="D6337FCF096B413785B13159CA732C1E"/>
          </w:placeholder>
          <w:temporary/>
          <w:showingPlcHdr/>
        </w:sdtPr>
        <w:sdtEndPr/>
        <w:sdtContent>
          <w:r w:rsidR="00F12681" w:rsidRPr="00AA2644">
            <w:rPr>
              <w:rStyle w:val="PlaceholderText"/>
              <w:rFonts w:eastAsiaTheme="minorHAnsi"/>
              <w:color w:val="0000FF"/>
              <w:u w:val="single"/>
            </w:rPr>
            <w:t>#</w:t>
          </w:r>
        </w:sdtContent>
      </w:sdt>
      <w:r w:rsidRPr="00AA2644">
        <w:t xml:space="preserve"> days of the effective date of this Consent Order, Respondent shall develop an Asset Management Plan in accordance with US EPA document </w:t>
      </w:r>
      <w:r w:rsidR="008470B1" w:rsidRPr="008470B1">
        <w:rPr>
          <w:i/>
        </w:rPr>
        <w:t>Asset Management: a Best Practices Guide</w:t>
      </w:r>
      <w:r w:rsidR="008470B1" w:rsidRPr="008470B1">
        <w:t xml:space="preserve">, EPA 816-F-08-014,  </w:t>
      </w:r>
      <w:hyperlink r:id="rId12" w:history="1">
        <w:r w:rsidR="008470B1" w:rsidRPr="008470B1">
          <w:rPr>
            <w:color w:val="0000FF" w:themeColor="hyperlink"/>
            <w:u w:val="single"/>
          </w:rPr>
          <w:t>https://nepis.epa.gov/Exe/ZyPDF.cgi/P1000LP0.PDF?Dockey=P1000LP0.PDF</w:t>
        </w:r>
      </w:hyperlink>
    </w:p>
    <w:p w14:paraId="659AE9E5" w14:textId="030BF2F3" w:rsidR="007C002A" w:rsidRPr="00AA2644" w:rsidRDefault="007C002A" w:rsidP="008B75F0">
      <w:pPr>
        <w:widowControl w:val="0"/>
        <w:spacing w:line="360" w:lineRule="auto"/>
        <w:rPr>
          <w:bCs/>
        </w:rPr>
      </w:pPr>
    </w:p>
    <w:p w14:paraId="7C74184F" w14:textId="59021738" w:rsidR="007C002A" w:rsidRPr="00AA2644" w:rsidRDefault="007C002A" w:rsidP="008B75F0">
      <w:pPr>
        <w:widowControl w:val="0"/>
        <w:spacing w:line="360" w:lineRule="auto"/>
        <w:rPr>
          <w:b/>
          <w:u w:val="single"/>
        </w:rPr>
      </w:pPr>
      <w:r w:rsidRPr="00AA2644">
        <w:rPr>
          <w:b/>
          <w:u w:val="single"/>
        </w:rPr>
        <w:t xml:space="preserve">POLLUTANT REDUCTION PLAN </w:t>
      </w:r>
    </w:p>
    <w:p w14:paraId="4041AF23" w14:textId="2EBD4495" w:rsidR="009232A4" w:rsidRDefault="00AA2644" w:rsidP="008B75F0">
      <w:pPr>
        <w:widowControl w:val="0"/>
        <w:spacing w:line="360" w:lineRule="auto"/>
      </w:pPr>
      <w:r w:rsidRPr="00AA2644">
        <w:t xml:space="preserve">Within </w:t>
      </w:r>
      <w:sdt>
        <w:sdtPr>
          <w:id w:val="1199746224"/>
          <w:placeholder>
            <w:docPart w:val="266092FD098640BEAB8C00927AF64242"/>
          </w:placeholder>
          <w:temporary/>
          <w:showingPlcHdr/>
        </w:sdtPr>
        <w:sdtEndPr/>
        <w:sdtContent>
          <w:r w:rsidR="00F12681" w:rsidRPr="00AA2644">
            <w:rPr>
              <w:rStyle w:val="PlaceholderText"/>
              <w:rFonts w:eastAsiaTheme="minorHAnsi"/>
              <w:color w:val="0000FF"/>
              <w:u w:val="single"/>
            </w:rPr>
            <w:t>#</w:t>
          </w:r>
        </w:sdtContent>
      </w:sdt>
      <w:r w:rsidRPr="00AA2644">
        <w:t xml:space="preserve"> days of the effective date of this Consent Order, Respondent shall </w:t>
      </w:r>
      <w:r>
        <w:t>d</w:t>
      </w:r>
      <w:r w:rsidR="002C1FB2" w:rsidRPr="00AA2644">
        <w:t xml:space="preserve">evelop and implement a Pollutant Reduction Plan to address elevated </w:t>
      </w:r>
      <w:r w:rsidRPr="00AA2644">
        <w:rPr>
          <w:color w:val="FF0000"/>
        </w:rPr>
        <w:t>[</w:t>
      </w:r>
      <w:r w:rsidRPr="00640F0C">
        <w:rPr>
          <w:i/>
          <w:iCs/>
          <w:color w:val="FF0000"/>
        </w:rPr>
        <w:t>E</w:t>
      </w:r>
      <w:r w:rsidR="00640F0C" w:rsidRPr="00640F0C">
        <w:rPr>
          <w:i/>
          <w:iCs/>
          <w:color w:val="FF0000"/>
        </w:rPr>
        <w:t>scherichia</w:t>
      </w:r>
      <w:r w:rsidRPr="00640F0C">
        <w:rPr>
          <w:i/>
          <w:iCs/>
          <w:color w:val="FF0000"/>
        </w:rPr>
        <w:t xml:space="preserve"> </w:t>
      </w:r>
      <w:r w:rsidR="00640F0C">
        <w:rPr>
          <w:i/>
          <w:iCs/>
          <w:color w:val="FF0000"/>
        </w:rPr>
        <w:t>c</w:t>
      </w:r>
      <w:r w:rsidRPr="00640F0C">
        <w:rPr>
          <w:i/>
          <w:iCs/>
          <w:color w:val="FF0000"/>
        </w:rPr>
        <w:t>oli</w:t>
      </w:r>
      <w:r w:rsidR="00984354">
        <w:rPr>
          <w:i/>
          <w:iCs/>
          <w:color w:val="FF0000"/>
        </w:rPr>
        <w:t xml:space="preserve"> (E. coli) </w:t>
      </w:r>
      <w:r w:rsidRPr="00640F0C">
        <w:rPr>
          <w:i/>
          <w:iCs/>
          <w:color w:val="FF0000"/>
        </w:rPr>
        <w:t>/</w:t>
      </w:r>
      <w:r w:rsidR="00984354">
        <w:rPr>
          <w:i/>
          <w:iCs/>
          <w:color w:val="FF0000"/>
        </w:rPr>
        <w:t xml:space="preserve"> </w:t>
      </w:r>
      <w:r w:rsidR="002C1FB2" w:rsidRPr="00640F0C">
        <w:rPr>
          <w:i/>
          <w:iCs/>
          <w:color w:val="FF0000"/>
        </w:rPr>
        <w:t>Enterococcus</w:t>
      </w:r>
      <w:r w:rsidRPr="00AA2644">
        <w:rPr>
          <w:color w:val="FF0000"/>
        </w:rPr>
        <w:t>]</w:t>
      </w:r>
      <w:r w:rsidR="002C1FB2" w:rsidRPr="00AA2644">
        <w:rPr>
          <w:color w:val="FF0000"/>
        </w:rPr>
        <w:t xml:space="preserve"> </w:t>
      </w:r>
      <w:r w:rsidR="002C1FB2" w:rsidRPr="00AA2644">
        <w:t xml:space="preserve">bacteria levels </w:t>
      </w:r>
      <w:r>
        <w:t xml:space="preserve">in </w:t>
      </w:r>
      <w:r w:rsidR="009421FE" w:rsidRPr="009421FE">
        <w:rPr>
          <w:color w:val="FF0000"/>
        </w:rPr>
        <w:t>[</w:t>
      </w:r>
      <w:r w:rsidRPr="009421FE">
        <w:rPr>
          <w:color w:val="FF0000"/>
        </w:rPr>
        <w:t>waterbody</w:t>
      </w:r>
      <w:r w:rsidR="009421FE" w:rsidRPr="009421FE">
        <w:rPr>
          <w:color w:val="FF0000"/>
        </w:rPr>
        <w:t>]</w:t>
      </w:r>
      <w:r w:rsidR="002C1FB2" w:rsidRPr="00AA2644">
        <w:t xml:space="preserve">. The Plan shall include measures to identify and eliminate sources of </w:t>
      </w:r>
      <w:r w:rsidRPr="00AA2644">
        <w:rPr>
          <w:color w:val="FF0000"/>
        </w:rPr>
        <w:t>[</w:t>
      </w:r>
      <w:r w:rsidRPr="00640F0C">
        <w:rPr>
          <w:i/>
          <w:iCs/>
          <w:color w:val="FF0000"/>
        </w:rPr>
        <w:t>E</w:t>
      </w:r>
      <w:r w:rsidR="00640F0C" w:rsidRPr="00640F0C">
        <w:rPr>
          <w:i/>
          <w:iCs/>
          <w:color w:val="FF0000"/>
        </w:rPr>
        <w:t>.</w:t>
      </w:r>
      <w:r w:rsidRPr="00640F0C">
        <w:rPr>
          <w:i/>
          <w:iCs/>
          <w:color w:val="FF0000"/>
        </w:rPr>
        <w:t xml:space="preserve"> </w:t>
      </w:r>
      <w:r w:rsidR="00640F0C">
        <w:rPr>
          <w:i/>
          <w:iCs/>
          <w:color w:val="FF0000"/>
        </w:rPr>
        <w:t>c</w:t>
      </w:r>
      <w:r w:rsidRPr="00640F0C">
        <w:rPr>
          <w:i/>
          <w:iCs/>
          <w:color w:val="FF0000"/>
        </w:rPr>
        <w:t>oli</w:t>
      </w:r>
      <w:r w:rsidR="00984354">
        <w:rPr>
          <w:i/>
          <w:iCs/>
          <w:color w:val="FF0000"/>
        </w:rPr>
        <w:t xml:space="preserve"> </w:t>
      </w:r>
      <w:r w:rsidRPr="00640F0C">
        <w:rPr>
          <w:i/>
          <w:iCs/>
          <w:color w:val="FF0000"/>
        </w:rPr>
        <w:t>/</w:t>
      </w:r>
      <w:r w:rsidR="00984354">
        <w:rPr>
          <w:i/>
          <w:iCs/>
          <w:color w:val="FF0000"/>
        </w:rPr>
        <w:t xml:space="preserve"> </w:t>
      </w:r>
      <w:r w:rsidR="002C1FB2" w:rsidRPr="00640F0C">
        <w:rPr>
          <w:i/>
          <w:iCs/>
          <w:color w:val="FF0000"/>
        </w:rPr>
        <w:t>Enterococcus</w:t>
      </w:r>
      <w:r w:rsidRPr="00AA2644">
        <w:rPr>
          <w:color w:val="FF0000"/>
        </w:rPr>
        <w:t>]</w:t>
      </w:r>
      <w:r w:rsidR="002C1FB2" w:rsidRPr="00AA2644">
        <w:rPr>
          <w:color w:val="FF0000"/>
        </w:rPr>
        <w:t xml:space="preserve"> </w:t>
      </w:r>
      <w:r w:rsidR="002C1FB2" w:rsidRPr="00AA2644">
        <w:t xml:space="preserve">bacteria within the </w:t>
      </w:r>
      <w:r w:rsidRPr="00AA2644">
        <w:rPr>
          <w:color w:val="FF0000"/>
        </w:rPr>
        <w:t>[</w:t>
      </w:r>
      <w:r w:rsidR="00984354">
        <w:rPr>
          <w:color w:val="FF0000"/>
        </w:rPr>
        <w:t>municipality</w:t>
      </w:r>
      <w:r w:rsidRPr="00AA2644">
        <w:rPr>
          <w:color w:val="FF0000"/>
        </w:rPr>
        <w:t>]</w:t>
      </w:r>
      <w:r w:rsidR="002C1FB2" w:rsidRPr="00AA2644">
        <w:rPr>
          <w:color w:val="FF0000"/>
        </w:rPr>
        <w:t xml:space="preserve"> </w:t>
      </w:r>
      <w:r w:rsidR="002C1FB2" w:rsidRPr="00AA2644">
        <w:t>and shall be submitted to the Department for review and approval.</w:t>
      </w:r>
      <w:r>
        <w:t xml:space="preserve">  </w:t>
      </w:r>
    </w:p>
    <w:p w14:paraId="63018870" w14:textId="3A72014F" w:rsidR="00AA2644" w:rsidRPr="00AA2644" w:rsidRDefault="00AA2644" w:rsidP="008B75F0">
      <w:pPr>
        <w:widowControl w:val="0"/>
        <w:spacing w:line="360" w:lineRule="auto"/>
      </w:pPr>
      <w:r>
        <w:t xml:space="preserve">As part of the Pollutant Reduction Plan, the </w:t>
      </w:r>
      <w:r w:rsidR="00ED6C8E">
        <w:t>Respondent shall c</w:t>
      </w:r>
      <w:r w:rsidRPr="00AA2644">
        <w:t xml:space="preserve">onduct and submit </w:t>
      </w:r>
      <w:r w:rsidR="00640F0C">
        <w:t xml:space="preserve">to the Department </w:t>
      </w:r>
      <w:r w:rsidRPr="00AA2644">
        <w:t xml:space="preserve">quarterly sampling data for at least 1 year/4 </w:t>
      </w:r>
      <w:r w:rsidR="00451AAD">
        <w:t xml:space="preserve">consecutive </w:t>
      </w:r>
      <w:r w:rsidRPr="00AA2644">
        <w:t xml:space="preserve">quarters to the Department for the areas referenced above (minimum 2 stations per area).  The </w:t>
      </w:r>
      <w:r w:rsidR="000E19CF">
        <w:t>Plan shall continue</w:t>
      </w:r>
      <w:r w:rsidR="00F12681">
        <w:t xml:space="preserve"> </w:t>
      </w:r>
      <w:r w:rsidR="00EE4264">
        <w:t>to be implemented</w:t>
      </w:r>
      <w:r w:rsidR="000E19CF">
        <w:t xml:space="preserve">, and </w:t>
      </w:r>
      <w:r w:rsidRPr="00AA2644">
        <w:t xml:space="preserve">sampling shall continue </w:t>
      </w:r>
      <w:r w:rsidR="00765A53">
        <w:t xml:space="preserve">quarterly </w:t>
      </w:r>
      <w:r w:rsidRPr="00AA2644">
        <w:t>until bacteria levels fall within surface water quality criteria for at least two consecutive quarters.</w:t>
      </w:r>
    </w:p>
    <w:p w14:paraId="746AD2BD" w14:textId="20E35A8A" w:rsidR="002C1FB2" w:rsidRDefault="002C1FB2" w:rsidP="008B75F0">
      <w:pPr>
        <w:widowControl w:val="0"/>
        <w:spacing w:line="360" w:lineRule="auto"/>
        <w:rPr>
          <w:b/>
          <w:u w:val="single"/>
        </w:rPr>
      </w:pPr>
    </w:p>
    <w:p w14:paraId="4D1524B1" w14:textId="6260E65A" w:rsidR="00F12681" w:rsidRPr="00AA2644" w:rsidRDefault="00F12681" w:rsidP="008B75F0">
      <w:pPr>
        <w:widowControl w:val="0"/>
        <w:spacing w:line="360" w:lineRule="auto"/>
        <w:rPr>
          <w:b/>
          <w:u w:val="single"/>
        </w:rPr>
      </w:pPr>
      <w:r>
        <w:rPr>
          <w:b/>
          <w:u w:val="single"/>
        </w:rPr>
        <w:t>FINAL REPORT</w:t>
      </w:r>
    </w:p>
    <w:p w14:paraId="29F51E0B" w14:textId="67ADAA19" w:rsidR="006B5C8A" w:rsidRPr="00AA2644" w:rsidRDefault="000E19CF" w:rsidP="00677325">
      <w:pPr>
        <w:spacing w:line="360" w:lineRule="auto"/>
      </w:pPr>
      <w:r>
        <w:t xml:space="preserve">Within 30 days of completion of all corrective actions required in this </w:t>
      </w:r>
      <w:r w:rsidR="005C48D0">
        <w:t xml:space="preserve">Consent </w:t>
      </w:r>
      <w:r>
        <w:t>Order, Respondent shall s</w:t>
      </w:r>
      <w:r w:rsidR="00CF48B7">
        <w:t xml:space="preserve">ubmit to the Department a Final Report demonstrating that all conditions and corrective actions required in this </w:t>
      </w:r>
      <w:r w:rsidR="005C48D0">
        <w:t>C</w:t>
      </w:r>
      <w:r w:rsidR="00CF48B7">
        <w:t xml:space="preserve">onsent </w:t>
      </w:r>
      <w:r w:rsidR="005C48D0">
        <w:t>O</w:t>
      </w:r>
      <w:r w:rsidR="00CF48B7">
        <w:t xml:space="preserve">rder have been completed. </w:t>
      </w:r>
      <w:r w:rsidR="00AA2644" w:rsidRPr="00AA2644">
        <w:t xml:space="preserve"> </w:t>
      </w:r>
      <w:bookmarkStart w:id="4" w:name="_GoBack"/>
      <w:bookmarkEnd w:id="4"/>
    </w:p>
    <w:sectPr w:rsidR="006B5C8A" w:rsidRPr="00AA2644" w:rsidSect="001C176A">
      <w:pgSz w:w="12240" w:h="15840"/>
      <w:pgMar w:top="1440" w:right="1080" w:bottom="1440" w:left="1080"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AFB46" w16cex:dateUtc="2022-03-15T15:47:00Z"/>
  <w16cex:commentExtensible w16cex:durableId="25DB0260" w16cex:dateUtc="2022-03-15T16:17:00Z"/>
  <w16cex:commentExtensible w16cex:durableId="25E420A4" w16cex:dateUtc="2022-03-22T14:17:00Z"/>
  <w16cex:commentExtensible w16cex:durableId="25DB0542" w16cex:dateUtc="2022-03-15T16:29:00Z"/>
  <w16cex:commentExtensible w16cex:durableId="25DB0711" w16cex:dateUtc="2022-03-15T16:37:00Z"/>
  <w16cex:commentExtensible w16cex:durableId="25DB1C73" w16cex:dateUtc="2022-03-15T18:08:00Z"/>
  <w16cex:commentExtensible w16cex:durableId="25DB0FC5" w16cex:dateUtc="2022-03-15T17:14:00Z"/>
  <w16cex:commentExtensible w16cex:durableId="25DB152C" w16cex:dateUtc="2022-03-15T17:37:00Z"/>
  <w16cex:commentExtensible w16cex:durableId="25DB15BF" w16cex:dateUtc="2022-03-15T17:40:00Z"/>
  <w16cex:commentExtensible w16cex:durableId="25DB1B9C" w16cex:dateUtc="2022-03-15T1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E4090" w14:textId="77777777" w:rsidR="00487974" w:rsidRDefault="00487974" w:rsidP="00A43302">
      <w:r>
        <w:separator/>
      </w:r>
    </w:p>
  </w:endnote>
  <w:endnote w:type="continuationSeparator" w:id="0">
    <w:p w14:paraId="258349C9" w14:textId="77777777" w:rsidR="00487974" w:rsidRDefault="00487974" w:rsidP="00A4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T)">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43BC0" w14:textId="77777777" w:rsidR="00487974" w:rsidRDefault="00487974" w:rsidP="00A43302">
      <w:r>
        <w:separator/>
      </w:r>
    </w:p>
  </w:footnote>
  <w:footnote w:type="continuationSeparator" w:id="0">
    <w:p w14:paraId="59C0DA5F" w14:textId="77777777" w:rsidR="00487974" w:rsidRDefault="00487974" w:rsidP="00A43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90856"/>
    <w:multiLevelType w:val="multilevel"/>
    <w:tmpl w:val="4EB4E2F2"/>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b/>
      </w:rPr>
    </w:lvl>
    <w:lvl w:ilvl="2">
      <w:start w:val="1"/>
      <w:numFmt w:val="decimal"/>
      <w:lvlText w:val="%3."/>
      <w:lvlJc w:val="left"/>
      <w:pPr>
        <w:ind w:left="2160" w:hanging="720"/>
      </w:pPr>
      <w:rPr>
        <w:rFonts w:hint="default"/>
      </w:rPr>
    </w:lvl>
    <w:lvl w:ilvl="3">
      <w:start w:val="1"/>
      <w:numFmt w:val="lowerRoman"/>
      <w:lvlText w:val="(%4)"/>
      <w:lvlJc w:val="left"/>
      <w:pPr>
        <w:ind w:left="2880" w:hanging="720"/>
      </w:pPr>
      <w:rPr>
        <w:rFonts w:hint="default"/>
      </w:rPr>
    </w:lvl>
    <w:lvl w:ilvl="4">
      <w:start w:val="1"/>
      <w:numFmt w:val="bullet"/>
      <w:lvlText w:val=""/>
      <w:lvlJc w:val="left"/>
      <w:pPr>
        <w:ind w:left="3600" w:hanging="720"/>
      </w:pPr>
      <w:rPr>
        <w:rFonts w:ascii="Symbol" w:hAnsi="Symbol" w:hint="default"/>
      </w:rPr>
    </w:lvl>
    <w:lvl w:ilvl="5">
      <w:start w:val="1"/>
      <w:numFmt w:val="none"/>
      <w:lvlText w:val="(%6)"/>
      <w:lvlJc w:val="left"/>
      <w:pPr>
        <w:ind w:left="4320" w:hanging="720"/>
      </w:pPr>
      <w:rPr>
        <w:rFonts w:hint="default"/>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 w15:restartNumberingAfterBreak="0">
    <w:nsid w:val="1CBF70EC"/>
    <w:multiLevelType w:val="hybridMultilevel"/>
    <w:tmpl w:val="313AD41E"/>
    <w:lvl w:ilvl="0" w:tplc="0409000F">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E048B9"/>
    <w:multiLevelType w:val="multilevel"/>
    <w:tmpl w:val="158E6CCC"/>
    <w:lvl w:ilvl="0">
      <w:start w:val="12"/>
      <w:numFmt w:val="upperRoman"/>
      <w:lvlText w:val="%1."/>
      <w:lvlJc w:val="left"/>
      <w:pPr>
        <w:ind w:left="720" w:hanging="720"/>
      </w:pPr>
      <w:rPr>
        <w:rFonts w:hint="default"/>
        <w:b/>
      </w:rPr>
    </w:lvl>
    <w:lvl w:ilvl="1">
      <w:start w:val="4"/>
      <w:numFmt w:val="lowerLetter"/>
      <w:lvlText w:val="%2)"/>
      <w:lvlJc w:val="left"/>
      <w:pPr>
        <w:ind w:left="1440" w:hanging="720"/>
      </w:pPr>
      <w:rPr>
        <w:rFonts w:hint="default"/>
        <w:b/>
      </w:rPr>
    </w:lvl>
    <w:lvl w:ilvl="2">
      <w:start w:val="1"/>
      <w:numFmt w:val="decimal"/>
      <w:lvlText w:val="%3."/>
      <w:lvlJc w:val="left"/>
      <w:pPr>
        <w:ind w:left="2160" w:hanging="720"/>
      </w:pPr>
      <w:rPr>
        <w:rFonts w:hint="default"/>
      </w:rPr>
    </w:lvl>
    <w:lvl w:ilvl="3">
      <w:start w:val="1"/>
      <w:numFmt w:val="lowerRoman"/>
      <w:lvlText w:val="(%4)"/>
      <w:lvlJc w:val="left"/>
      <w:pPr>
        <w:ind w:left="2880" w:hanging="720"/>
      </w:pPr>
      <w:rPr>
        <w:rFonts w:hint="default"/>
      </w:rPr>
    </w:lvl>
    <w:lvl w:ilvl="4">
      <w:start w:val="1"/>
      <w:numFmt w:val="bullet"/>
      <w:lvlText w:val=""/>
      <w:lvlJc w:val="left"/>
      <w:pPr>
        <w:ind w:left="3600" w:hanging="720"/>
      </w:pPr>
      <w:rPr>
        <w:rFonts w:ascii="Symbol" w:hAnsi="Symbol" w:hint="default"/>
      </w:rPr>
    </w:lvl>
    <w:lvl w:ilvl="5">
      <w:start w:val="1"/>
      <w:numFmt w:val="none"/>
      <w:lvlText w:val="(%6)"/>
      <w:lvlJc w:val="left"/>
      <w:pPr>
        <w:ind w:left="4320" w:hanging="720"/>
      </w:pPr>
      <w:rPr>
        <w:rFonts w:hint="default"/>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 w15:restartNumberingAfterBreak="0">
    <w:nsid w:val="266650C2"/>
    <w:multiLevelType w:val="hybridMultilevel"/>
    <w:tmpl w:val="EFA05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50DAE"/>
    <w:multiLevelType w:val="hybridMultilevel"/>
    <w:tmpl w:val="053AE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F73422"/>
    <w:multiLevelType w:val="hybridMultilevel"/>
    <w:tmpl w:val="13D8B9C2"/>
    <w:lvl w:ilvl="0" w:tplc="6316DF60">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5016F"/>
    <w:multiLevelType w:val="hybridMultilevel"/>
    <w:tmpl w:val="C83C5670"/>
    <w:lvl w:ilvl="0" w:tplc="0409000F">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D435DF"/>
    <w:multiLevelType w:val="multilevel"/>
    <w:tmpl w:val="90E052AA"/>
    <w:lvl w:ilvl="0">
      <w:start w:val="12"/>
      <w:numFmt w:val="upperRoman"/>
      <w:lvlText w:val="%1."/>
      <w:lvlJc w:val="left"/>
      <w:pPr>
        <w:ind w:left="720" w:hanging="720"/>
      </w:pPr>
      <w:rPr>
        <w:rFonts w:hint="default"/>
      </w:rPr>
    </w:lvl>
    <w:lvl w:ilvl="1">
      <w:start w:val="3"/>
      <w:numFmt w:val="lowerLetter"/>
      <w:lvlText w:val="%2)"/>
      <w:lvlJc w:val="left"/>
      <w:pPr>
        <w:ind w:left="1440" w:hanging="720"/>
      </w:pPr>
      <w:rPr>
        <w:rFonts w:hint="default"/>
        <w:b/>
      </w:rPr>
    </w:lvl>
    <w:lvl w:ilvl="2">
      <w:start w:val="2"/>
      <w:numFmt w:val="decimal"/>
      <w:lvlText w:val="%3."/>
      <w:lvlJc w:val="left"/>
      <w:pPr>
        <w:ind w:left="2160" w:hanging="720"/>
      </w:pPr>
      <w:rPr>
        <w:rFonts w:hint="default"/>
      </w:rPr>
    </w:lvl>
    <w:lvl w:ilvl="3">
      <w:start w:val="1"/>
      <w:numFmt w:val="lowerRoman"/>
      <w:lvlText w:val="(%4)"/>
      <w:lvlJc w:val="left"/>
      <w:pPr>
        <w:ind w:left="2880" w:hanging="720"/>
      </w:pPr>
      <w:rPr>
        <w:rFonts w:hint="default"/>
      </w:rPr>
    </w:lvl>
    <w:lvl w:ilvl="4">
      <w:start w:val="1"/>
      <w:numFmt w:val="bullet"/>
      <w:lvlText w:val=""/>
      <w:lvlJc w:val="left"/>
      <w:pPr>
        <w:ind w:left="3600" w:hanging="720"/>
      </w:pPr>
      <w:rPr>
        <w:rFonts w:ascii="Symbol" w:hAnsi="Symbol" w:hint="default"/>
      </w:rPr>
    </w:lvl>
    <w:lvl w:ilvl="5">
      <w:start w:val="1"/>
      <w:numFmt w:val="none"/>
      <w:lvlText w:val="(%6)"/>
      <w:lvlJc w:val="left"/>
      <w:pPr>
        <w:ind w:left="4320" w:hanging="720"/>
      </w:pPr>
      <w:rPr>
        <w:rFonts w:hint="default"/>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8" w15:restartNumberingAfterBreak="0">
    <w:nsid w:val="4D5B63A4"/>
    <w:multiLevelType w:val="multilevel"/>
    <w:tmpl w:val="FE78D3B0"/>
    <w:lvl w:ilvl="0">
      <w:start w:val="13"/>
      <w:numFmt w:val="upperRoman"/>
      <w:lvlText w:val="%1."/>
      <w:lvlJc w:val="left"/>
      <w:pPr>
        <w:ind w:left="720" w:hanging="720"/>
      </w:pPr>
      <w:rPr>
        <w:rFonts w:hint="default"/>
      </w:rPr>
    </w:lvl>
    <w:lvl w:ilvl="1">
      <w:start w:val="1"/>
      <w:numFmt w:val="lowerLetter"/>
      <w:lvlText w:val="%2)"/>
      <w:lvlJc w:val="left"/>
      <w:pPr>
        <w:ind w:left="1440" w:hanging="720"/>
      </w:pPr>
      <w:rPr>
        <w:rFonts w:hint="default"/>
        <w:b/>
      </w:rPr>
    </w:lvl>
    <w:lvl w:ilvl="2">
      <w:start w:val="1"/>
      <w:numFmt w:val="decimal"/>
      <w:lvlText w:val="%3."/>
      <w:lvlJc w:val="left"/>
      <w:pPr>
        <w:ind w:left="2160" w:hanging="720"/>
      </w:pPr>
      <w:rPr>
        <w:rFonts w:hint="default"/>
      </w:rPr>
    </w:lvl>
    <w:lvl w:ilvl="3">
      <w:start w:val="1"/>
      <w:numFmt w:val="lowerRoman"/>
      <w:lvlText w:val="(%4)"/>
      <w:lvlJc w:val="left"/>
      <w:pPr>
        <w:ind w:left="2880" w:hanging="720"/>
      </w:pPr>
      <w:rPr>
        <w:rFonts w:hint="default"/>
      </w:rPr>
    </w:lvl>
    <w:lvl w:ilvl="4">
      <w:start w:val="1"/>
      <w:numFmt w:val="bullet"/>
      <w:lvlText w:val=""/>
      <w:lvlJc w:val="left"/>
      <w:pPr>
        <w:ind w:left="3600" w:hanging="720"/>
      </w:pPr>
      <w:rPr>
        <w:rFonts w:ascii="Symbol" w:hAnsi="Symbol" w:hint="default"/>
      </w:rPr>
    </w:lvl>
    <w:lvl w:ilvl="5">
      <w:start w:val="1"/>
      <w:numFmt w:val="none"/>
      <w:lvlText w:val="(%6)"/>
      <w:lvlJc w:val="left"/>
      <w:pPr>
        <w:ind w:left="4320" w:hanging="720"/>
      </w:pPr>
      <w:rPr>
        <w:rFonts w:hint="default"/>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9" w15:restartNumberingAfterBreak="0">
    <w:nsid w:val="4E0D1DFA"/>
    <w:multiLevelType w:val="multilevel"/>
    <w:tmpl w:val="7990103E"/>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b/>
      </w:rPr>
    </w:lvl>
    <w:lvl w:ilvl="2">
      <w:start w:val="1"/>
      <w:numFmt w:val="decimal"/>
      <w:lvlRestart w:val="0"/>
      <w:lvlText w:val="%3."/>
      <w:lvlJc w:val="left"/>
      <w:pPr>
        <w:ind w:left="2160" w:hanging="720"/>
      </w:pPr>
      <w:rPr>
        <w:rFonts w:hint="default"/>
      </w:rPr>
    </w:lvl>
    <w:lvl w:ilvl="3">
      <w:start w:val="1"/>
      <w:numFmt w:val="lowerRoman"/>
      <w:lvlText w:val="(%4)"/>
      <w:lvlJc w:val="left"/>
      <w:pPr>
        <w:ind w:left="2880" w:hanging="720"/>
      </w:pPr>
      <w:rPr>
        <w:rFonts w:hint="default"/>
      </w:rPr>
    </w:lvl>
    <w:lvl w:ilvl="4">
      <w:start w:val="1"/>
      <w:numFmt w:val="bullet"/>
      <w:lvlText w:val=""/>
      <w:lvlJc w:val="left"/>
      <w:pPr>
        <w:ind w:left="3600" w:hanging="720"/>
      </w:pPr>
      <w:rPr>
        <w:rFonts w:ascii="Symbol" w:hAnsi="Symbol" w:hint="default"/>
      </w:rPr>
    </w:lvl>
    <w:lvl w:ilvl="5">
      <w:start w:val="1"/>
      <w:numFmt w:val="none"/>
      <w:lvlText w:val="(%6)"/>
      <w:lvlJc w:val="left"/>
      <w:pPr>
        <w:ind w:left="4320" w:hanging="720"/>
      </w:pPr>
      <w:rPr>
        <w:rFonts w:hint="default"/>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0" w15:restartNumberingAfterBreak="0">
    <w:nsid w:val="4EFC713D"/>
    <w:multiLevelType w:val="hybridMultilevel"/>
    <w:tmpl w:val="A1224518"/>
    <w:lvl w:ilvl="0" w:tplc="571E7B24">
      <w:start w:val="1"/>
      <w:numFmt w:val="lowerRoman"/>
      <w:lvlText w:val="%1."/>
      <w:lvlJc w:val="left"/>
      <w:pPr>
        <w:ind w:left="2250" w:hanging="72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1" w15:restartNumberingAfterBreak="0">
    <w:nsid w:val="52072654"/>
    <w:multiLevelType w:val="hybridMultilevel"/>
    <w:tmpl w:val="EC6ECE5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453706"/>
    <w:multiLevelType w:val="multilevel"/>
    <w:tmpl w:val="27A42A48"/>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b/>
      </w:rPr>
    </w:lvl>
    <w:lvl w:ilvl="2">
      <w:start w:val="1"/>
      <w:numFmt w:val="decimal"/>
      <w:lvlText w:val="%3."/>
      <w:lvlJc w:val="left"/>
      <w:pPr>
        <w:ind w:left="2160" w:hanging="720"/>
      </w:pPr>
      <w:rPr>
        <w:rFonts w:hint="default"/>
        <w:b w:val="0"/>
        <w:i w:val="0"/>
      </w:rPr>
    </w:lvl>
    <w:lvl w:ilvl="3">
      <w:start w:val="1"/>
      <w:numFmt w:val="lowerRoman"/>
      <w:lvlText w:val="(%4)"/>
      <w:lvlJc w:val="left"/>
      <w:pPr>
        <w:ind w:left="2880" w:hanging="720"/>
      </w:pPr>
      <w:rPr>
        <w:rFonts w:hint="default"/>
      </w:rPr>
    </w:lvl>
    <w:lvl w:ilvl="4">
      <w:start w:val="1"/>
      <w:numFmt w:val="bullet"/>
      <w:lvlText w:val=""/>
      <w:lvlJc w:val="left"/>
      <w:pPr>
        <w:ind w:left="3600" w:hanging="720"/>
      </w:pPr>
      <w:rPr>
        <w:rFonts w:ascii="Symbol" w:hAnsi="Symbol" w:hint="default"/>
      </w:rPr>
    </w:lvl>
    <w:lvl w:ilvl="5">
      <w:start w:val="1"/>
      <w:numFmt w:val="none"/>
      <w:lvlText w:val="(%6)"/>
      <w:lvlJc w:val="left"/>
      <w:pPr>
        <w:ind w:left="4320" w:hanging="720"/>
      </w:pPr>
      <w:rPr>
        <w:rFonts w:hint="default"/>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3" w15:restartNumberingAfterBreak="0">
    <w:nsid w:val="5E541159"/>
    <w:multiLevelType w:val="hybridMultilevel"/>
    <w:tmpl w:val="FDA8AB52"/>
    <w:lvl w:ilvl="0" w:tplc="5882F63C">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DC2081"/>
    <w:multiLevelType w:val="multilevel"/>
    <w:tmpl w:val="978A2D28"/>
    <w:lvl w:ilvl="0">
      <w:start w:val="1"/>
      <w:numFmt w:val="upperRoman"/>
      <w:lvlText w:val="%1."/>
      <w:lvlJc w:val="left"/>
      <w:pPr>
        <w:ind w:left="720" w:hanging="720"/>
      </w:pPr>
      <w:rPr>
        <w:rFonts w:hint="default"/>
      </w:rPr>
    </w:lvl>
    <w:lvl w:ilvl="1">
      <w:start w:val="3"/>
      <w:numFmt w:val="lowerLetter"/>
      <w:lvlRestart w:val="0"/>
      <w:lvlText w:val="%2)"/>
      <w:lvlJc w:val="left"/>
      <w:pPr>
        <w:ind w:left="1440" w:hanging="720"/>
      </w:pPr>
      <w:rPr>
        <w:rFonts w:hint="default"/>
        <w:b/>
      </w:rPr>
    </w:lvl>
    <w:lvl w:ilvl="2">
      <w:start w:val="3"/>
      <w:numFmt w:val="decimal"/>
      <w:lvlRestart w:val="0"/>
      <w:lvlText w:val="%3."/>
      <w:lvlJc w:val="left"/>
      <w:pPr>
        <w:ind w:left="2160" w:hanging="720"/>
      </w:pPr>
      <w:rPr>
        <w:rFonts w:hint="default"/>
      </w:rPr>
    </w:lvl>
    <w:lvl w:ilvl="3">
      <w:start w:val="1"/>
      <w:numFmt w:val="lowerRoman"/>
      <w:lvlText w:val="(%4)"/>
      <w:lvlJc w:val="left"/>
      <w:pPr>
        <w:ind w:left="2880" w:hanging="720"/>
      </w:pPr>
      <w:rPr>
        <w:rFonts w:hint="default"/>
      </w:rPr>
    </w:lvl>
    <w:lvl w:ilvl="4">
      <w:start w:val="1"/>
      <w:numFmt w:val="bullet"/>
      <w:lvlText w:val=""/>
      <w:lvlJc w:val="left"/>
      <w:pPr>
        <w:ind w:left="3600" w:hanging="720"/>
      </w:pPr>
      <w:rPr>
        <w:rFonts w:ascii="Symbol" w:hAnsi="Symbol" w:hint="default"/>
      </w:rPr>
    </w:lvl>
    <w:lvl w:ilvl="5">
      <w:start w:val="1"/>
      <w:numFmt w:val="none"/>
      <w:lvlText w:val="(%6)"/>
      <w:lvlJc w:val="left"/>
      <w:pPr>
        <w:ind w:left="4320" w:hanging="720"/>
      </w:pPr>
      <w:rPr>
        <w:rFonts w:hint="default"/>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5" w15:restartNumberingAfterBreak="0">
    <w:nsid w:val="64B653FD"/>
    <w:multiLevelType w:val="hybridMultilevel"/>
    <w:tmpl w:val="9E72284A"/>
    <w:lvl w:ilvl="0" w:tplc="E10C22DC">
      <w:start w:val="3"/>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79469C1"/>
    <w:multiLevelType w:val="hybridMultilevel"/>
    <w:tmpl w:val="CC44DF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9F158A"/>
    <w:multiLevelType w:val="hybridMultilevel"/>
    <w:tmpl w:val="4D648B82"/>
    <w:lvl w:ilvl="0" w:tplc="43C2EAE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D2CDF"/>
    <w:multiLevelType w:val="multilevel"/>
    <w:tmpl w:val="22847982"/>
    <w:lvl w:ilvl="0">
      <w:start w:val="4"/>
      <w:numFmt w:val="upperRoman"/>
      <w:lvlText w:val="%1."/>
      <w:lvlJc w:val="left"/>
      <w:pPr>
        <w:ind w:left="720" w:hanging="720"/>
      </w:pPr>
      <w:rPr>
        <w:rFonts w:hint="default"/>
      </w:rPr>
    </w:lvl>
    <w:lvl w:ilvl="1">
      <w:start w:val="2"/>
      <w:numFmt w:val="lowerLetter"/>
      <w:lvlText w:val="%2)"/>
      <w:lvlJc w:val="left"/>
      <w:pPr>
        <w:ind w:left="1440" w:hanging="720"/>
      </w:pPr>
      <w:rPr>
        <w:rFonts w:hint="default"/>
        <w:b/>
      </w:rPr>
    </w:lvl>
    <w:lvl w:ilvl="2">
      <w:start w:val="1"/>
      <w:numFmt w:val="decimal"/>
      <w:lvlText w:val="%3."/>
      <w:lvlJc w:val="left"/>
      <w:pPr>
        <w:ind w:left="2160" w:hanging="720"/>
      </w:pPr>
      <w:rPr>
        <w:rFonts w:hint="default"/>
      </w:rPr>
    </w:lvl>
    <w:lvl w:ilvl="3">
      <w:start w:val="1"/>
      <w:numFmt w:val="lowerRoman"/>
      <w:lvlText w:val="(%4)"/>
      <w:lvlJc w:val="left"/>
      <w:pPr>
        <w:ind w:left="2880" w:hanging="720"/>
      </w:pPr>
      <w:rPr>
        <w:rFonts w:hint="default"/>
      </w:rPr>
    </w:lvl>
    <w:lvl w:ilvl="4">
      <w:start w:val="1"/>
      <w:numFmt w:val="bullet"/>
      <w:lvlText w:val=""/>
      <w:lvlJc w:val="left"/>
      <w:pPr>
        <w:ind w:left="3600" w:hanging="720"/>
      </w:pPr>
      <w:rPr>
        <w:rFonts w:ascii="Symbol" w:hAnsi="Symbol" w:hint="default"/>
      </w:rPr>
    </w:lvl>
    <w:lvl w:ilvl="5">
      <w:start w:val="1"/>
      <w:numFmt w:val="none"/>
      <w:lvlText w:val="(%6)"/>
      <w:lvlJc w:val="left"/>
      <w:pPr>
        <w:ind w:left="4320" w:hanging="720"/>
      </w:pPr>
      <w:rPr>
        <w:rFonts w:hint="default"/>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9" w15:restartNumberingAfterBreak="0">
    <w:nsid w:val="774B4F23"/>
    <w:multiLevelType w:val="hybridMultilevel"/>
    <w:tmpl w:val="F6ACAEAC"/>
    <w:lvl w:ilvl="0" w:tplc="49FC97E6">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B425BF"/>
    <w:multiLevelType w:val="multilevel"/>
    <w:tmpl w:val="E85A65E6"/>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b/>
      </w:rPr>
    </w:lvl>
    <w:lvl w:ilvl="2">
      <w:start w:val="1"/>
      <w:numFmt w:val="decimal"/>
      <w:lvlText w:val="%3."/>
      <w:lvlJc w:val="left"/>
      <w:pPr>
        <w:ind w:left="2070" w:hanging="720"/>
      </w:pPr>
      <w:rPr>
        <w:rFonts w:hint="default"/>
        <w:b w:val="0"/>
      </w:rPr>
    </w:lvl>
    <w:lvl w:ilvl="3">
      <w:start w:val="1"/>
      <w:numFmt w:val="lowerRoman"/>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1" w15:restartNumberingAfterBreak="0">
    <w:nsid w:val="7E320E36"/>
    <w:multiLevelType w:val="multilevel"/>
    <w:tmpl w:val="E85A65E6"/>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b/>
      </w:rPr>
    </w:lvl>
    <w:lvl w:ilvl="2">
      <w:start w:val="1"/>
      <w:numFmt w:val="decimal"/>
      <w:lvlText w:val="%3."/>
      <w:lvlJc w:val="left"/>
      <w:pPr>
        <w:ind w:left="2070" w:hanging="720"/>
      </w:pPr>
      <w:rPr>
        <w:rFonts w:hint="default"/>
        <w:b w:val="0"/>
      </w:rPr>
    </w:lvl>
    <w:lvl w:ilvl="3">
      <w:start w:val="1"/>
      <w:numFmt w:val="lowerRoman"/>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2" w15:restartNumberingAfterBreak="0">
    <w:nsid w:val="7EA37A7F"/>
    <w:multiLevelType w:val="multilevel"/>
    <w:tmpl w:val="63FE7DFE"/>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b/>
      </w:rPr>
    </w:lvl>
    <w:lvl w:ilvl="2">
      <w:start w:val="1"/>
      <w:numFmt w:val="decimal"/>
      <w:lvlText w:val="%3."/>
      <w:lvlJc w:val="left"/>
      <w:pPr>
        <w:ind w:left="2070" w:hanging="720"/>
      </w:pPr>
      <w:rPr>
        <w:rFonts w:hint="default"/>
        <w:b w:val="0"/>
      </w:rPr>
    </w:lvl>
    <w:lvl w:ilvl="3">
      <w:start w:val="11"/>
      <w:numFmt w:val="lowerRoman"/>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num w:numId="1">
    <w:abstractNumId w:val="0"/>
  </w:num>
  <w:num w:numId="2">
    <w:abstractNumId w:val="2"/>
  </w:num>
  <w:num w:numId="3">
    <w:abstractNumId w:val="8"/>
  </w:num>
  <w:num w:numId="4">
    <w:abstractNumId w:val="20"/>
  </w:num>
  <w:num w:numId="5">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 w:ilvl="0">
        <w:start w:val="1"/>
        <w:numFmt w:val="upperRoman"/>
        <w:lvlText w:val="%1."/>
        <w:lvlJc w:val="left"/>
        <w:pPr>
          <w:ind w:left="720" w:hanging="720"/>
        </w:pPr>
      </w:lvl>
    </w:lvlOverride>
    <w:lvlOverride w:ilvl="1">
      <w:lvl w:ilvl="1">
        <w:start w:val="1"/>
        <w:numFmt w:val="lowerLetter"/>
        <w:lvlRestart w:val="0"/>
        <w:lvlText w:val="%2)"/>
        <w:lvlJc w:val="left"/>
        <w:pPr>
          <w:ind w:left="1440" w:hanging="720"/>
        </w:pPr>
        <w:rPr>
          <w:b/>
        </w:rPr>
      </w:lvl>
    </w:lvlOverride>
    <w:lvlOverride w:ilvl="2">
      <w:lvl w:ilvl="2">
        <w:start w:val="1"/>
        <w:numFmt w:val="decimal"/>
        <w:lvlRestart w:val="0"/>
        <w:lvlText w:val="%3."/>
        <w:lvlJc w:val="left"/>
        <w:pPr>
          <w:ind w:left="2070" w:hanging="720"/>
        </w:pPr>
        <w:rPr>
          <w:b w:val="0"/>
        </w:rPr>
      </w:lvl>
    </w:lvlOverride>
    <w:lvlOverride w:ilvl="3">
      <w:lvl w:ilvl="3">
        <w:start w:val="1"/>
        <w:numFmt w:val="lowerRoman"/>
        <w:lvlText w:val="(%4)"/>
        <w:lvlJc w:val="left"/>
        <w:pPr>
          <w:ind w:left="2880" w:hanging="720"/>
        </w:pPr>
      </w:lvl>
    </w:lvlOverride>
    <w:lvlOverride w:ilvl="4">
      <w:lvl w:ilvl="4">
        <w:start w:val="1"/>
        <w:numFmt w:val="bullet"/>
        <w:lvlText w:val=""/>
        <w:lvlJc w:val="left"/>
        <w:pPr>
          <w:ind w:left="3600" w:hanging="720"/>
        </w:pPr>
        <w:rPr>
          <w:rFonts w:ascii="Symbol" w:hAnsi="Symbol" w:hint="default"/>
        </w:rPr>
      </w:lvl>
    </w:lvlOverride>
    <w:lvlOverride w:ilvl="5">
      <w:lvl w:ilvl="5">
        <w:start w:val="1"/>
        <w:numFmt w:val="none"/>
        <w:lvlText w:val="(%6)"/>
        <w:lvlJc w:val="left"/>
        <w:pPr>
          <w:ind w:left="4320" w:hanging="720"/>
        </w:pPr>
      </w:lvl>
    </w:lvlOverride>
    <w:lvlOverride w:ilvl="6">
      <w:lvl w:ilvl="6">
        <w:start w:val="1"/>
        <w:numFmt w:val="none"/>
        <w:lvlText w:val="%7."/>
        <w:lvlJc w:val="left"/>
        <w:pPr>
          <w:ind w:left="5040" w:hanging="720"/>
        </w:pPr>
      </w:lvl>
    </w:lvlOverride>
    <w:lvlOverride w:ilvl="7">
      <w:lvl w:ilvl="7">
        <w:start w:val="1"/>
        <w:numFmt w:val="none"/>
        <w:lvlText w:val="%8."/>
        <w:lvlJc w:val="left"/>
        <w:pPr>
          <w:ind w:left="5760" w:hanging="720"/>
        </w:pPr>
      </w:lvl>
    </w:lvlOverride>
    <w:lvlOverride w:ilvl="8">
      <w:lvl w:ilvl="8">
        <w:start w:val="1"/>
        <w:numFmt w:val="none"/>
        <w:lvlText w:val="%9."/>
        <w:lvlJc w:val="left"/>
        <w:pPr>
          <w:ind w:left="6480" w:hanging="720"/>
        </w:pPr>
      </w:lvl>
    </w:lvlOverride>
  </w:num>
  <w:num w:numId="7">
    <w:abstractNumId w:val="14"/>
    <w:lvlOverride w:ilvl="0">
      <w:startOverride w:val="1"/>
    </w:lvlOverride>
    <w:lvlOverride w:ilvl="1">
      <w:startOverride w:val="3"/>
    </w:lvlOverride>
    <w:lvlOverride w:ilvl="2">
      <w:startOverride w:val="3"/>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4"/>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2"/>
    </w:lvlOverride>
    <w:lvlOverride w:ilvl="1">
      <w:startOverride w:val="3"/>
    </w:lvlOverride>
    <w:lvlOverride w:ilvl="2">
      <w:startOverride w:val="2"/>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2"/>
    </w:lvlOverride>
    <w:lvlOverride w:ilvl="1">
      <w:startOverride w:val="4"/>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6"/>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13"/>
  </w:num>
  <w:num w:numId="20">
    <w:abstractNumId w:val="16"/>
  </w:num>
  <w:num w:numId="21">
    <w:abstractNumId w:val="22"/>
  </w:num>
  <w:num w:numId="22">
    <w:abstractNumId w:val="21"/>
  </w:num>
  <w:num w:numId="23">
    <w:abstractNumId w:val="11"/>
  </w:num>
  <w:num w:numId="24">
    <w:abstractNumId w:val="3"/>
  </w:num>
  <w:num w:numId="2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98A"/>
    <w:rsid w:val="00001681"/>
    <w:rsid w:val="00001F93"/>
    <w:rsid w:val="000045B3"/>
    <w:rsid w:val="000067FE"/>
    <w:rsid w:val="00006F06"/>
    <w:rsid w:val="000133D5"/>
    <w:rsid w:val="00013466"/>
    <w:rsid w:val="000137D0"/>
    <w:rsid w:val="00014376"/>
    <w:rsid w:val="00016DF4"/>
    <w:rsid w:val="00023308"/>
    <w:rsid w:val="00025DF0"/>
    <w:rsid w:val="00026225"/>
    <w:rsid w:val="00033640"/>
    <w:rsid w:val="000357F9"/>
    <w:rsid w:val="00037680"/>
    <w:rsid w:val="00037FC9"/>
    <w:rsid w:val="00042D4E"/>
    <w:rsid w:val="00043667"/>
    <w:rsid w:val="00043DD9"/>
    <w:rsid w:val="00044814"/>
    <w:rsid w:val="000448F5"/>
    <w:rsid w:val="00045072"/>
    <w:rsid w:val="00053FB2"/>
    <w:rsid w:val="00057AB9"/>
    <w:rsid w:val="0006433D"/>
    <w:rsid w:val="00067B33"/>
    <w:rsid w:val="000712D5"/>
    <w:rsid w:val="000748E6"/>
    <w:rsid w:val="00077EF9"/>
    <w:rsid w:val="000837FC"/>
    <w:rsid w:val="00086411"/>
    <w:rsid w:val="000873B1"/>
    <w:rsid w:val="00087D3C"/>
    <w:rsid w:val="000967FE"/>
    <w:rsid w:val="000A1E2A"/>
    <w:rsid w:val="000A2557"/>
    <w:rsid w:val="000A4843"/>
    <w:rsid w:val="000A498D"/>
    <w:rsid w:val="000A6881"/>
    <w:rsid w:val="000A7BEF"/>
    <w:rsid w:val="000B7808"/>
    <w:rsid w:val="000C0257"/>
    <w:rsid w:val="000C0837"/>
    <w:rsid w:val="000C198D"/>
    <w:rsid w:val="000C458D"/>
    <w:rsid w:val="000C6454"/>
    <w:rsid w:val="000D32D6"/>
    <w:rsid w:val="000D3344"/>
    <w:rsid w:val="000D3E79"/>
    <w:rsid w:val="000D4FCA"/>
    <w:rsid w:val="000D7F31"/>
    <w:rsid w:val="000E0D90"/>
    <w:rsid w:val="000E19CF"/>
    <w:rsid w:val="000E316D"/>
    <w:rsid w:val="000E5629"/>
    <w:rsid w:val="000E6A59"/>
    <w:rsid w:val="000F54CE"/>
    <w:rsid w:val="000F5DA0"/>
    <w:rsid w:val="000F7FF5"/>
    <w:rsid w:val="001009B7"/>
    <w:rsid w:val="001016BD"/>
    <w:rsid w:val="00102384"/>
    <w:rsid w:val="001100A9"/>
    <w:rsid w:val="001171CF"/>
    <w:rsid w:val="0011796C"/>
    <w:rsid w:val="00122D04"/>
    <w:rsid w:val="00126E7F"/>
    <w:rsid w:val="0012781B"/>
    <w:rsid w:val="00132D29"/>
    <w:rsid w:val="00135D7F"/>
    <w:rsid w:val="001370D1"/>
    <w:rsid w:val="00137942"/>
    <w:rsid w:val="00142C3B"/>
    <w:rsid w:val="001439E2"/>
    <w:rsid w:val="001478E7"/>
    <w:rsid w:val="001528F3"/>
    <w:rsid w:val="001533B1"/>
    <w:rsid w:val="0016415E"/>
    <w:rsid w:val="001652E8"/>
    <w:rsid w:val="001664A3"/>
    <w:rsid w:val="00170318"/>
    <w:rsid w:val="00170E87"/>
    <w:rsid w:val="001739DB"/>
    <w:rsid w:val="00175128"/>
    <w:rsid w:val="001755D8"/>
    <w:rsid w:val="00177DCF"/>
    <w:rsid w:val="001803B9"/>
    <w:rsid w:val="00181164"/>
    <w:rsid w:val="00181F64"/>
    <w:rsid w:val="00183C79"/>
    <w:rsid w:val="00184CCB"/>
    <w:rsid w:val="00191D8C"/>
    <w:rsid w:val="00192C79"/>
    <w:rsid w:val="00197EDC"/>
    <w:rsid w:val="001A1F80"/>
    <w:rsid w:val="001A33B9"/>
    <w:rsid w:val="001A6BE8"/>
    <w:rsid w:val="001C08F8"/>
    <w:rsid w:val="001C1124"/>
    <w:rsid w:val="001C176A"/>
    <w:rsid w:val="001C28C8"/>
    <w:rsid w:val="001C48D0"/>
    <w:rsid w:val="001D355F"/>
    <w:rsid w:val="001D3F03"/>
    <w:rsid w:val="001D43D6"/>
    <w:rsid w:val="001E6BF6"/>
    <w:rsid w:val="001F3FB9"/>
    <w:rsid w:val="001F5358"/>
    <w:rsid w:val="001F67A7"/>
    <w:rsid w:val="001F7855"/>
    <w:rsid w:val="00202FBC"/>
    <w:rsid w:val="002048AC"/>
    <w:rsid w:val="00205237"/>
    <w:rsid w:val="00205D3C"/>
    <w:rsid w:val="002110DC"/>
    <w:rsid w:val="00212513"/>
    <w:rsid w:val="00213062"/>
    <w:rsid w:val="00221A8E"/>
    <w:rsid w:val="00223D9A"/>
    <w:rsid w:val="002440A5"/>
    <w:rsid w:val="002507B6"/>
    <w:rsid w:val="00255DFD"/>
    <w:rsid w:val="00257096"/>
    <w:rsid w:val="00261450"/>
    <w:rsid w:val="002619EB"/>
    <w:rsid w:val="0026282D"/>
    <w:rsid w:val="0026307A"/>
    <w:rsid w:val="0026411D"/>
    <w:rsid w:val="00264453"/>
    <w:rsid w:val="00267645"/>
    <w:rsid w:val="00270F93"/>
    <w:rsid w:val="00271869"/>
    <w:rsid w:val="0027186B"/>
    <w:rsid w:val="002752DE"/>
    <w:rsid w:val="00282ACD"/>
    <w:rsid w:val="00285C05"/>
    <w:rsid w:val="00293611"/>
    <w:rsid w:val="00295650"/>
    <w:rsid w:val="00296D81"/>
    <w:rsid w:val="002A5C62"/>
    <w:rsid w:val="002A727F"/>
    <w:rsid w:val="002A7E0F"/>
    <w:rsid w:val="002B0C93"/>
    <w:rsid w:val="002B4B5D"/>
    <w:rsid w:val="002B5470"/>
    <w:rsid w:val="002C1FB2"/>
    <w:rsid w:val="002C2FA8"/>
    <w:rsid w:val="002D096A"/>
    <w:rsid w:val="002D420C"/>
    <w:rsid w:val="002D70E5"/>
    <w:rsid w:val="002D7235"/>
    <w:rsid w:val="002E16A6"/>
    <w:rsid w:val="002F3B48"/>
    <w:rsid w:val="00301355"/>
    <w:rsid w:val="0030678F"/>
    <w:rsid w:val="00307DB4"/>
    <w:rsid w:val="00311FFD"/>
    <w:rsid w:val="0032185C"/>
    <w:rsid w:val="003252D3"/>
    <w:rsid w:val="00325F9C"/>
    <w:rsid w:val="00327CAB"/>
    <w:rsid w:val="00331954"/>
    <w:rsid w:val="003402E4"/>
    <w:rsid w:val="00342122"/>
    <w:rsid w:val="0034681E"/>
    <w:rsid w:val="00352409"/>
    <w:rsid w:val="00354A25"/>
    <w:rsid w:val="00357E1B"/>
    <w:rsid w:val="003650B5"/>
    <w:rsid w:val="00367FEE"/>
    <w:rsid w:val="00370767"/>
    <w:rsid w:val="003744C7"/>
    <w:rsid w:val="00374819"/>
    <w:rsid w:val="00374B30"/>
    <w:rsid w:val="00383385"/>
    <w:rsid w:val="00387A64"/>
    <w:rsid w:val="00393587"/>
    <w:rsid w:val="003A01F5"/>
    <w:rsid w:val="003A17E9"/>
    <w:rsid w:val="003A1DE7"/>
    <w:rsid w:val="003A4148"/>
    <w:rsid w:val="003A43DE"/>
    <w:rsid w:val="003B4C11"/>
    <w:rsid w:val="003C3FA9"/>
    <w:rsid w:val="003C53C9"/>
    <w:rsid w:val="003C64A3"/>
    <w:rsid w:val="003C7750"/>
    <w:rsid w:val="003C7DC4"/>
    <w:rsid w:val="003C7EB5"/>
    <w:rsid w:val="003D6C81"/>
    <w:rsid w:val="003E00BD"/>
    <w:rsid w:val="003E38DB"/>
    <w:rsid w:val="003F41A7"/>
    <w:rsid w:val="003F6BA3"/>
    <w:rsid w:val="00406BA7"/>
    <w:rsid w:val="004161E1"/>
    <w:rsid w:val="004233D9"/>
    <w:rsid w:val="00427DC9"/>
    <w:rsid w:val="00431A3D"/>
    <w:rsid w:val="00431B91"/>
    <w:rsid w:val="00432655"/>
    <w:rsid w:val="004327F5"/>
    <w:rsid w:val="0044018A"/>
    <w:rsid w:val="00444694"/>
    <w:rsid w:val="00446758"/>
    <w:rsid w:val="00446BB0"/>
    <w:rsid w:val="00446DB9"/>
    <w:rsid w:val="00451AAD"/>
    <w:rsid w:val="00451D0D"/>
    <w:rsid w:val="00452662"/>
    <w:rsid w:val="00453EED"/>
    <w:rsid w:val="00454080"/>
    <w:rsid w:val="00455C3A"/>
    <w:rsid w:val="00455E4C"/>
    <w:rsid w:val="0045697F"/>
    <w:rsid w:val="00462570"/>
    <w:rsid w:val="00466C31"/>
    <w:rsid w:val="00470B74"/>
    <w:rsid w:val="0047263B"/>
    <w:rsid w:val="00473825"/>
    <w:rsid w:val="00477E7E"/>
    <w:rsid w:val="00482657"/>
    <w:rsid w:val="004838C3"/>
    <w:rsid w:val="00487974"/>
    <w:rsid w:val="00492A7F"/>
    <w:rsid w:val="004944C0"/>
    <w:rsid w:val="004952AB"/>
    <w:rsid w:val="00495A60"/>
    <w:rsid w:val="00497D68"/>
    <w:rsid w:val="004A542B"/>
    <w:rsid w:val="004A6AEE"/>
    <w:rsid w:val="004B0B21"/>
    <w:rsid w:val="004B2E65"/>
    <w:rsid w:val="004B5C13"/>
    <w:rsid w:val="004C4588"/>
    <w:rsid w:val="004C635F"/>
    <w:rsid w:val="004C7A83"/>
    <w:rsid w:val="004D03A8"/>
    <w:rsid w:val="004D0729"/>
    <w:rsid w:val="004D1E6B"/>
    <w:rsid w:val="004D25BD"/>
    <w:rsid w:val="004D35D7"/>
    <w:rsid w:val="004D70BC"/>
    <w:rsid w:val="004E2779"/>
    <w:rsid w:val="004E2DDF"/>
    <w:rsid w:val="004E2FAC"/>
    <w:rsid w:val="004E4893"/>
    <w:rsid w:val="004E4B07"/>
    <w:rsid w:val="004E647B"/>
    <w:rsid w:val="004E68B6"/>
    <w:rsid w:val="004E7253"/>
    <w:rsid w:val="004F063F"/>
    <w:rsid w:val="004F33CA"/>
    <w:rsid w:val="004F6AA6"/>
    <w:rsid w:val="004F7A32"/>
    <w:rsid w:val="00501597"/>
    <w:rsid w:val="00505FA8"/>
    <w:rsid w:val="00506B04"/>
    <w:rsid w:val="00512828"/>
    <w:rsid w:val="00513573"/>
    <w:rsid w:val="00513C4E"/>
    <w:rsid w:val="00514949"/>
    <w:rsid w:val="00516B37"/>
    <w:rsid w:val="00520362"/>
    <w:rsid w:val="005227BA"/>
    <w:rsid w:val="00522F65"/>
    <w:rsid w:val="0052443A"/>
    <w:rsid w:val="00524C0F"/>
    <w:rsid w:val="00524CB0"/>
    <w:rsid w:val="00524CFF"/>
    <w:rsid w:val="00533BC4"/>
    <w:rsid w:val="00536827"/>
    <w:rsid w:val="00537E85"/>
    <w:rsid w:val="005564A4"/>
    <w:rsid w:val="0056081F"/>
    <w:rsid w:val="00560C15"/>
    <w:rsid w:val="0056208D"/>
    <w:rsid w:val="00564780"/>
    <w:rsid w:val="00580A71"/>
    <w:rsid w:val="00581585"/>
    <w:rsid w:val="00581795"/>
    <w:rsid w:val="005828BE"/>
    <w:rsid w:val="005871E7"/>
    <w:rsid w:val="00592D31"/>
    <w:rsid w:val="00593665"/>
    <w:rsid w:val="00593A43"/>
    <w:rsid w:val="00594143"/>
    <w:rsid w:val="00595866"/>
    <w:rsid w:val="005A21DB"/>
    <w:rsid w:val="005A3275"/>
    <w:rsid w:val="005A3943"/>
    <w:rsid w:val="005A4481"/>
    <w:rsid w:val="005A49A9"/>
    <w:rsid w:val="005A7C66"/>
    <w:rsid w:val="005B1E2B"/>
    <w:rsid w:val="005C4215"/>
    <w:rsid w:val="005C45AF"/>
    <w:rsid w:val="005C48D0"/>
    <w:rsid w:val="005D58A4"/>
    <w:rsid w:val="005D5B6F"/>
    <w:rsid w:val="005D7B7F"/>
    <w:rsid w:val="005E4256"/>
    <w:rsid w:val="005F0AE4"/>
    <w:rsid w:val="005F6D95"/>
    <w:rsid w:val="0060049C"/>
    <w:rsid w:val="00601D6E"/>
    <w:rsid w:val="00602103"/>
    <w:rsid w:val="00603D3A"/>
    <w:rsid w:val="0061038B"/>
    <w:rsid w:val="00611ACC"/>
    <w:rsid w:val="00620367"/>
    <w:rsid w:val="006210FC"/>
    <w:rsid w:val="0062245D"/>
    <w:rsid w:val="0062515E"/>
    <w:rsid w:val="00626D43"/>
    <w:rsid w:val="00627D84"/>
    <w:rsid w:val="00630F75"/>
    <w:rsid w:val="00635500"/>
    <w:rsid w:val="006360A6"/>
    <w:rsid w:val="006408F4"/>
    <w:rsid w:val="00640D19"/>
    <w:rsid w:val="00640F0C"/>
    <w:rsid w:val="00641639"/>
    <w:rsid w:val="00645DBC"/>
    <w:rsid w:val="00646C92"/>
    <w:rsid w:val="006538E5"/>
    <w:rsid w:val="006607CE"/>
    <w:rsid w:val="00661A6F"/>
    <w:rsid w:val="00664483"/>
    <w:rsid w:val="00674CB2"/>
    <w:rsid w:val="00677325"/>
    <w:rsid w:val="00680841"/>
    <w:rsid w:val="00682653"/>
    <w:rsid w:val="00682E82"/>
    <w:rsid w:val="00684064"/>
    <w:rsid w:val="00685507"/>
    <w:rsid w:val="00691342"/>
    <w:rsid w:val="0069168B"/>
    <w:rsid w:val="00692716"/>
    <w:rsid w:val="006930BC"/>
    <w:rsid w:val="00695EC0"/>
    <w:rsid w:val="006A0B83"/>
    <w:rsid w:val="006A3406"/>
    <w:rsid w:val="006A39D5"/>
    <w:rsid w:val="006A5052"/>
    <w:rsid w:val="006A5B38"/>
    <w:rsid w:val="006B107A"/>
    <w:rsid w:val="006B561F"/>
    <w:rsid w:val="006B5747"/>
    <w:rsid w:val="006B5A0F"/>
    <w:rsid w:val="006B5C8A"/>
    <w:rsid w:val="006D1C2A"/>
    <w:rsid w:val="006D5B39"/>
    <w:rsid w:val="006D6329"/>
    <w:rsid w:val="006E1081"/>
    <w:rsid w:val="006E2CDD"/>
    <w:rsid w:val="006E2F32"/>
    <w:rsid w:val="006F3403"/>
    <w:rsid w:val="00705DE7"/>
    <w:rsid w:val="00710AD2"/>
    <w:rsid w:val="00713A1B"/>
    <w:rsid w:val="007247F4"/>
    <w:rsid w:val="00724A0B"/>
    <w:rsid w:val="00724C0A"/>
    <w:rsid w:val="00726795"/>
    <w:rsid w:val="00730FD6"/>
    <w:rsid w:val="00734DB4"/>
    <w:rsid w:val="00737AE3"/>
    <w:rsid w:val="00754BA6"/>
    <w:rsid w:val="00757CAD"/>
    <w:rsid w:val="0076376F"/>
    <w:rsid w:val="00765A53"/>
    <w:rsid w:val="007726E4"/>
    <w:rsid w:val="007733AB"/>
    <w:rsid w:val="007734CC"/>
    <w:rsid w:val="00776194"/>
    <w:rsid w:val="00782D0D"/>
    <w:rsid w:val="00782D1F"/>
    <w:rsid w:val="00783B26"/>
    <w:rsid w:val="00785A30"/>
    <w:rsid w:val="00792E1F"/>
    <w:rsid w:val="00793A06"/>
    <w:rsid w:val="00793C13"/>
    <w:rsid w:val="007A54B1"/>
    <w:rsid w:val="007A5C76"/>
    <w:rsid w:val="007A622A"/>
    <w:rsid w:val="007B160B"/>
    <w:rsid w:val="007B2BB0"/>
    <w:rsid w:val="007B3A0C"/>
    <w:rsid w:val="007B69D4"/>
    <w:rsid w:val="007C002A"/>
    <w:rsid w:val="007C43C1"/>
    <w:rsid w:val="007D56CE"/>
    <w:rsid w:val="007D5EBA"/>
    <w:rsid w:val="007D71CA"/>
    <w:rsid w:val="007E0376"/>
    <w:rsid w:val="007E182A"/>
    <w:rsid w:val="007E1A0D"/>
    <w:rsid w:val="007E28FE"/>
    <w:rsid w:val="007E2F65"/>
    <w:rsid w:val="007E512C"/>
    <w:rsid w:val="007E605D"/>
    <w:rsid w:val="007E63BC"/>
    <w:rsid w:val="007E64C6"/>
    <w:rsid w:val="007E763D"/>
    <w:rsid w:val="007F019D"/>
    <w:rsid w:val="007F26AD"/>
    <w:rsid w:val="007F4952"/>
    <w:rsid w:val="007F4D41"/>
    <w:rsid w:val="00816186"/>
    <w:rsid w:val="008211C3"/>
    <w:rsid w:val="008219BB"/>
    <w:rsid w:val="00824DA1"/>
    <w:rsid w:val="008256B3"/>
    <w:rsid w:val="008330D1"/>
    <w:rsid w:val="0084182C"/>
    <w:rsid w:val="008470B1"/>
    <w:rsid w:val="00851963"/>
    <w:rsid w:val="008533EF"/>
    <w:rsid w:val="00853D41"/>
    <w:rsid w:val="00863E55"/>
    <w:rsid w:val="00864E4D"/>
    <w:rsid w:val="00873A9E"/>
    <w:rsid w:val="0087417F"/>
    <w:rsid w:val="00882C79"/>
    <w:rsid w:val="008838FB"/>
    <w:rsid w:val="0088742C"/>
    <w:rsid w:val="00887A91"/>
    <w:rsid w:val="00892D55"/>
    <w:rsid w:val="00897CE9"/>
    <w:rsid w:val="008A06C3"/>
    <w:rsid w:val="008A0DA9"/>
    <w:rsid w:val="008A39DD"/>
    <w:rsid w:val="008A53A7"/>
    <w:rsid w:val="008A7CB4"/>
    <w:rsid w:val="008B17E3"/>
    <w:rsid w:val="008B35B9"/>
    <w:rsid w:val="008B75F0"/>
    <w:rsid w:val="008B7EDE"/>
    <w:rsid w:val="008C0323"/>
    <w:rsid w:val="008C476D"/>
    <w:rsid w:val="008C7A26"/>
    <w:rsid w:val="008D55D3"/>
    <w:rsid w:val="008D5E0B"/>
    <w:rsid w:val="008D6FD4"/>
    <w:rsid w:val="008E6548"/>
    <w:rsid w:val="008F177C"/>
    <w:rsid w:val="008F589D"/>
    <w:rsid w:val="008F68C6"/>
    <w:rsid w:val="00901C78"/>
    <w:rsid w:val="00916FC5"/>
    <w:rsid w:val="00921269"/>
    <w:rsid w:val="009232A4"/>
    <w:rsid w:val="00927B69"/>
    <w:rsid w:val="009307CC"/>
    <w:rsid w:val="00930C64"/>
    <w:rsid w:val="00932B99"/>
    <w:rsid w:val="009355FA"/>
    <w:rsid w:val="009421FE"/>
    <w:rsid w:val="0094306D"/>
    <w:rsid w:val="0094640C"/>
    <w:rsid w:val="00950724"/>
    <w:rsid w:val="00951BCF"/>
    <w:rsid w:val="009527CD"/>
    <w:rsid w:val="009626C0"/>
    <w:rsid w:val="0096499E"/>
    <w:rsid w:val="00976E81"/>
    <w:rsid w:val="009807CB"/>
    <w:rsid w:val="009814CC"/>
    <w:rsid w:val="00984354"/>
    <w:rsid w:val="00986F00"/>
    <w:rsid w:val="00991D52"/>
    <w:rsid w:val="009944BE"/>
    <w:rsid w:val="0099730A"/>
    <w:rsid w:val="00997E07"/>
    <w:rsid w:val="009A4AAF"/>
    <w:rsid w:val="009A5DA4"/>
    <w:rsid w:val="009C0444"/>
    <w:rsid w:val="009C2FF5"/>
    <w:rsid w:val="009C5369"/>
    <w:rsid w:val="009C5FA5"/>
    <w:rsid w:val="009D34DC"/>
    <w:rsid w:val="009E1AE6"/>
    <w:rsid w:val="009E4ACF"/>
    <w:rsid w:val="009E705D"/>
    <w:rsid w:val="009F1552"/>
    <w:rsid w:val="009F4E46"/>
    <w:rsid w:val="009F5B63"/>
    <w:rsid w:val="00A025E8"/>
    <w:rsid w:val="00A07ACD"/>
    <w:rsid w:val="00A101EF"/>
    <w:rsid w:val="00A12ECB"/>
    <w:rsid w:val="00A24480"/>
    <w:rsid w:val="00A251B5"/>
    <w:rsid w:val="00A33BA7"/>
    <w:rsid w:val="00A4042A"/>
    <w:rsid w:val="00A4112C"/>
    <w:rsid w:val="00A43302"/>
    <w:rsid w:val="00A4415C"/>
    <w:rsid w:val="00A46C70"/>
    <w:rsid w:val="00A46FBC"/>
    <w:rsid w:val="00A47376"/>
    <w:rsid w:val="00A54A5D"/>
    <w:rsid w:val="00A54DE8"/>
    <w:rsid w:val="00A56EF7"/>
    <w:rsid w:val="00A570B0"/>
    <w:rsid w:val="00A62DA1"/>
    <w:rsid w:val="00A63B64"/>
    <w:rsid w:val="00A66015"/>
    <w:rsid w:val="00A769C4"/>
    <w:rsid w:val="00A8525E"/>
    <w:rsid w:val="00A9367C"/>
    <w:rsid w:val="00A957B9"/>
    <w:rsid w:val="00AA2644"/>
    <w:rsid w:val="00AA3456"/>
    <w:rsid w:val="00AA3AA5"/>
    <w:rsid w:val="00AA3F50"/>
    <w:rsid w:val="00AA41B3"/>
    <w:rsid w:val="00AB53AC"/>
    <w:rsid w:val="00AB5CAD"/>
    <w:rsid w:val="00AB6A70"/>
    <w:rsid w:val="00AB6CED"/>
    <w:rsid w:val="00AB6F73"/>
    <w:rsid w:val="00AC1457"/>
    <w:rsid w:val="00AC7095"/>
    <w:rsid w:val="00AC71C0"/>
    <w:rsid w:val="00AE2ED7"/>
    <w:rsid w:val="00AE3BB7"/>
    <w:rsid w:val="00AE3D64"/>
    <w:rsid w:val="00AE5A10"/>
    <w:rsid w:val="00AE7C5F"/>
    <w:rsid w:val="00AF2006"/>
    <w:rsid w:val="00AF289F"/>
    <w:rsid w:val="00AF3F09"/>
    <w:rsid w:val="00B003B7"/>
    <w:rsid w:val="00B06CCA"/>
    <w:rsid w:val="00B10DC5"/>
    <w:rsid w:val="00B14348"/>
    <w:rsid w:val="00B167DC"/>
    <w:rsid w:val="00B24257"/>
    <w:rsid w:val="00B275C4"/>
    <w:rsid w:val="00B4007A"/>
    <w:rsid w:val="00B45291"/>
    <w:rsid w:val="00B4634E"/>
    <w:rsid w:val="00B55765"/>
    <w:rsid w:val="00B61102"/>
    <w:rsid w:val="00B624DF"/>
    <w:rsid w:val="00B67882"/>
    <w:rsid w:val="00B73218"/>
    <w:rsid w:val="00B81041"/>
    <w:rsid w:val="00B81938"/>
    <w:rsid w:val="00B943F5"/>
    <w:rsid w:val="00B96519"/>
    <w:rsid w:val="00B96DA8"/>
    <w:rsid w:val="00BA1915"/>
    <w:rsid w:val="00BA1AD0"/>
    <w:rsid w:val="00BB15AD"/>
    <w:rsid w:val="00BB2E8C"/>
    <w:rsid w:val="00BB46DE"/>
    <w:rsid w:val="00BC2682"/>
    <w:rsid w:val="00BC36B2"/>
    <w:rsid w:val="00BC3D1C"/>
    <w:rsid w:val="00BC68FE"/>
    <w:rsid w:val="00BD00F0"/>
    <w:rsid w:val="00BD1CC4"/>
    <w:rsid w:val="00BD2DAC"/>
    <w:rsid w:val="00BD3D5E"/>
    <w:rsid w:val="00BD56D5"/>
    <w:rsid w:val="00BD6C73"/>
    <w:rsid w:val="00BE1E1E"/>
    <w:rsid w:val="00BE40EB"/>
    <w:rsid w:val="00BE7A46"/>
    <w:rsid w:val="00BF6267"/>
    <w:rsid w:val="00C0032E"/>
    <w:rsid w:val="00C04950"/>
    <w:rsid w:val="00C06AD5"/>
    <w:rsid w:val="00C10CC8"/>
    <w:rsid w:val="00C16052"/>
    <w:rsid w:val="00C302EA"/>
    <w:rsid w:val="00C30718"/>
    <w:rsid w:val="00C328B9"/>
    <w:rsid w:val="00C32E95"/>
    <w:rsid w:val="00C35343"/>
    <w:rsid w:val="00C373D6"/>
    <w:rsid w:val="00C44F16"/>
    <w:rsid w:val="00C5057E"/>
    <w:rsid w:val="00C507A7"/>
    <w:rsid w:val="00C5213B"/>
    <w:rsid w:val="00C5320B"/>
    <w:rsid w:val="00C63494"/>
    <w:rsid w:val="00C6425D"/>
    <w:rsid w:val="00C653E0"/>
    <w:rsid w:val="00C66296"/>
    <w:rsid w:val="00C718EE"/>
    <w:rsid w:val="00C72B7D"/>
    <w:rsid w:val="00C73A9F"/>
    <w:rsid w:val="00C75F00"/>
    <w:rsid w:val="00C85C6C"/>
    <w:rsid w:val="00C96FDB"/>
    <w:rsid w:val="00CA0F3A"/>
    <w:rsid w:val="00CA30DF"/>
    <w:rsid w:val="00CA39EF"/>
    <w:rsid w:val="00CA4408"/>
    <w:rsid w:val="00CA48C7"/>
    <w:rsid w:val="00CA5A0A"/>
    <w:rsid w:val="00CB3447"/>
    <w:rsid w:val="00CB5F9D"/>
    <w:rsid w:val="00CB7F26"/>
    <w:rsid w:val="00CC05A8"/>
    <w:rsid w:val="00CC125E"/>
    <w:rsid w:val="00CC2D09"/>
    <w:rsid w:val="00CC2D3D"/>
    <w:rsid w:val="00CC6BFD"/>
    <w:rsid w:val="00CE1E58"/>
    <w:rsid w:val="00CE796E"/>
    <w:rsid w:val="00CF0336"/>
    <w:rsid w:val="00CF2385"/>
    <w:rsid w:val="00CF48B7"/>
    <w:rsid w:val="00CF5CB7"/>
    <w:rsid w:val="00CF6B5E"/>
    <w:rsid w:val="00D00251"/>
    <w:rsid w:val="00D00718"/>
    <w:rsid w:val="00D03DC3"/>
    <w:rsid w:val="00D05281"/>
    <w:rsid w:val="00D05A84"/>
    <w:rsid w:val="00D11812"/>
    <w:rsid w:val="00D129E7"/>
    <w:rsid w:val="00D15CB0"/>
    <w:rsid w:val="00D2468F"/>
    <w:rsid w:val="00D260C3"/>
    <w:rsid w:val="00D31C62"/>
    <w:rsid w:val="00D32330"/>
    <w:rsid w:val="00D354CA"/>
    <w:rsid w:val="00D43158"/>
    <w:rsid w:val="00D47EE2"/>
    <w:rsid w:val="00D54DA8"/>
    <w:rsid w:val="00D56977"/>
    <w:rsid w:val="00D576C3"/>
    <w:rsid w:val="00D600F6"/>
    <w:rsid w:val="00D6173F"/>
    <w:rsid w:val="00D623D5"/>
    <w:rsid w:val="00D62795"/>
    <w:rsid w:val="00D63B93"/>
    <w:rsid w:val="00D65D21"/>
    <w:rsid w:val="00D67C73"/>
    <w:rsid w:val="00D70057"/>
    <w:rsid w:val="00D72E29"/>
    <w:rsid w:val="00D75301"/>
    <w:rsid w:val="00D85BCF"/>
    <w:rsid w:val="00D863FB"/>
    <w:rsid w:val="00D90227"/>
    <w:rsid w:val="00D90421"/>
    <w:rsid w:val="00D933DB"/>
    <w:rsid w:val="00D94E27"/>
    <w:rsid w:val="00D96D5A"/>
    <w:rsid w:val="00D97531"/>
    <w:rsid w:val="00D97CEE"/>
    <w:rsid w:val="00DA0EEC"/>
    <w:rsid w:val="00DA1E6E"/>
    <w:rsid w:val="00DB13D0"/>
    <w:rsid w:val="00DB1675"/>
    <w:rsid w:val="00DC15EF"/>
    <w:rsid w:val="00DC2F72"/>
    <w:rsid w:val="00DC5BEC"/>
    <w:rsid w:val="00DC786C"/>
    <w:rsid w:val="00DC7EF0"/>
    <w:rsid w:val="00DD12E5"/>
    <w:rsid w:val="00DE2A54"/>
    <w:rsid w:val="00DF2758"/>
    <w:rsid w:val="00DF4AC2"/>
    <w:rsid w:val="00DF5E18"/>
    <w:rsid w:val="00E00845"/>
    <w:rsid w:val="00E013F7"/>
    <w:rsid w:val="00E06FE5"/>
    <w:rsid w:val="00E072DD"/>
    <w:rsid w:val="00E1062C"/>
    <w:rsid w:val="00E11798"/>
    <w:rsid w:val="00E12BF8"/>
    <w:rsid w:val="00E1366A"/>
    <w:rsid w:val="00E206D5"/>
    <w:rsid w:val="00E24266"/>
    <w:rsid w:val="00E31F3F"/>
    <w:rsid w:val="00E3424B"/>
    <w:rsid w:val="00E405C0"/>
    <w:rsid w:val="00E41A56"/>
    <w:rsid w:val="00E4372D"/>
    <w:rsid w:val="00E4513F"/>
    <w:rsid w:val="00E50EE7"/>
    <w:rsid w:val="00E54CB7"/>
    <w:rsid w:val="00E54D96"/>
    <w:rsid w:val="00E555FC"/>
    <w:rsid w:val="00E577E5"/>
    <w:rsid w:val="00E71837"/>
    <w:rsid w:val="00E75EC9"/>
    <w:rsid w:val="00E81452"/>
    <w:rsid w:val="00E81925"/>
    <w:rsid w:val="00E8326E"/>
    <w:rsid w:val="00E921F9"/>
    <w:rsid w:val="00EA04CC"/>
    <w:rsid w:val="00EA3F60"/>
    <w:rsid w:val="00EA4726"/>
    <w:rsid w:val="00EA4E9D"/>
    <w:rsid w:val="00EA59BA"/>
    <w:rsid w:val="00EB0D21"/>
    <w:rsid w:val="00EB7376"/>
    <w:rsid w:val="00EC4F0A"/>
    <w:rsid w:val="00EC53E8"/>
    <w:rsid w:val="00EC5684"/>
    <w:rsid w:val="00EC5F1D"/>
    <w:rsid w:val="00EC62D3"/>
    <w:rsid w:val="00ED3AAC"/>
    <w:rsid w:val="00ED6C8E"/>
    <w:rsid w:val="00EE4264"/>
    <w:rsid w:val="00EE62CF"/>
    <w:rsid w:val="00EF4CD5"/>
    <w:rsid w:val="00F00602"/>
    <w:rsid w:val="00F019C9"/>
    <w:rsid w:val="00F02493"/>
    <w:rsid w:val="00F03D7F"/>
    <w:rsid w:val="00F071FD"/>
    <w:rsid w:val="00F1094E"/>
    <w:rsid w:val="00F1264E"/>
    <w:rsid w:val="00F12681"/>
    <w:rsid w:val="00F153B5"/>
    <w:rsid w:val="00F20842"/>
    <w:rsid w:val="00F212E7"/>
    <w:rsid w:val="00F24BE8"/>
    <w:rsid w:val="00F26CEB"/>
    <w:rsid w:val="00F31455"/>
    <w:rsid w:val="00F32EB7"/>
    <w:rsid w:val="00F3654C"/>
    <w:rsid w:val="00F370B0"/>
    <w:rsid w:val="00F419C1"/>
    <w:rsid w:val="00F44058"/>
    <w:rsid w:val="00F53BCD"/>
    <w:rsid w:val="00F53DD0"/>
    <w:rsid w:val="00F572B3"/>
    <w:rsid w:val="00F60076"/>
    <w:rsid w:val="00F62CC3"/>
    <w:rsid w:val="00F6598A"/>
    <w:rsid w:val="00F664A2"/>
    <w:rsid w:val="00F71861"/>
    <w:rsid w:val="00F71CF9"/>
    <w:rsid w:val="00F87BE4"/>
    <w:rsid w:val="00F90156"/>
    <w:rsid w:val="00F943B5"/>
    <w:rsid w:val="00F95305"/>
    <w:rsid w:val="00F97107"/>
    <w:rsid w:val="00FA0037"/>
    <w:rsid w:val="00FA0DBF"/>
    <w:rsid w:val="00FA24AE"/>
    <w:rsid w:val="00FA4D98"/>
    <w:rsid w:val="00FA502B"/>
    <w:rsid w:val="00FB006D"/>
    <w:rsid w:val="00FB164D"/>
    <w:rsid w:val="00FB2032"/>
    <w:rsid w:val="00FB2352"/>
    <w:rsid w:val="00FB23A7"/>
    <w:rsid w:val="00FB34F2"/>
    <w:rsid w:val="00FB47BF"/>
    <w:rsid w:val="00FB5AF4"/>
    <w:rsid w:val="00FC2CC5"/>
    <w:rsid w:val="00FD0DA8"/>
    <w:rsid w:val="00FD3BAD"/>
    <w:rsid w:val="00FD58B7"/>
    <w:rsid w:val="00FD5DB7"/>
    <w:rsid w:val="00FD7646"/>
    <w:rsid w:val="00FE3B41"/>
    <w:rsid w:val="00FE7D99"/>
    <w:rsid w:val="00FF14C8"/>
    <w:rsid w:val="00FF22FC"/>
    <w:rsid w:val="00FF2BA8"/>
    <w:rsid w:val="00FF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F94B"/>
  <w15:docId w15:val="{ED6F52A7-4E16-47C5-926D-FD06593F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9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F6598A"/>
  </w:style>
  <w:style w:type="paragraph" w:styleId="Footer">
    <w:name w:val="footer"/>
    <w:basedOn w:val="Normal"/>
    <w:link w:val="FooterChar"/>
    <w:semiHidden/>
    <w:rsid w:val="00F6598A"/>
    <w:pPr>
      <w:tabs>
        <w:tab w:val="center" w:pos="4320"/>
        <w:tab w:val="right" w:pos="8640"/>
      </w:tabs>
      <w:overflowPunct w:val="0"/>
      <w:autoSpaceDE w:val="0"/>
      <w:autoSpaceDN w:val="0"/>
      <w:adjustRightInd w:val="0"/>
      <w:textAlignment w:val="baseline"/>
    </w:pPr>
    <w:rPr>
      <w:rFonts w:ascii="CG Times (W1)" w:hAnsi="CG Times (W1)"/>
      <w:sz w:val="20"/>
      <w:szCs w:val="20"/>
    </w:rPr>
  </w:style>
  <w:style w:type="character" w:customStyle="1" w:styleId="FooterChar">
    <w:name w:val="Footer Char"/>
    <w:basedOn w:val="DefaultParagraphFont"/>
    <w:link w:val="Footer"/>
    <w:semiHidden/>
    <w:rsid w:val="00F6598A"/>
    <w:rPr>
      <w:rFonts w:ascii="CG Times (W1)" w:eastAsia="Times New Roman" w:hAnsi="CG Times (W1)" w:cs="Times New Roman"/>
      <w:sz w:val="20"/>
      <w:szCs w:val="20"/>
    </w:rPr>
  </w:style>
  <w:style w:type="paragraph" w:styleId="Header">
    <w:name w:val="header"/>
    <w:basedOn w:val="Normal"/>
    <w:link w:val="HeaderChar"/>
    <w:rsid w:val="00F6598A"/>
    <w:pPr>
      <w:tabs>
        <w:tab w:val="center" w:pos="4320"/>
        <w:tab w:val="right" w:pos="8640"/>
      </w:tabs>
    </w:pPr>
  </w:style>
  <w:style w:type="character" w:customStyle="1" w:styleId="HeaderChar">
    <w:name w:val="Header Char"/>
    <w:basedOn w:val="DefaultParagraphFont"/>
    <w:link w:val="Header"/>
    <w:rsid w:val="00F6598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6598A"/>
    <w:rPr>
      <w:sz w:val="16"/>
      <w:szCs w:val="16"/>
    </w:rPr>
  </w:style>
  <w:style w:type="paragraph" w:styleId="CommentText">
    <w:name w:val="annotation text"/>
    <w:basedOn w:val="Normal"/>
    <w:link w:val="CommentTextChar"/>
    <w:uiPriority w:val="99"/>
    <w:unhideWhenUsed/>
    <w:rsid w:val="00BD6C73"/>
    <w:rPr>
      <w:rFonts w:asciiTheme="minorHAnsi" w:hAnsiTheme="minorHAnsi"/>
    </w:rPr>
  </w:style>
  <w:style w:type="character" w:customStyle="1" w:styleId="CommentTextChar">
    <w:name w:val="Comment Text Char"/>
    <w:basedOn w:val="DefaultParagraphFont"/>
    <w:link w:val="CommentText"/>
    <w:uiPriority w:val="99"/>
    <w:rsid w:val="00BD6C73"/>
    <w:rPr>
      <w:rFonts w:eastAsia="Times New Roman" w:cs="Times New Roman"/>
      <w:sz w:val="24"/>
      <w:szCs w:val="24"/>
    </w:rPr>
  </w:style>
  <w:style w:type="paragraph" w:styleId="BalloonText">
    <w:name w:val="Balloon Text"/>
    <w:basedOn w:val="Normal"/>
    <w:link w:val="BalloonTextChar"/>
    <w:uiPriority w:val="99"/>
    <w:semiHidden/>
    <w:unhideWhenUsed/>
    <w:rsid w:val="00F6598A"/>
    <w:rPr>
      <w:rFonts w:ascii="Tahoma" w:hAnsi="Tahoma" w:cs="Tahoma"/>
      <w:sz w:val="16"/>
      <w:szCs w:val="16"/>
    </w:rPr>
  </w:style>
  <w:style w:type="character" w:customStyle="1" w:styleId="BalloonTextChar">
    <w:name w:val="Balloon Text Char"/>
    <w:basedOn w:val="DefaultParagraphFont"/>
    <w:link w:val="BalloonText"/>
    <w:uiPriority w:val="99"/>
    <w:semiHidden/>
    <w:rsid w:val="00F6598A"/>
    <w:rPr>
      <w:rFonts w:ascii="Tahoma" w:eastAsia="Times New Roman" w:hAnsi="Tahoma" w:cs="Tahoma"/>
      <w:sz w:val="16"/>
      <w:szCs w:val="16"/>
    </w:rPr>
  </w:style>
  <w:style w:type="paragraph" w:styleId="ListParagraph">
    <w:name w:val="List Paragraph"/>
    <w:basedOn w:val="Normal"/>
    <w:uiPriority w:val="34"/>
    <w:qFormat/>
    <w:rsid w:val="005564A4"/>
    <w:pPr>
      <w:ind w:left="720"/>
      <w:contextualSpacing/>
    </w:pPr>
  </w:style>
  <w:style w:type="paragraph" w:styleId="CommentSubject">
    <w:name w:val="annotation subject"/>
    <w:basedOn w:val="CommentText"/>
    <w:next w:val="CommentText"/>
    <w:link w:val="CommentSubjectChar"/>
    <w:uiPriority w:val="99"/>
    <w:semiHidden/>
    <w:unhideWhenUsed/>
    <w:rsid w:val="00181F64"/>
    <w:rPr>
      <w:b/>
      <w:bCs/>
    </w:rPr>
  </w:style>
  <w:style w:type="character" w:customStyle="1" w:styleId="CommentSubjectChar">
    <w:name w:val="Comment Subject Char"/>
    <w:basedOn w:val="CommentTextChar"/>
    <w:link w:val="CommentSubject"/>
    <w:uiPriority w:val="99"/>
    <w:semiHidden/>
    <w:rsid w:val="00181F64"/>
    <w:rPr>
      <w:rFonts w:eastAsia="Times New Roman" w:cs="Times New Roman"/>
      <w:b/>
      <w:bCs/>
      <w:sz w:val="24"/>
      <w:szCs w:val="24"/>
    </w:rPr>
  </w:style>
  <w:style w:type="character" w:styleId="Hyperlink">
    <w:name w:val="Hyperlink"/>
    <w:basedOn w:val="DefaultParagraphFont"/>
    <w:uiPriority w:val="99"/>
    <w:unhideWhenUsed/>
    <w:rsid w:val="00F24BE8"/>
    <w:rPr>
      <w:color w:val="0000FF" w:themeColor="hyperlink"/>
      <w:u w:val="single"/>
    </w:rPr>
  </w:style>
  <w:style w:type="character" w:styleId="PlaceholderText">
    <w:name w:val="Placeholder Text"/>
    <w:basedOn w:val="DefaultParagraphFont"/>
    <w:uiPriority w:val="99"/>
    <w:semiHidden/>
    <w:rsid w:val="00A8525E"/>
    <w:rPr>
      <w:color w:val="808080"/>
    </w:rPr>
  </w:style>
  <w:style w:type="character" w:styleId="FollowedHyperlink">
    <w:name w:val="FollowedHyperlink"/>
    <w:basedOn w:val="DefaultParagraphFont"/>
    <w:uiPriority w:val="99"/>
    <w:semiHidden/>
    <w:unhideWhenUsed/>
    <w:rsid w:val="00A251B5"/>
    <w:rPr>
      <w:color w:val="800080" w:themeColor="followedHyperlink"/>
      <w:u w:val="single"/>
    </w:rPr>
  </w:style>
  <w:style w:type="paragraph" w:styleId="BodyTextIndent">
    <w:name w:val="Body Text Indent"/>
    <w:basedOn w:val="Normal"/>
    <w:link w:val="BodyTextIndentChar"/>
    <w:unhideWhenUsed/>
    <w:rsid w:val="00601D6E"/>
    <w:pPr>
      <w:spacing w:line="480" w:lineRule="exact"/>
      <w:ind w:firstLine="720"/>
      <w:jc w:val="both"/>
    </w:pPr>
    <w:rPr>
      <w:rFonts w:ascii="CG Times (WT)" w:hAnsi="CG Times (WT)"/>
      <w:szCs w:val="20"/>
    </w:rPr>
  </w:style>
  <w:style w:type="character" w:customStyle="1" w:styleId="BodyTextIndentChar">
    <w:name w:val="Body Text Indent Char"/>
    <w:basedOn w:val="DefaultParagraphFont"/>
    <w:link w:val="BodyTextIndent"/>
    <w:rsid w:val="00601D6E"/>
    <w:rPr>
      <w:rFonts w:ascii="CG Times (WT)" w:eastAsia="Times New Roman" w:hAnsi="CG Times (WT)" w:cs="Times New Roman"/>
      <w:sz w:val="24"/>
      <w:szCs w:val="20"/>
    </w:rPr>
  </w:style>
  <w:style w:type="paragraph" w:styleId="BodyTextIndent2">
    <w:name w:val="Body Text Indent 2"/>
    <w:basedOn w:val="Normal"/>
    <w:link w:val="BodyTextIndent2Char"/>
    <w:semiHidden/>
    <w:unhideWhenUsed/>
    <w:rsid w:val="00601D6E"/>
    <w:pPr>
      <w:spacing w:line="480" w:lineRule="exact"/>
      <w:ind w:firstLine="720"/>
      <w:jc w:val="both"/>
    </w:pPr>
    <w:rPr>
      <w:sz w:val="22"/>
      <w:szCs w:val="20"/>
    </w:rPr>
  </w:style>
  <w:style w:type="character" w:customStyle="1" w:styleId="BodyTextIndent2Char">
    <w:name w:val="Body Text Indent 2 Char"/>
    <w:basedOn w:val="DefaultParagraphFont"/>
    <w:link w:val="BodyTextIndent2"/>
    <w:semiHidden/>
    <w:rsid w:val="00601D6E"/>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135D7F"/>
    <w:pPr>
      <w:spacing w:after="120"/>
    </w:pPr>
    <w:rPr>
      <w:sz w:val="16"/>
      <w:szCs w:val="16"/>
    </w:rPr>
  </w:style>
  <w:style w:type="character" w:customStyle="1" w:styleId="BodyText3Char">
    <w:name w:val="Body Text 3 Char"/>
    <w:basedOn w:val="DefaultParagraphFont"/>
    <w:link w:val="BodyText3"/>
    <w:uiPriority w:val="99"/>
    <w:semiHidden/>
    <w:rsid w:val="00135D7F"/>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897CE9"/>
    <w:pPr>
      <w:spacing w:after="120"/>
    </w:pPr>
  </w:style>
  <w:style w:type="character" w:customStyle="1" w:styleId="BodyTextChar">
    <w:name w:val="Body Text Char"/>
    <w:basedOn w:val="DefaultParagraphFont"/>
    <w:link w:val="BodyText"/>
    <w:uiPriority w:val="99"/>
    <w:semiHidden/>
    <w:rsid w:val="00897CE9"/>
    <w:rPr>
      <w:rFonts w:ascii="Times New Roman" w:eastAsia="Times New Roman" w:hAnsi="Times New Roman" w:cs="Times New Roman"/>
      <w:sz w:val="24"/>
      <w:szCs w:val="24"/>
    </w:rPr>
  </w:style>
  <w:style w:type="table" w:styleId="TableGrid">
    <w:name w:val="Table Grid"/>
    <w:basedOn w:val="TableNormal"/>
    <w:uiPriority w:val="39"/>
    <w:rsid w:val="00A44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2409"/>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170318"/>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FA4D98"/>
    <w:rPr>
      <w:color w:val="605E5C"/>
      <w:shd w:val="clear" w:color="auto" w:fill="E1DFDD"/>
    </w:rPr>
  </w:style>
  <w:style w:type="paragraph" w:customStyle="1" w:styleId="Default">
    <w:name w:val="Default"/>
    <w:basedOn w:val="Normal"/>
    <w:rsid w:val="00191D8C"/>
    <w:pPr>
      <w:autoSpaceDE w:val="0"/>
      <w:autoSpaceDN w:val="0"/>
    </w:pPr>
    <w:rPr>
      <w:rFonts w:ascii="Book Antiqua" w:eastAsiaTheme="minorHAnsi" w:hAnsi="Book Antiqua" w:cs="Calibri"/>
      <w:color w:val="000000"/>
    </w:rPr>
  </w:style>
  <w:style w:type="character" w:customStyle="1" w:styleId="Style5">
    <w:name w:val="Style5"/>
    <w:basedOn w:val="DefaultParagraphFont"/>
    <w:uiPriority w:val="1"/>
    <w:rsid w:val="00A56EF7"/>
    <w:rPr>
      <w:rFonts w:ascii="Book Antiqua" w:hAnsi="Book Antiqua"/>
      <w:sz w:val="24"/>
    </w:rPr>
  </w:style>
  <w:style w:type="paragraph" w:styleId="FootnoteText">
    <w:name w:val="footnote text"/>
    <w:basedOn w:val="Normal"/>
    <w:link w:val="FootnoteTextChar"/>
    <w:uiPriority w:val="99"/>
    <w:semiHidden/>
    <w:unhideWhenUsed/>
    <w:rsid w:val="008A06C3"/>
    <w:rPr>
      <w:sz w:val="20"/>
      <w:szCs w:val="20"/>
    </w:rPr>
  </w:style>
  <w:style w:type="character" w:customStyle="1" w:styleId="FootnoteTextChar">
    <w:name w:val="Footnote Text Char"/>
    <w:basedOn w:val="DefaultParagraphFont"/>
    <w:link w:val="FootnoteText"/>
    <w:uiPriority w:val="99"/>
    <w:semiHidden/>
    <w:rsid w:val="008A06C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A06C3"/>
    <w:rPr>
      <w:vertAlign w:val="superscript"/>
    </w:rPr>
  </w:style>
  <w:style w:type="paragraph" w:customStyle="1" w:styleId="TableParagraph">
    <w:name w:val="Table Paragraph"/>
    <w:basedOn w:val="Normal"/>
    <w:uiPriority w:val="1"/>
    <w:qFormat/>
    <w:rsid w:val="006B5C8A"/>
    <w:pPr>
      <w:widowControl w:val="0"/>
      <w:autoSpaceDE w:val="0"/>
      <w:autoSpaceDN w:val="0"/>
    </w:pPr>
    <w:rPr>
      <w:rFonts w:ascii="Book Antiqua" w:eastAsia="Book Antiqua" w:hAnsi="Book Antiqua" w:cs="Book Antiqu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4055">
      <w:bodyDiv w:val="1"/>
      <w:marLeft w:val="0"/>
      <w:marRight w:val="0"/>
      <w:marTop w:val="0"/>
      <w:marBottom w:val="0"/>
      <w:divBdr>
        <w:top w:val="none" w:sz="0" w:space="0" w:color="auto"/>
        <w:left w:val="none" w:sz="0" w:space="0" w:color="auto"/>
        <w:bottom w:val="none" w:sz="0" w:space="0" w:color="auto"/>
        <w:right w:val="none" w:sz="0" w:space="0" w:color="auto"/>
      </w:divBdr>
    </w:div>
    <w:div w:id="269513967">
      <w:bodyDiv w:val="1"/>
      <w:marLeft w:val="0"/>
      <w:marRight w:val="0"/>
      <w:marTop w:val="0"/>
      <w:marBottom w:val="0"/>
      <w:divBdr>
        <w:top w:val="none" w:sz="0" w:space="0" w:color="auto"/>
        <w:left w:val="none" w:sz="0" w:space="0" w:color="auto"/>
        <w:bottom w:val="none" w:sz="0" w:space="0" w:color="auto"/>
        <w:right w:val="none" w:sz="0" w:space="0" w:color="auto"/>
      </w:divBdr>
    </w:div>
    <w:div w:id="318653985">
      <w:bodyDiv w:val="1"/>
      <w:marLeft w:val="0"/>
      <w:marRight w:val="0"/>
      <w:marTop w:val="0"/>
      <w:marBottom w:val="0"/>
      <w:divBdr>
        <w:top w:val="none" w:sz="0" w:space="0" w:color="auto"/>
        <w:left w:val="none" w:sz="0" w:space="0" w:color="auto"/>
        <w:bottom w:val="none" w:sz="0" w:space="0" w:color="auto"/>
        <w:right w:val="none" w:sz="0" w:space="0" w:color="auto"/>
      </w:divBdr>
    </w:div>
    <w:div w:id="325062698">
      <w:bodyDiv w:val="1"/>
      <w:marLeft w:val="0"/>
      <w:marRight w:val="0"/>
      <w:marTop w:val="0"/>
      <w:marBottom w:val="0"/>
      <w:divBdr>
        <w:top w:val="none" w:sz="0" w:space="0" w:color="auto"/>
        <w:left w:val="none" w:sz="0" w:space="0" w:color="auto"/>
        <w:bottom w:val="none" w:sz="0" w:space="0" w:color="auto"/>
        <w:right w:val="none" w:sz="0" w:space="0" w:color="auto"/>
      </w:divBdr>
    </w:div>
    <w:div w:id="338435142">
      <w:bodyDiv w:val="1"/>
      <w:marLeft w:val="0"/>
      <w:marRight w:val="0"/>
      <w:marTop w:val="0"/>
      <w:marBottom w:val="0"/>
      <w:divBdr>
        <w:top w:val="none" w:sz="0" w:space="0" w:color="auto"/>
        <w:left w:val="none" w:sz="0" w:space="0" w:color="auto"/>
        <w:bottom w:val="none" w:sz="0" w:space="0" w:color="auto"/>
        <w:right w:val="none" w:sz="0" w:space="0" w:color="auto"/>
      </w:divBdr>
    </w:div>
    <w:div w:id="345833746">
      <w:bodyDiv w:val="1"/>
      <w:marLeft w:val="0"/>
      <w:marRight w:val="0"/>
      <w:marTop w:val="0"/>
      <w:marBottom w:val="0"/>
      <w:divBdr>
        <w:top w:val="none" w:sz="0" w:space="0" w:color="auto"/>
        <w:left w:val="none" w:sz="0" w:space="0" w:color="auto"/>
        <w:bottom w:val="none" w:sz="0" w:space="0" w:color="auto"/>
        <w:right w:val="none" w:sz="0" w:space="0" w:color="auto"/>
      </w:divBdr>
    </w:div>
    <w:div w:id="358702897">
      <w:bodyDiv w:val="1"/>
      <w:marLeft w:val="0"/>
      <w:marRight w:val="0"/>
      <w:marTop w:val="0"/>
      <w:marBottom w:val="0"/>
      <w:divBdr>
        <w:top w:val="none" w:sz="0" w:space="0" w:color="auto"/>
        <w:left w:val="none" w:sz="0" w:space="0" w:color="auto"/>
        <w:bottom w:val="none" w:sz="0" w:space="0" w:color="auto"/>
        <w:right w:val="none" w:sz="0" w:space="0" w:color="auto"/>
      </w:divBdr>
    </w:div>
    <w:div w:id="372728592">
      <w:bodyDiv w:val="1"/>
      <w:marLeft w:val="0"/>
      <w:marRight w:val="0"/>
      <w:marTop w:val="0"/>
      <w:marBottom w:val="0"/>
      <w:divBdr>
        <w:top w:val="none" w:sz="0" w:space="0" w:color="auto"/>
        <w:left w:val="none" w:sz="0" w:space="0" w:color="auto"/>
        <w:bottom w:val="none" w:sz="0" w:space="0" w:color="auto"/>
        <w:right w:val="none" w:sz="0" w:space="0" w:color="auto"/>
      </w:divBdr>
    </w:div>
    <w:div w:id="402920366">
      <w:bodyDiv w:val="1"/>
      <w:marLeft w:val="0"/>
      <w:marRight w:val="0"/>
      <w:marTop w:val="0"/>
      <w:marBottom w:val="0"/>
      <w:divBdr>
        <w:top w:val="none" w:sz="0" w:space="0" w:color="auto"/>
        <w:left w:val="none" w:sz="0" w:space="0" w:color="auto"/>
        <w:bottom w:val="none" w:sz="0" w:space="0" w:color="auto"/>
        <w:right w:val="none" w:sz="0" w:space="0" w:color="auto"/>
      </w:divBdr>
    </w:div>
    <w:div w:id="406415335">
      <w:bodyDiv w:val="1"/>
      <w:marLeft w:val="0"/>
      <w:marRight w:val="0"/>
      <w:marTop w:val="0"/>
      <w:marBottom w:val="0"/>
      <w:divBdr>
        <w:top w:val="none" w:sz="0" w:space="0" w:color="auto"/>
        <w:left w:val="none" w:sz="0" w:space="0" w:color="auto"/>
        <w:bottom w:val="none" w:sz="0" w:space="0" w:color="auto"/>
        <w:right w:val="none" w:sz="0" w:space="0" w:color="auto"/>
      </w:divBdr>
    </w:div>
    <w:div w:id="680936445">
      <w:bodyDiv w:val="1"/>
      <w:marLeft w:val="0"/>
      <w:marRight w:val="0"/>
      <w:marTop w:val="0"/>
      <w:marBottom w:val="0"/>
      <w:divBdr>
        <w:top w:val="none" w:sz="0" w:space="0" w:color="auto"/>
        <w:left w:val="none" w:sz="0" w:space="0" w:color="auto"/>
        <w:bottom w:val="none" w:sz="0" w:space="0" w:color="auto"/>
        <w:right w:val="none" w:sz="0" w:space="0" w:color="auto"/>
      </w:divBdr>
    </w:div>
    <w:div w:id="728579204">
      <w:bodyDiv w:val="1"/>
      <w:marLeft w:val="0"/>
      <w:marRight w:val="0"/>
      <w:marTop w:val="0"/>
      <w:marBottom w:val="0"/>
      <w:divBdr>
        <w:top w:val="none" w:sz="0" w:space="0" w:color="auto"/>
        <w:left w:val="none" w:sz="0" w:space="0" w:color="auto"/>
        <w:bottom w:val="none" w:sz="0" w:space="0" w:color="auto"/>
        <w:right w:val="none" w:sz="0" w:space="0" w:color="auto"/>
      </w:divBdr>
    </w:div>
    <w:div w:id="890766604">
      <w:bodyDiv w:val="1"/>
      <w:marLeft w:val="0"/>
      <w:marRight w:val="0"/>
      <w:marTop w:val="0"/>
      <w:marBottom w:val="0"/>
      <w:divBdr>
        <w:top w:val="none" w:sz="0" w:space="0" w:color="auto"/>
        <w:left w:val="none" w:sz="0" w:space="0" w:color="auto"/>
        <w:bottom w:val="none" w:sz="0" w:space="0" w:color="auto"/>
        <w:right w:val="none" w:sz="0" w:space="0" w:color="auto"/>
      </w:divBdr>
    </w:div>
    <w:div w:id="1455178412">
      <w:bodyDiv w:val="1"/>
      <w:marLeft w:val="0"/>
      <w:marRight w:val="0"/>
      <w:marTop w:val="0"/>
      <w:marBottom w:val="0"/>
      <w:divBdr>
        <w:top w:val="none" w:sz="0" w:space="0" w:color="auto"/>
        <w:left w:val="none" w:sz="0" w:space="0" w:color="auto"/>
        <w:bottom w:val="none" w:sz="0" w:space="0" w:color="auto"/>
        <w:right w:val="none" w:sz="0" w:space="0" w:color="auto"/>
      </w:divBdr>
    </w:div>
    <w:div w:id="1503473886">
      <w:bodyDiv w:val="1"/>
      <w:marLeft w:val="0"/>
      <w:marRight w:val="0"/>
      <w:marTop w:val="0"/>
      <w:marBottom w:val="0"/>
      <w:divBdr>
        <w:top w:val="none" w:sz="0" w:space="0" w:color="auto"/>
        <w:left w:val="none" w:sz="0" w:space="0" w:color="auto"/>
        <w:bottom w:val="none" w:sz="0" w:space="0" w:color="auto"/>
        <w:right w:val="none" w:sz="0" w:space="0" w:color="auto"/>
      </w:divBdr>
    </w:div>
    <w:div w:id="1744334104">
      <w:bodyDiv w:val="1"/>
      <w:marLeft w:val="0"/>
      <w:marRight w:val="0"/>
      <w:marTop w:val="0"/>
      <w:marBottom w:val="0"/>
      <w:divBdr>
        <w:top w:val="none" w:sz="0" w:space="0" w:color="auto"/>
        <w:left w:val="none" w:sz="0" w:space="0" w:color="auto"/>
        <w:bottom w:val="none" w:sz="0" w:space="0" w:color="auto"/>
        <w:right w:val="none" w:sz="0" w:space="0" w:color="auto"/>
      </w:divBdr>
    </w:div>
    <w:div w:id="1865361832">
      <w:bodyDiv w:val="1"/>
      <w:marLeft w:val="0"/>
      <w:marRight w:val="0"/>
      <w:marTop w:val="0"/>
      <w:marBottom w:val="0"/>
      <w:divBdr>
        <w:top w:val="none" w:sz="0" w:space="0" w:color="auto"/>
        <w:left w:val="none" w:sz="0" w:space="0" w:color="auto"/>
        <w:bottom w:val="none" w:sz="0" w:space="0" w:color="auto"/>
        <w:right w:val="none" w:sz="0" w:space="0" w:color="auto"/>
      </w:divBdr>
    </w:div>
    <w:div w:id="1980181469">
      <w:bodyDiv w:val="1"/>
      <w:marLeft w:val="0"/>
      <w:marRight w:val="0"/>
      <w:marTop w:val="0"/>
      <w:marBottom w:val="0"/>
      <w:divBdr>
        <w:top w:val="none" w:sz="0" w:space="0" w:color="auto"/>
        <w:left w:val="none" w:sz="0" w:space="0" w:color="auto"/>
        <w:bottom w:val="none" w:sz="0" w:space="0" w:color="auto"/>
        <w:right w:val="none" w:sz="0" w:space="0" w:color="auto"/>
      </w:divBdr>
    </w:div>
    <w:div w:id="20596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pis.epa.gov/Exe/ZyPDF.cgi/P1000LP0.PDF?Dockey=P1000LP0.PDF" TargetMode="Externa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epa.gov/region1/sso/pdfs/QuickGuide4EstimatingInfiltrationInflow.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862FB589C54874A4D9E62ACFD625F3"/>
        <w:category>
          <w:name w:val="General"/>
          <w:gallery w:val="placeholder"/>
        </w:category>
        <w:types>
          <w:type w:val="bbPlcHdr"/>
        </w:types>
        <w:behaviors>
          <w:behavior w:val="content"/>
        </w:behaviors>
        <w:guid w:val="{AD2C9856-F0EE-4833-81C7-967073358E21}"/>
      </w:docPartPr>
      <w:docPartBody>
        <w:p w:rsidR="0084699E" w:rsidRDefault="0084699E" w:rsidP="0084699E">
          <w:pPr>
            <w:pStyle w:val="32862FB589C54874A4D9E62ACFD625F3"/>
          </w:pPr>
          <w:r>
            <w:rPr>
              <w:rStyle w:val="PlaceholderText"/>
              <w:rFonts w:eastAsiaTheme="minorHAnsi"/>
              <w:color w:val="0000FF"/>
              <w:u w:val="single"/>
            </w:rPr>
            <w:t>#</w:t>
          </w:r>
        </w:p>
      </w:docPartBody>
    </w:docPart>
    <w:docPart>
      <w:docPartPr>
        <w:name w:val="A030C424F45249078DB7A0B610F67D59"/>
        <w:category>
          <w:name w:val="General"/>
          <w:gallery w:val="placeholder"/>
        </w:category>
        <w:types>
          <w:type w:val="bbPlcHdr"/>
        </w:types>
        <w:behaviors>
          <w:behavior w:val="content"/>
        </w:behaviors>
        <w:guid w:val="{38FFB2D5-23E5-4BB2-A4EC-87419F7DFAD7}"/>
      </w:docPartPr>
      <w:docPartBody>
        <w:p w:rsidR="00273213" w:rsidRDefault="007258F2" w:rsidP="007258F2">
          <w:pPr>
            <w:pStyle w:val="A030C424F45249078DB7A0B610F67D59"/>
          </w:pPr>
          <w:r>
            <w:rPr>
              <w:rStyle w:val="PlaceholderText"/>
              <w:rFonts w:eastAsiaTheme="minorHAnsi"/>
              <w:color w:val="0000FF"/>
              <w:u w:val="single"/>
            </w:rPr>
            <w:t>#</w:t>
          </w:r>
        </w:p>
      </w:docPartBody>
    </w:docPart>
    <w:docPart>
      <w:docPartPr>
        <w:name w:val="268882D4BEFB4844BE332A788885FED9"/>
        <w:category>
          <w:name w:val="General"/>
          <w:gallery w:val="placeholder"/>
        </w:category>
        <w:types>
          <w:type w:val="bbPlcHdr"/>
        </w:types>
        <w:behaviors>
          <w:behavior w:val="content"/>
        </w:behaviors>
        <w:guid w:val="{E54784F3-E4AA-45F4-A48C-A3E99D455FBC}"/>
      </w:docPartPr>
      <w:docPartBody>
        <w:p w:rsidR="00273213" w:rsidRDefault="007258F2" w:rsidP="007258F2">
          <w:pPr>
            <w:pStyle w:val="268882D4BEFB4844BE332A788885FED9"/>
          </w:pPr>
          <w:r>
            <w:rPr>
              <w:rStyle w:val="PlaceholderText"/>
              <w:rFonts w:eastAsiaTheme="minorHAnsi"/>
              <w:color w:val="0000FF"/>
              <w:u w:val="single"/>
            </w:rPr>
            <w:t>#</w:t>
          </w:r>
        </w:p>
      </w:docPartBody>
    </w:docPart>
    <w:docPart>
      <w:docPartPr>
        <w:name w:val="CD2DAFD920F64E9796636D943EDAB654"/>
        <w:category>
          <w:name w:val="General"/>
          <w:gallery w:val="placeholder"/>
        </w:category>
        <w:types>
          <w:type w:val="bbPlcHdr"/>
        </w:types>
        <w:behaviors>
          <w:behavior w:val="content"/>
        </w:behaviors>
        <w:guid w:val="{895A8D24-6252-4296-81C4-8D535AFD325E}"/>
      </w:docPartPr>
      <w:docPartBody>
        <w:p w:rsidR="00273213" w:rsidRDefault="007258F2" w:rsidP="007258F2">
          <w:pPr>
            <w:pStyle w:val="CD2DAFD920F64E9796636D943EDAB654"/>
          </w:pPr>
          <w:r>
            <w:rPr>
              <w:rStyle w:val="PlaceholderText"/>
              <w:rFonts w:eastAsiaTheme="minorHAnsi"/>
              <w:color w:val="0000FF"/>
              <w:u w:val="single"/>
            </w:rPr>
            <w:t>#</w:t>
          </w:r>
        </w:p>
      </w:docPartBody>
    </w:docPart>
    <w:docPart>
      <w:docPartPr>
        <w:name w:val="315B8F52017D4163A96B73B1B2B2EA5D"/>
        <w:category>
          <w:name w:val="General"/>
          <w:gallery w:val="placeholder"/>
        </w:category>
        <w:types>
          <w:type w:val="bbPlcHdr"/>
        </w:types>
        <w:behaviors>
          <w:behavior w:val="content"/>
        </w:behaviors>
        <w:guid w:val="{599E9C0D-4285-4553-80A0-A11E0DCBF04E}"/>
      </w:docPartPr>
      <w:docPartBody>
        <w:p w:rsidR="00273213" w:rsidRDefault="007258F2" w:rsidP="007258F2">
          <w:pPr>
            <w:pStyle w:val="315B8F52017D4163A96B73B1B2B2EA5D"/>
          </w:pPr>
          <w:r>
            <w:rPr>
              <w:rStyle w:val="PlaceholderText"/>
              <w:rFonts w:eastAsiaTheme="minorHAnsi"/>
              <w:color w:val="0000FF"/>
              <w:u w:val="single"/>
            </w:rPr>
            <w:t>#</w:t>
          </w:r>
        </w:p>
      </w:docPartBody>
    </w:docPart>
    <w:docPart>
      <w:docPartPr>
        <w:name w:val="2ED645770E7348E5B783735F1BF6775F"/>
        <w:category>
          <w:name w:val="General"/>
          <w:gallery w:val="placeholder"/>
        </w:category>
        <w:types>
          <w:type w:val="bbPlcHdr"/>
        </w:types>
        <w:behaviors>
          <w:behavior w:val="content"/>
        </w:behaviors>
        <w:guid w:val="{B3344394-21AF-4126-A211-2041FDE6CBAB}"/>
      </w:docPartPr>
      <w:docPartBody>
        <w:p w:rsidR="00273213" w:rsidRDefault="007258F2" w:rsidP="007258F2">
          <w:pPr>
            <w:pStyle w:val="2ED645770E7348E5B783735F1BF6775F"/>
          </w:pPr>
          <w:r>
            <w:rPr>
              <w:rStyle w:val="PlaceholderText"/>
              <w:rFonts w:eastAsiaTheme="minorHAnsi"/>
              <w:color w:val="0000FF"/>
              <w:u w:val="single"/>
            </w:rPr>
            <w:t>#</w:t>
          </w:r>
        </w:p>
      </w:docPartBody>
    </w:docPart>
    <w:docPart>
      <w:docPartPr>
        <w:name w:val="D6337FCF096B413785B13159CA732C1E"/>
        <w:category>
          <w:name w:val="General"/>
          <w:gallery w:val="placeholder"/>
        </w:category>
        <w:types>
          <w:type w:val="bbPlcHdr"/>
        </w:types>
        <w:behaviors>
          <w:behavior w:val="content"/>
        </w:behaviors>
        <w:guid w:val="{86B13408-F38A-4EA0-B76F-843AE0C198BA}"/>
      </w:docPartPr>
      <w:docPartBody>
        <w:p w:rsidR="00273213" w:rsidRDefault="007258F2" w:rsidP="007258F2">
          <w:pPr>
            <w:pStyle w:val="D6337FCF096B413785B13159CA732C1E"/>
          </w:pPr>
          <w:r>
            <w:rPr>
              <w:rStyle w:val="PlaceholderText"/>
              <w:rFonts w:eastAsiaTheme="minorHAnsi"/>
              <w:color w:val="0000FF"/>
              <w:u w:val="single"/>
            </w:rPr>
            <w:t>#</w:t>
          </w:r>
        </w:p>
      </w:docPartBody>
    </w:docPart>
    <w:docPart>
      <w:docPartPr>
        <w:name w:val="266092FD098640BEAB8C00927AF64242"/>
        <w:category>
          <w:name w:val="General"/>
          <w:gallery w:val="placeholder"/>
        </w:category>
        <w:types>
          <w:type w:val="bbPlcHdr"/>
        </w:types>
        <w:behaviors>
          <w:behavior w:val="content"/>
        </w:behaviors>
        <w:guid w:val="{EA45FD8D-BB33-42AB-BB46-88861048F431}"/>
      </w:docPartPr>
      <w:docPartBody>
        <w:p w:rsidR="00273213" w:rsidRDefault="007258F2" w:rsidP="007258F2">
          <w:pPr>
            <w:pStyle w:val="266092FD098640BEAB8C00927AF64242"/>
          </w:pPr>
          <w:r>
            <w:rPr>
              <w:rStyle w:val="PlaceholderText"/>
              <w:rFonts w:eastAsiaTheme="minorHAnsi"/>
              <w:color w:val="0000FF"/>
              <w:u w:val="singl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T)">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05607"/>
    <w:rsid w:val="000337AE"/>
    <w:rsid w:val="00067EDA"/>
    <w:rsid w:val="000B185B"/>
    <w:rsid w:val="000B37DF"/>
    <w:rsid w:val="00100F1A"/>
    <w:rsid w:val="00122CA1"/>
    <w:rsid w:val="00167016"/>
    <w:rsid w:val="00192B14"/>
    <w:rsid w:val="00254352"/>
    <w:rsid w:val="00272C92"/>
    <w:rsid w:val="00273213"/>
    <w:rsid w:val="00280493"/>
    <w:rsid w:val="002A5215"/>
    <w:rsid w:val="002A79AB"/>
    <w:rsid w:val="00302359"/>
    <w:rsid w:val="00305D06"/>
    <w:rsid w:val="003D0550"/>
    <w:rsid w:val="003D57BA"/>
    <w:rsid w:val="003E5A2A"/>
    <w:rsid w:val="00491C97"/>
    <w:rsid w:val="004B40F0"/>
    <w:rsid w:val="004F1492"/>
    <w:rsid w:val="005164E7"/>
    <w:rsid w:val="00546AC5"/>
    <w:rsid w:val="00583021"/>
    <w:rsid w:val="00590002"/>
    <w:rsid w:val="0062089F"/>
    <w:rsid w:val="00670D2B"/>
    <w:rsid w:val="00680482"/>
    <w:rsid w:val="007127A3"/>
    <w:rsid w:val="007258F2"/>
    <w:rsid w:val="0078297E"/>
    <w:rsid w:val="007E4909"/>
    <w:rsid w:val="007E4E63"/>
    <w:rsid w:val="00825625"/>
    <w:rsid w:val="0084699E"/>
    <w:rsid w:val="00876DED"/>
    <w:rsid w:val="00887C5C"/>
    <w:rsid w:val="00907DB5"/>
    <w:rsid w:val="00907EFB"/>
    <w:rsid w:val="00941776"/>
    <w:rsid w:val="00956409"/>
    <w:rsid w:val="009731DA"/>
    <w:rsid w:val="009762CE"/>
    <w:rsid w:val="00A05607"/>
    <w:rsid w:val="00A61F11"/>
    <w:rsid w:val="00A63D12"/>
    <w:rsid w:val="00A77B38"/>
    <w:rsid w:val="00AA0606"/>
    <w:rsid w:val="00B01270"/>
    <w:rsid w:val="00B1306D"/>
    <w:rsid w:val="00B542B9"/>
    <w:rsid w:val="00B87EDC"/>
    <w:rsid w:val="00B96E3A"/>
    <w:rsid w:val="00BD6B55"/>
    <w:rsid w:val="00BE09A8"/>
    <w:rsid w:val="00C31981"/>
    <w:rsid w:val="00C56530"/>
    <w:rsid w:val="00C84474"/>
    <w:rsid w:val="00CA6B48"/>
    <w:rsid w:val="00D26922"/>
    <w:rsid w:val="00D42297"/>
    <w:rsid w:val="00D672A7"/>
    <w:rsid w:val="00DA5DA7"/>
    <w:rsid w:val="00E14F7E"/>
    <w:rsid w:val="00E35A85"/>
    <w:rsid w:val="00E473BE"/>
    <w:rsid w:val="00E8612B"/>
    <w:rsid w:val="00F417F9"/>
    <w:rsid w:val="00FF1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8F2"/>
    <w:rPr>
      <w:color w:val="808080"/>
    </w:rPr>
  </w:style>
  <w:style w:type="paragraph" w:customStyle="1" w:styleId="32862FB589C54874A4D9E62ACFD625F3">
    <w:name w:val="32862FB589C54874A4D9E62ACFD625F3"/>
    <w:rsid w:val="0084699E"/>
    <w:pPr>
      <w:spacing w:after="160" w:line="259" w:lineRule="auto"/>
    </w:pPr>
  </w:style>
  <w:style w:type="paragraph" w:customStyle="1" w:styleId="A030C424F45249078DB7A0B610F67D59">
    <w:name w:val="A030C424F45249078DB7A0B610F67D59"/>
    <w:rsid w:val="007258F2"/>
    <w:pPr>
      <w:spacing w:after="160" w:line="259" w:lineRule="auto"/>
    </w:pPr>
  </w:style>
  <w:style w:type="paragraph" w:customStyle="1" w:styleId="268882D4BEFB4844BE332A788885FED9">
    <w:name w:val="268882D4BEFB4844BE332A788885FED9"/>
    <w:rsid w:val="007258F2"/>
    <w:pPr>
      <w:spacing w:after="160" w:line="259" w:lineRule="auto"/>
    </w:pPr>
  </w:style>
  <w:style w:type="paragraph" w:customStyle="1" w:styleId="CD2DAFD920F64E9796636D943EDAB654">
    <w:name w:val="CD2DAFD920F64E9796636D943EDAB654"/>
    <w:rsid w:val="007258F2"/>
    <w:pPr>
      <w:spacing w:after="160" w:line="259" w:lineRule="auto"/>
    </w:pPr>
  </w:style>
  <w:style w:type="paragraph" w:customStyle="1" w:styleId="315B8F52017D4163A96B73B1B2B2EA5D">
    <w:name w:val="315B8F52017D4163A96B73B1B2B2EA5D"/>
    <w:rsid w:val="007258F2"/>
    <w:pPr>
      <w:spacing w:after="160" w:line="259" w:lineRule="auto"/>
    </w:pPr>
  </w:style>
  <w:style w:type="paragraph" w:customStyle="1" w:styleId="2ED645770E7348E5B783735F1BF6775F">
    <w:name w:val="2ED645770E7348E5B783735F1BF6775F"/>
    <w:rsid w:val="007258F2"/>
    <w:pPr>
      <w:spacing w:after="160" w:line="259" w:lineRule="auto"/>
    </w:pPr>
  </w:style>
  <w:style w:type="paragraph" w:customStyle="1" w:styleId="D6337FCF096B413785B13159CA732C1E">
    <w:name w:val="D6337FCF096B413785B13159CA732C1E"/>
    <w:rsid w:val="007258F2"/>
    <w:pPr>
      <w:spacing w:after="160" w:line="259" w:lineRule="auto"/>
    </w:pPr>
  </w:style>
  <w:style w:type="paragraph" w:customStyle="1" w:styleId="266092FD098640BEAB8C00927AF64242">
    <w:name w:val="266092FD098640BEAB8C00927AF64242"/>
    <w:rsid w:val="007258F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12" ma:contentTypeDescription="Create a new document." ma:contentTypeScope="" ma:versionID="31902bf9ff1b10647eba9cc8d743b1db">
  <xsd:schema xmlns:xsd="http://www.w3.org/2001/XMLSchema" xmlns:xs="http://www.w3.org/2001/XMLSchema" xmlns:p="http://schemas.microsoft.com/office/2006/metadata/properties" xmlns:ns1="http://schemas.microsoft.com/sharepoint/v3" xmlns:ns3="9344c744-4005-4585-94d3-3f953b13182b" xmlns:ns4="8558906e-a0b6-4a7c-8db0-d8709aea2f8a" targetNamespace="http://schemas.microsoft.com/office/2006/metadata/properties" ma:root="true" ma:fieldsID="b0f0e4098f56a41d9836f14435abd0a7" ns1:_="" ns3:_="" ns4:_="">
    <xsd:import namespace="http://schemas.microsoft.com/sharepoint/v3"/>
    <xsd:import namespace="9344c744-4005-4585-94d3-3f953b13182b"/>
    <xsd:import namespace="8558906e-a0b6-4a7c-8db0-d8709aea2f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4c744-4005-4585-94d3-3f953b1318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8906e-a0b6-4a7c-8db0-d8709aea2f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test</b:Tag>
    <b:RefOrder>2</b:RefOrder>
  </b:Source>
  <b:Source xmlns:b="http://schemas.openxmlformats.org/officeDocument/2006/bibliography" xmlns="http://schemas.openxmlformats.org/officeDocument/2006/bibliography">
    <b:Tag>Date</b:Tag>
    <b:RefOrder>1</b:RefOrder>
  </b:Source>
</b:Sources>
</file>

<file path=customXml/itemProps1.xml><?xml version="1.0" encoding="utf-8"?>
<ds:datastoreItem xmlns:ds="http://schemas.openxmlformats.org/officeDocument/2006/customXml" ds:itemID="{1036557D-2373-4BAF-9F7C-03C1A21BCC00}">
  <ds:schemaRefs>
    <ds:schemaRef ds:uri="http://schemas.microsoft.com/sharepoint/v3/contenttype/forms"/>
  </ds:schemaRefs>
</ds:datastoreItem>
</file>

<file path=customXml/itemProps2.xml><?xml version="1.0" encoding="utf-8"?>
<ds:datastoreItem xmlns:ds="http://schemas.openxmlformats.org/officeDocument/2006/customXml" ds:itemID="{5A6D1927-2DA7-4938-AE10-77D95CAD5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44c744-4005-4585-94d3-3f953b13182b"/>
    <ds:schemaRef ds:uri="8558906e-a0b6-4a7c-8db0-d8709aea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362B6-A017-454C-9ED8-4029E9B7C7A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CFBCA6F-7DDA-403A-B9FC-ACE09098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OGC</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OGC, Enforcement Section</dc:creator>
  <cp:keywords/>
  <dc:description/>
  <cp:lastModifiedBy>Roughton, Laurie</cp:lastModifiedBy>
  <cp:revision>3</cp:revision>
  <cp:lastPrinted>2019-06-19T17:45:00Z</cp:lastPrinted>
  <dcterms:created xsi:type="dcterms:W3CDTF">2022-07-15T14:08:00Z</dcterms:created>
  <dcterms:modified xsi:type="dcterms:W3CDTF">2022-07-15T14:22:00Z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ies>
</file>