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845A8" w14:textId="254A0749" w:rsidR="0087071D" w:rsidRPr="0087071D" w:rsidRDefault="0087071D" w:rsidP="0087071D">
      <w:pPr>
        <w:pStyle w:val="NoSpacing"/>
        <w:rPr>
          <w:rFonts w:ascii="Arial" w:hAnsi="Arial" w:cs="Arial"/>
          <w:b/>
          <w:bCs/>
        </w:rPr>
      </w:pPr>
      <w:bookmarkStart w:id="0" w:name="_GoBack"/>
      <w:bookmarkEnd w:id="0"/>
      <w:r w:rsidRPr="0087071D">
        <w:rPr>
          <w:rFonts w:ascii="Arial" w:hAnsi="Arial" w:cs="Arial"/>
          <w:b/>
          <w:bCs/>
        </w:rPr>
        <w:t>David Ammerman, P.E.</w:t>
      </w:r>
    </w:p>
    <w:p w14:paraId="1EDC98F1" w14:textId="290742AA" w:rsidR="0087071D" w:rsidRDefault="00C078CB" w:rsidP="0087071D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Division Director</w:t>
      </w:r>
    </w:p>
    <w:p w14:paraId="16954F66" w14:textId="6433FFC4" w:rsidR="00C078CB" w:rsidRPr="0087071D" w:rsidRDefault="00C078CB" w:rsidP="0087071D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City of Altamonte Springs</w:t>
      </w:r>
    </w:p>
    <w:p w14:paraId="2A754AC7" w14:textId="70C2854A" w:rsidR="0087071D" w:rsidRDefault="0087071D" w:rsidP="0087071D">
      <w:pPr>
        <w:pStyle w:val="NoSpacing"/>
        <w:rPr>
          <w:b/>
          <w:bCs/>
        </w:rPr>
      </w:pPr>
    </w:p>
    <w:p w14:paraId="179FCBF9" w14:textId="642D0B99" w:rsidR="0018707C" w:rsidRDefault="00D306B5" w:rsidP="0087071D">
      <w:pPr>
        <w:rPr>
          <w:rFonts w:ascii="Arial" w:hAnsi="Arial" w:cs="Arial"/>
        </w:rPr>
      </w:pPr>
      <w:r w:rsidRPr="00D306B5">
        <w:rPr>
          <w:rStyle w:val="ResumeSummaryHeading"/>
          <w:rFonts w:ascii="Arial" w:hAnsi="Arial" w:cs="Arial"/>
          <w:color w:val="auto"/>
          <w:sz w:val="22"/>
          <w:szCs w:val="22"/>
        </w:rPr>
        <w:t>David Ammerman</w:t>
      </w:r>
      <w:r w:rsidRPr="00D306B5">
        <w:rPr>
          <w:rFonts w:ascii="Arial" w:hAnsi="Arial" w:cs="Arial"/>
        </w:rPr>
        <w:t xml:space="preserve"> </w:t>
      </w:r>
      <w:r w:rsidR="0018707C">
        <w:rPr>
          <w:rFonts w:ascii="Arial" w:hAnsi="Arial" w:cs="Arial"/>
        </w:rPr>
        <w:t>is</w:t>
      </w:r>
      <w:r w:rsidR="00C078CB">
        <w:rPr>
          <w:rFonts w:ascii="Arial" w:hAnsi="Arial" w:cs="Arial"/>
        </w:rPr>
        <w:t xml:space="preserve"> Division Director for the City of Altamonte Springs. Prior to coming to the city, Ammerman was the </w:t>
      </w:r>
      <w:r w:rsidR="0018707C">
        <w:rPr>
          <w:rFonts w:ascii="Arial" w:hAnsi="Arial" w:cs="Arial"/>
        </w:rPr>
        <w:t xml:space="preserve">vice president at </w:t>
      </w:r>
      <w:proofErr w:type="spellStart"/>
      <w:r w:rsidR="0018707C">
        <w:rPr>
          <w:rFonts w:ascii="Arial" w:hAnsi="Arial" w:cs="Arial"/>
        </w:rPr>
        <w:t>Carollo</w:t>
      </w:r>
      <w:proofErr w:type="spellEnd"/>
      <w:r w:rsidR="0018707C">
        <w:rPr>
          <w:rFonts w:ascii="Arial" w:hAnsi="Arial" w:cs="Arial"/>
        </w:rPr>
        <w:t xml:space="preserve"> Engineers where he has served as project manager and technical adviser for local, regional and national water reuse projects</w:t>
      </w:r>
      <w:bookmarkStart w:id="1" w:name="_SG_325fc45b605640ff819a25d6d0db4b57"/>
      <w:r w:rsidR="0060177B" w:rsidRPr="0060177B">
        <w:rPr>
          <w:rFonts w:ascii="Arial" w:hAnsi="Arial" w:cs="Arial"/>
        </w:rPr>
        <w:t>.  </w:t>
      </w:r>
      <w:bookmarkEnd w:id="1"/>
    </w:p>
    <w:p w14:paraId="209F9FE0" w14:textId="741B0AA6" w:rsidR="0018707C" w:rsidRPr="00D306B5" w:rsidRDefault="0018707C" w:rsidP="00187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="00D306B5" w:rsidRPr="00D306B5">
        <w:rPr>
          <w:rFonts w:ascii="Arial" w:hAnsi="Arial" w:cs="Arial"/>
        </w:rPr>
        <w:t>more than 30 years of experience in water reuse</w:t>
      </w:r>
      <w:r>
        <w:rPr>
          <w:rFonts w:ascii="Arial" w:hAnsi="Arial" w:cs="Arial"/>
        </w:rPr>
        <w:t>,</w:t>
      </w:r>
      <w:r w:rsidRPr="001870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Ammerman</w:t>
      </w:r>
      <w:r w:rsidRPr="00D306B5">
        <w:rPr>
          <w:rFonts w:ascii="Arial" w:hAnsi="Arial" w:cs="Arial"/>
        </w:rPr>
        <w:t xml:space="preserve"> is the author of numerous papers on the subject of water reuse and was a principal author of the 1992 and 2004 </w:t>
      </w:r>
      <w:r w:rsidR="0060177B">
        <w:rPr>
          <w:rFonts w:ascii="Arial" w:hAnsi="Arial" w:cs="Arial"/>
        </w:rPr>
        <w:t>Environmental Protection Agency</w:t>
      </w:r>
      <w:bookmarkStart w:id="2" w:name="_SG_3586f42a21684a2bad1830cf60d987ff"/>
      <w:r w:rsidR="0060177B">
        <w:rPr>
          <w:rFonts w:ascii="Arial" w:hAnsi="Arial" w:cs="Arial"/>
        </w:rPr>
        <w:t xml:space="preserve"> </w:t>
      </w:r>
      <w:bookmarkEnd w:id="2"/>
      <w:r w:rsidR="00A64728">
        <w:rPr>
          <w:rFonts w:ascii="Arial" w:hAnsi="Arial" w:cs="Arial"/>
        </w:rPr>
        <w:t>g</w:t>
      </w:r>
      <w:r w:rsidRPr="00D306B5">
        <w:rPr>
          <w:rFonts w:ascii="Arial" w:hAnsi="Arial" w:cs="Arial"/>
        </w:rPr>
        <w:t xml:space="preserve">uidelines for Water Reuse as well as a contributing author to the 2012 </w:t>
      </w:r>
      <w:bookmarkStart w:id="3" w:name="_SG_d819983e443b40008a22d3c8b74adb67"/>
      <w:r w:rsidRPr="0060177B">
        <w:rPr>
          <w:rFonts w:ascii="Arial" w:hAnsi="Arial" w:cs="Arial"/>
        </w:rPr>
        <w:t>EPA</w:t>
      </w:r>
      <w:bookmarkEnd w:id="3"/>
      <w:r w:rsidRPr="00D306B5">
        <w:rPr>
          <w:rFonts w:ascii="Arial" w:hAnsi="Arial" w:cs="Arial"/>
        </w:rPr>
        <w:t xml:space="preserve"> Guidelines for Water Reuse.</w:t>
      </w:r>
    </w:p>
    <w:p w14:paraId="379DD103" w14:textId="77777777" w:rsidR="00D306B5" w:rsidRDefault="00D306B5" w:rsidP="0087071D">
      <w:pPr>
        <w:rPr>
          <w:rFonts w:ascii="Arial" w:hAnsi="Arial" w:cs="Arial"/>
        </w:rPr>
      </w:pPr>
      <w:r w:rsidRPr="00D306B5">
        <w:rPr>
          <w:rFonts w:ascii="Arial" w:hAnsi="Arial" w:cs="Arial"/>
        </w:rPr>
        <w:t>Ammerman received his bachelor’s and master’s degree</w:t>
      </w:r>
      <w:r>
        <w:rPr>
          <w:rFonts w:ascii="Arial" w:hAnsi="Arial" w:cs="Arial"/>
        </w:rPr>
        <w:t>s</w:t>
      </w:r>
      <w:r w:rsidRPr="00D306B5">
        <w:rPr>
          <w:rFonts w:ascii="Arial" w:hAnsi="Arial" w:cs="Arial"/>
        </w:rPr>
        <w:t xml:space="preserve"> in agricultural engineering from the University of Florida. </w:t>
      </w:r>
    </w:p>
    <w:p w14:paraId="5BC93C4D" w14:textId="77777777" w:rsidR="0018707C" w:rsidRPr="00D306B5" w:rsidRDefault="00D306B5" w:rsidP="0018707C">
      <w:pPr>
        <w:rPr>
          <w:rFonts w:ascii="Arial" w:hAnsi="Arial" w:cs="Arial"/>
        </w:rPr>
      </w:pPr>
      <w:r w:rsidRPr="00D306B5">
        <w:rPr>
          <w:rFonts w:ascii="Arial" w:hAnsi="Arial" w:cs="Arial"/>
        </w:rPr>
        <w:t xml:space="preserve">He is a member of the WEF/AWWA Reuse Committee and is the Past-President of </w:t>
      </w:r>
      <w:proofErr w:type="spellStart"/>
      <w:r w:rsidRPr="00D306B5">
        <w:rPr>
          <w:rFonts w:ascii="Arial" w:hAnsi="Arial" w:cs="Arial"/>
        </w:rPr>
        <w:t>WateReuse</w:t>
      </w:r>
      <w:proofErr w:type="spellEnd"/>
      <w:r w:rsidRPr="00D306B5">
        <w:rPr>
          <w:rFonts w:ascii="Arial" w:hAnsi="Arial" w:cs="Arial"/>
        </w:rPr>
        <w:t xml:space="preserve"> Florida and past Chairman of the FWEA Reuse Committee. Ammerman also served on the technical advisory panel that revised Florida's reuse regulation</w:t>
      </w:r>
      <w:r w:rsidR="0018707C">
        <w:rPr>
          <w:rFonts w:ascii="Arial" w:hAnsi="Arial" w:cs="Arial"/>
        </w:rPr>
        <w:t xml:space="preserve">s, and he </w:t>
      </w:r>
      <w:r w:rsidR="0018707C" w:rsidRPr="00D306B5">
        <w:rPr>
          <w:rFonts w:ascii="Arial" w:hAnsi="Arial" w:cs="Arial"/>
        </w:rPr>
        <w:t>served as AECOM's national practice leader for water reuse.</w:t>
      </w:r>
    </w:p>
    <w:p w14:paraId="69A0772F" w14:textId="521B2E50" w:rsidR="00D306B5" w:rsidRPr="00D306B5" w:rsidRDefault="00D306B5" w:rsidP="0087071D">
      <w:pPr>
        <w:rPr>
          <w:rFonts w:ascii="Arial" w:hAnsi="Arial" w:cs="Arial"/>
        </w:rPr>
      </w:pPr>
    </w:p>
    <w:sectPr w:rsidR="00D306B5" w:rsidRPr="00D3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MzAxMDS2NDEwMjJW0lEKTi0uzszPAykwrAUA65zHQCwAAAA="/>
  </w:docVars>
  <w:rsids>
    <w:rsidRoot w:val="0087071D"/>
    <w:rsid w:val="0018707C"/>
    <w:rsid w:val="0060177B"/>
    <w:rsid w:val="007A164D"/>
    <w:rsid w:val="008060FA"/>
    <w:rsid w:val="0087071D"/>
    <w:rsid w:val="00A64728"/>
    <w:rsid w:val="00C078CB"/>
    <w:rsid w:val="00D306B5"/>
    <w:rsid w:val="00F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94384"/>
  <w15:chartTrackingRefBased/>
  <w15:docId w15:val="{00D96835-2C05-4188-8A19-3925A8F6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71D"/>
    <w:pPr>
      <w:spacing w:after="0" w:line="240" w:lineRule="auto"/>
    </w:pPr>
  </w:style>
  <w:style w:type="character" w:customStyle="1" w:styleId="ResumeSummaryHeading">
    <w:name w:val="Resume Summary Heading"/>
    <w:basedOn w:val="DefaultParagraphFont"/>
    <w:uiPriority w:val="1"/>
    <w:qFormat/>
    <w:rsid w:val="0087071D"/>
    <w:rPr>
      <w:rFonts w:ascii="Segoe UI Semibold" w:hAnsi="Segoe UI Semibold" w:cs="Times New Roman"/>
      <w:color w:val="026CB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L. Zajac</dc:creator>
  <cp:keywords/>
  <dc:description/>
  <cp:lastModifiedBy>Johnson, Rebecca E</cp:lastModifiedBy>
  <cp:revision>2</cp:revision>
  <dcterms:created xsi:type="dcterms:W3CDTF">2021-04-15T18:28:00Z</dcterms:created>
  <dcterms:modified xsi:type="dcterms:W3CDTF">2021-04-15T18:28:00Z</dcterms:modified>
</cp:coreProperties>
</file>