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D17F9" w14:textId="294BCF0A" w:rsidR="00CB3508" w:rsidRPr="00C37C5B" w:rsidRDefault="0B498A11" w:rsidP="00F41519">
      <w:pPr>
        <w:pStyle w:val="Heading1"/>
        <w:ind w:right="0"/>
        <w:rPr>
          <w:sz w:val="32"/>
          <w:szCs w:val="32"/>
        </w:rPr>
      </w:pPr>
      <w:r>
        <w:t xml:space="preserve">No-Fee </w:t>
      </w:r>
      <w:r w:rsidR="72AC25AC">
        <w:t xml:space="preserve">Noticed General </w:t>
      </w:r>
      <w:r w:rsidR="0098059B">
        <w:t>Consumptive</w:t>
      </w:r>
      <w:r w:rsidR="05E6BAB0">
        <w:t xml:space="preserve"> Use </w:t>
      </w:r>
      <w:r w:rsidR="72AC25AC">
        <w:t>Permit</w:t>
      </w:r>
      <w:r w:rsidR="0B13763D">
        <w:t xml:space="preserve"> Application</w:t>
      </w:r>
      <w:r w:rsidR="06300000">
        <w:t xml:space="preserve"> for Single Residential Irrigation</w:t>
      </w:r>
    </w:p>
    <w:p w14:paraId="533DA7E9" w14:textId="77777777" w:rsidR="00BB147A" w:rsidRPr="00C37C5B" w:rsidRDefault="00BB147A" w:rsidP="005168B0">
      <w:pPr>
        <w:ind w:right="0"/>
      </w:pPr>
    </w:p>
    <w:p w14:paraId="13E9270C" w14:textId="39F503BE" w:rsidR="005168B0" w:rsidRPr="00C37C5B" w:rsidRDefault="72AC25AC" w:rsidP="005168B0">
      <w:pPr>
        <w:ind w:right="0"/>
      </w:pPr>
      <w:r w:rsidRPr="01B98384">
        <w:rPr>
          <w:b/>
          <w:bCs/>
        </w:rPr>
        <w:t>Instructions</w:t>
      </w:r>
      <w:r>
        <w:t xml:space="preserve">: This form is to be used for </w:t>
      </w:r>
      <w:r w:rsidR="5CE3096A">
        <w:t>water use</w:t>
      </w:r>
      <w:r w:rsidR="612F5ECF">
        <w:t xml:space="preserve"> from a</w:t>
      </w:r>
      <w:r w:rsidR="5CE3096A">
        <w:t xml:space="preserve"> private </w:t>
      </w:r>
      <w:r w:rsidR="00992B9A">
        <w:t xml:space="preserve">residential </w:t>
      </w:r>
      <w:r w:rsidR="5CE3096A">
        <w:t>irrigation well</w:t>
      </w:r>
      <w:r w:rsidR="56F4872E">
        <w:t>(s)</w:t>
      </w:r>
      <w:r w:rsidR="5CE3096A">
        <w:t xml:space="preserve"> </w:t>
      </w:r>
      <w:r w:rsidR="3E81C038">
        <w:t xml:space="preserve">in the Floridan Aquifer </w:t>
      </w:r>
      <w:r w:rsidR="5CE3096A">
        <w:t>where the residence is otherwise supplied by Public Supply (</w:t>
      </w:r>
      <w:r w:rsidR="37DA8FA4">
        <w:t>i.e.</w:t>
      </w:r>
      <w:r w:rsidR="5CE3096A">
        <w:t>, a utility)</w:t>
      </w:r>
      <w:r w:rsidR="0A54CBDA">
        <w:t>. By completing this form, the homeowner understands that it is</w:t>
      </w:r>
      <w:r w:rsidR="003E4606">
        <w:t xml:space="preserve"> requesting</w:t>
      </w:r>
      <w:r w:rsidR="0A54CBDA">
        <w:t xml:space="preserve"> a </w:t>
      </w:r>
      <w:r w:rsidR="15034998">
        <w:t>No-Fee Noticed General</w:t>
      </w:r>
      <w:r w:rsidR="2FAAAB65">
        <w:t xml:space="preserve"> </w:t>
      </w:r>
      <w:r w:rsidR="0098059B">
        <w:t>Consumptive</w:t>
      </w:r>
      <w:r w:rsidR="2FAAAB65">
        <w:t xml:space="preserve"> Use</w:t>
      </w:r>
      <w:r w:rsidR="15034998">
        <w:t xml:space="preserve"> Permit</w:t>
      </w:r>
      <w:r w:rsidR="0A54CBDA">
        <w:t xml:space="preserve"> for water withdrawals</w:t>
      </w:r>
      <w:r>
        <w:t xml:space="preserve"> in accordance with </w:t>
      </w:r>
      <w:r w:rsidRPr="00F41519">
        <w:t>Rule 62-42.300(</w:t>
      </w:r>
      <w:r w:rsidR="00C84768">
        <w:t>5</w:t>
      </w:r>
      <w:r w:rsidRPr="00F41519">
        <w:t>), F.A.C.</w:t>
      </w:r>
      <w:r w:rsidR="63FFA489" w:rsidRPr="00F41519">
        <w:t xml:space="preserve"> No</w:t>
      </w:r>
      <w:r w:rsidR="63FFA489">
        <w:t xml:space="preserve">thing in this authorization constitutes an authorization to construct a water well. </w:t>
      </w:r>
    </w:p>
    <w:p w14:paraId="0BEBB3C2" w14:textId="77777777" w:rsidR="00992B9A" w:rsidRPr="00C37C5B" w:rsidRDefault="00992B9A" w:rsidP="005168B0">
      <w:pPr>
        <w:ind w:right="0"/>
      </w:pPr>
    </w:p>
    <w:p w14:paraId="56275DA7" w14:textId="31EFFC59" w:rsidR="00CB3508" w:rsidRPr="00C37C5B" w:rsidRDefault="72AC25AC" w:rsidP="005168B0">
      <w:pPr>
        <w:ind w:right="0"/>
      </w:pPr>
      <w:r>
        <w:t xml:space="preserve">To qualify for a </w:t>
      </w:r>
      <w:r w:rsidR="0328E336">
        <w:t xml:space="preserve">No-Fee </w:t>
      </w:r>
      <w:r>
        <w:t xml:space="preserve">Noticed General </w:t>
      </w:r>
      <w:r w:rsidR="00C97E49">
        <w:t>Consumptive</w:t>
      </w:r>
      <w:r w:rsidR="144D5462">
        <w:t xml:space="preserve"> Use </w:t>
      </w:r>
      <w:r>
        <w:t xml:space="preserve">Permit, the </w:t>
      </w:r>
      <w:r w:rsidR="48DC5C50">
        <w:t>applicant</w:t>
      </w:r>
      <w:r>
        <w:t xml:space="preserve"> must </w:t>
      </w:r>
      <w:r w:rsidR="06300000">
        <w:t xml:space="preserve">complete </w:t>
      </w:r>
      <w:r>
        <w:t xml:space="preserve">all of the following </w:t>
      </w:r>
      <w:r w:rsidR="06300000">
        <w:t xml:space="preserve">fields and meet the identified </w:t>
      </w:r>
      <w:r>
        <w:t>criteria. If your project does not satisfy all of these requirements</w:t>
      </w:r>
      <w:r w:rsidR="7C7F8BCE">
        <w:t>,</w:t>
      </w:r>
      <w:r w:rsidR="317EE700">
        <w:t xml:space="preserve"> you do not qualify for a No-Fee Noticed General </w:t>
      </w:r>
      <w:r w:rsidR="00C97E49">
        <w:t>Consumptive</w:t>
      </w:r>
      <w:r w:rsidR="317EE700">
        <w:t xml:space="preserve"> Use Permit</w:t>
      </w:r>
      <w:r>
        <w:t xml:space="preserve"> </w:t>
      </w:r>
      <w:r w:rsidR="421A327E">
        <w:t xml:space="preserve">and will need to </w:t>
      </w:r>
      <w:r w:rsidR="3093D004">
        <w:t xml:space="preserve">apply </w:t>
      </w:r>
      <w:r>
        <w:t>for an Individual Permit.</w:t>
      </w:r>
      <w:r w:rsidR="24EF94F4">
        <w:t xml:space="preserve"> This form must be </w:t>
      </w:r>
      <w:r w:rsidR="0328E336">
        <w:t>submitted within 30 days of the construction of the private irrigation well</w:t>
      </w:r>
      <w:r w:rsidR="0098059B">
        <w:t xml:space="preserve"> and upon renewal</w:t>
      </w:r>
      <w:r w:rsidR="0328E336">
        <w:t>.</w:t>
      </w:r>
    </w:p>
    <w:p w14:paraId="140EE0A7" w14:textId="77777777" w:rsidR="00724A7E" w:rsidRPr="00C37C5B" w:rsidRDefault="00724A7E" w:rsidP="005168B0">
      <w:pPr>
        <w:ind w:right="0"/>
      </w:pPr>
    </w:p>
    <w:p w14:paraId="6C84F4C8" w14:textId="603ED15E" w:rsidR="00426010" w:rsidRPr="00C37C5B" w:rsidRDefault="00426010" w:rsidP="00426010">
      <w:pPr>
        <w:pStyle w:val="Heading2"/>
      </w:pPr>
      <w:r w:rsidRPr="00C37C5B">
        <w:t>Homeowner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Homeowner Information"/>
      </w:tblPr>
      <w:tblGrid>
        <w:gridCol w:w="3325"/>
        <w:gridCol w:w="5305"/>
      </w:tblGrid>
      <w:tr w:rsidR="00426010" w:rsidRPr="00C37C5B" w14:paraId="119829C1" w14:textId="77777777" w:rsidTr="00034C1F">
        <w:trPr>
          <w:trHeight w:val="576"/>
        </w:trPr>
        <w:tc>
          <w:tcPr>
            <w:tcW w:w="3325" w:type="dxa"/>
          </w:tcPr>
          <w:p w14:paraId="5AD33861" w14:textId="496C5068" w:rsidR="00426010" w:rsidRPr="00C37C5B" w:rsidRDefault="00426010" w:rsidP="007F6347">
            <w:pPr>
              <w:rPr>
                <w:rFonts w:eastAsia="MS Mincho"/>
              </w:rPr>
            </w:pPr>
            <w:r w:rsidRPr="00C37C5B">
              <w:rPr>
                <w:rFonts w:eastAsia="MS Mincho"/>
              </w:rPr>
              <w:t>Homeowner Name:</w:t>
            </w:r>
          </w:p>
        </w:tc>
        <w:tc>
          <w:tcPr>
            <w:tcW w:w="5305" w:type="dxa"/>
          </w:tcPr>
          <w:p w14:paraId="7426DA78" w14:textId="77777777" w:rsidR="00426010" w:rsidRPr="00C37C5B" w:rsidRDefault="00426010" w:rsidP="007F6347">
            <w:pPr>
              <w:rPr>
                <w:rFonts w:eastAsia="MS Mincho"/>
              </w:rPr>
            </w:pPr>
          </w:p>
        </w:tc>
      </w:tr>
      <w:tr w:rsidR="00426010" w:rsidRPr="00C37C5B" w14:paraId="1D3EFF87" w14:textId="77777777" w:rsidTr="00034C1F">
        <w:trPr>
          <w:trHeight w:val="576"/>
        </w:trPr>
        <w:tc>
          <w:tcPr>
            <w:tcW w:w="3325" w:type="dxa"/>
          </w:tcPr>
          <w:p w14:paraId="158683D8" w14:textId="61F787C0" w:rsidR="00426010" w:rsidRPr="00C37C5B" w:rsidRDefault="00426010" w:rsidP="007F6347">
            <w:pPr>
              <w:rPr>
                <w:rFonts w:eastAsia="MS Mincho"/>
              </w:rPr>
            </w:pPr>
            <w:r w:rsidRPr="00C37C5B">
              <w:rPr>
                <w:rFonts w:eastAsia="MS Mincho"/>
              </w:rPr>
              <w:t>Homeowner Email:</w:t>
            </w:r>
          </w:p>
        </w:tc>
        <w:tc>
          <w:tcPr>
            <w:tcW w:w="5305" w:type="dxa"/>
          </w:tcPr>
          <w:p w14:paraId="647CA7D2" w14:textId="77777777" w:rsidR="00426010" w:rsidRPr="00C37C5B" w:rsidRDefault="00426010" w:rsidP="007F6347">
            <w:pPr>
              <w:rPr>
                <w:rFonts w:eastAsia="MS Mincho"/>
              </w:rPr>
            </w:pPr>
          </w:p>
        </w:tc>
      </w:tr>
      <w:tr w:rsidR="00426010" w:rsidRPr="00C37C5B" w14:paraId="35E6FBBC" w14:textId="77777777" w:rsidTr="00034C1F">
        <w:trPr>
          <w:trHeight w:val="576"/>
        </w:trPr>
        <w:tc>
          <w:tcPr>
            <w:tcW w:w="3325" w:type="dxa"/>
          </w:tcPr>
          <w:p w14:paraId="14DDA886" w14:textId="0A982C41" w:rsidR="00426010" w:rsidRPr="00C37C5B" w:rsidRDefault="00426010" w:rsidP="007F6347">
            <w:pPr>
              <w:rPr>
                <w:rFonts w:eastAsia="MS Mincho"/>
              </w:rPr>
            </w:pPr>
            <w:r w:rsidRPr="00C37C5B">
              <w:rPr>
                <w:rFonts w:eastAsia="MS Mincho"/>
              </w:rPr>
              <w:t>Homeowner Phone:</w:t>
            </w:r>
          </w:p>
        </w:tc>
        <w:tc>
          <w:tcPr>
            <w:tcW w:w="5305" w:type="dxa"/>
          </w:tcPr>
          <w:p w14:paraId="1696E54A" w14:textId="77777777" w:rsidR="00426010" w:rsidRPr="00C37C5B" w:rsidRDefault="00426010" w:rsidP="007F6347">
            <w:pPr>
              <w:rPr>
                <w:rFonts w:eastAsia="MS Mincho"/>
              </w:rPr>
            </w:pPr>
          </w:p>
        </w:tc>
      </w:tr>
      <w:tr w:rsidR="00426010" w:rsidRPr="00C37C5B" w14:paraId="6561958F" w14:textId="77777777" w:rsidTr="00ED09A4">
        <w:trPr>
          <w:trHeight w:val="908"/>
        </w:trPr>
        <w:tc>
          <w:tcPr>
            <w:tcW w:w="3325" w:type="dxa"/>
          </w:tcPr>
          <w:p w14:paraId="6DB4E2A4" w14:textId="77777777" w:rsidR="00426010" w:rsidRPr="00C37C5B" w:rsidRDefault="00426010" w:rsidP="007F6347">
            <w:pPr>
              <w:rPr>
                <w:rFonts w:eastAsia="MS Mincho"/>
              </w:rPr>
            </w:pPr>
            <w:r w:rsidRPr="00C37C5B">
              <w:rPr>
                <w:rFonts w:eastAsia="MS Mincho"/>
              </w:rPr>
              <w:t>Physical Address</w:t>
            </w:r>
            <w:r w:rsidR="00C37C5B" w:rsidRPr="00C37C5B">
              <w:rPr>
                <w:rFonts w:eastAsia="MS Mincho"/>
              </w:rPr>
              <w:t xml:space="preserve"> where the well will be installed</w:t>
            </w:r>
            <w:r w:rsidRPr="00C37C5B">
              <w:rPr>
                <w:rFonts w:eastAsia="MS Mincho"/>
              </w:rPr>
              <w:t>:</w:t>
            </w:r>
          </w:p>
          <w:p w14:paraId="79542972" w14:textId="3CB1848B" w:rsidR="00C37C5B" w:rsidRPr="00C37C5B" w:rsidRDefault="00C37C5B" w:rsidP="007F6347">
            <w:pPr>
              <w:rPr>
                <w:rFonts w:eastAsia="MS Mincho"/>
              </w:rPr>
            </w:pPr>
            <w:r w:rsidRPr="00C37C5B">
              <w:t>[address, city, state, zip]</w:t>
            </w:r>
          </w:p>
        </w:tc>
        <w:tc>
          <w:tcPr>
            <w:tcW w:w="5305" w:type="dxa"/>
          </w:tcPr>
          <w:p w14:paraId="2CC6E590" w14:textId="77777777" w:rsidR="00426010" w:rsidRPr="00C37C5B" w:rsidRDefault="00426010" w:rsidP="007F6347">
            <w:pPr>
              <w:rPr>
                <w:rFonts w:eastAsia="MS Mincho"/>
              </w:rPr>
            </w:pPr>
          </w:p>
        </w:tc>
      </w:tr>
    </w:tbl>
    <w:p w14:paraId="244088F7" w14:textId="77777777" w:rsidR="00426010" w:rsidRPr="00C37C5B" w:rsidRDefault="00426010" w:rsidP="00426010"/>
    <w:p w14:paraId="25E707EB" w14:textId="778C26CD" w:rsidR="00C37C5B" w:rsidRPr="00C37C5B" w:rsidRDefault="00C37C5B" w:rsidP="00C37C5B">
      <w:pPr>
        <w:pStyle w:val="Heading2"/>
      </w:pPr>
      <w:r w:rsidRPr="00C37C5B">
        <w:t>Public Supply Information</w:t>
      </w:r>
    </w:p>
    <w:p w14:paraId="030CE8FA" w14:textId="7AE725EC" w:rsidR="007F3659" w:rsidRDefault="007F3659" w:rsidP="007F3659">
      <w:pPr>
        <w:spacing w:after="120"/>
        <w:ind w:right="0"/>
      </w:pPr>
      <w:r w:rsidRPr="007F3659">
        <w:t>Name of Public Supply (utility providing drinking water to residence)</w:t>
      </w:r>
      <w:r w:rsidRPr="00C37C5B">
        <w:t>:</w:t>
      </w:r>
    </w:p>
    <w:tbl>
      <w:tblPr>
        <w:tblStyle w:val="TableGrid"/>
        <w:tblW w:w="0" w:type="auto"/>
        <w:tblLook w:val="04A0" w:firstRow="1" w:lastRow="0" w:firstColumn="1" w:lastColumn="0" w:noHBand="0" w:noVBand="1"/>
      </w:tblPr>
      <w:tblGrid>
        <w:gridCol w:w="8640"/>
      </w:tblGrid>
      <w:tr w:rsidR="007F3659" w:rsidRPr="00C37C5B" w14:paraId="710C1565" w14:textId="77777777" w:rsidTr="007F3659">
        <w:tc>
          <w:tcPr>
            <w:tcW w:w="8640" w:type="dxa"/>
            <w:tcBorders>
              <w:top w:val="nil"/>
              <w:left w:val="nil"/>
              <w:bottom w:val="single" w:sz="4" w:space="0" w:color="auto"/>
              <w:right w:val="nil"/>
            </w:tcBorders>
          </w:tcPr>
          <w:p w14:paraId="2152657C" w14:textId="77777777" w:rsidR="007F3659" w:rsidRPr="00C37C5B" w:rsidRDefault="007F3659" w:rsidP="007F6347">
            <w:pPr>
              <w:ind w:right="0"/>
              <w:rPr>
                <w:rFonts w:ascii="Times New Roman" w:hAnsi="Times New Roman"/>
              </w:rPr>
            </w:pPr>
          </w:p>
        </w:tc>
      </w:tr>
    </w:tbl>
    <w:p w14:paraId="06DC4F59" w14:textId="77777777" w:rsidR="00EC7FB3" w:rsidRDefault="00EC7FB3"/>
    <w:p w14:paraId="1B758D53" w14:textId="2F0EC082" w:rsidR="0827207B" w:rsidRPr="00EC7FB3" w:rsidRDefault="7AA80080" w:rsidP="00680329">
      <w:pPr>
        <w:pBdr>
          <w:top w:val="single" w:sz="4" w:space="4" w:color="000000"/>
          <w:left w:val="single" w:sz="4" w:space="4" w:color="000000"/>
          <w:bottom w:val="single" w:sz="4" w:space="4" w:color="000000"/>
          <w:right w:val="single" w:sz="4" w:space="4" w:color="000000"/>
          <w:between w:val="single" w:sz="4" w:space="4" w:color="000000"/>
        </w:pBdr>
        <w:shd w:val="clear" w:color="auto" w:fill="D1D1D1" w:themeFill="background2" w:themeFillShade="E6"/>
        <w:ind w:right="0"/>
        <w:jc w:val="center"/>
        <w:rPr>
          <w:b/>
          <w:bCs/>
        </w:rPr>
      </w:pPr>
      <w:r w:rsidRPr="00EC7FB3">
        <w:rPr>
          <w:b/>
          <w:bCs/>
        </w:rPr>
        <w:t xml:space="preserve">If the home is not </w:t>
      </w:r>
      <w:proofErr w:type="gramStart"/>
      <w:r w:rsidRPr="00EC7FB3">
        <w:rPr>
          <w:b/>
          <w:bCs/>
        </w:rPr>
        <w:t>provided</w:t>
      </w:r>
      <w:proofErr w:type="gramEnd"/>
      <w:r w:rsidRPr="00EC7FB3">
        <w:rPr>
          <w:b/>
          <w:bCs/>
        </w:rPr>
        <w:t xml:space="preserve"> drinking water by a utility, you may stop. You do not have to complete this form.</w:t>
      </w:r>
    </w:p>
    <w:p w14:paraId="6AD0F715" w14:textId="3A305F19" w:rsidR="2C82EC62" w:rsidRPr="00C37C5B" w:rsidRDefault="2C82EC62" w:rsidP="005168B0">
      <w:pPr>
        <w:ind w:right="0"/>
      </w:pPr>
    </w:p>
    <w:p w14:paraId="1C2C8367" w14:textId="1E386FC5" w:rsidR="002628F7" w:rsidRPr="00C37C5B" w:rsidRDefault="002628F7" w:rsidP="00ED09A4">
      <w:pPr>
        <w:spacing w:after="120" w:line="259" w:lineRule="auto"/>
        <w:ind w:right="0"/>
      </w:pPr>
      <w:r w:rsidRPr="002628F7">
        <w:t>Does this residence have reclaimed water at or adjacent to the property boundary that is available for use from a reclaimed water provider</w:t>
      </w:r>
      <w:r w:rsidRPr="00C37C5B">
        <w:t>?</w:t>
      </w:r>
    </w:p>
    <w:tbl>
      <w:tblPr>
        <w:tblW w:w="3302" w:type="dxa"/>
        <w:tblInd w:w="18" w:type="dxa"/>
        <w:tblLook w:val="0000" w:firstRow="0" w:lastRow="0" w:firstColumn="0" w:lastColumn="0" w:noHBand="0" w:noVBand="0"/>
      </w:tblPr>
      <w:tblGrid>
        <w:gridCol w:w="1772"/>
        <w:gridCol w:w="1530"/>
      </w:tblGrid>
      <w:tr w:rsidR="002628F7" w:rsidRPr="00635A04" w14:paraId="4B079FCD" w14:textId="77777777" w:rsidTr="00197463">
        <w:trPr>
          <w:cantSplit/>
          <w:trHeight w:val="458"/>
        </w:trPr>
        <w:tc>
          <w:tcPr>
            <w:tcW w:w="1772" w:type="dxa"/>
          </w:tcPr>
          <w:p w14:paraId="59D29B39" w14:textId="0AC68095" w:rsidR="002628F7" w:rsidRPr="00034C1F" w:rsidRDefault="002628F7" w:rsidP="002628F7">
            <w:pPr>
              <w:pStyle w:val="Header"/>
            </w:pPr>
            <w:r w:rsidRPr="00635A04">
              <w:fldChar w:fldCharType="begin">
                <w:ffData>
                  <w:name w:val="Check1"/>
                  <w:enabled/>
                  <w:calcOnExit w:val="0"/>
                  <w:checkBox>
                    <w:sizeAuto/>
                    <w:default w:val="0"/>
                  </w:checkBox>
                </w:ffData>
              </w:fldChar>
            </w:r>
            <w:r w:rsidRPr="00635A04">
              <w:instrText xml:space="preserve"> FORMCHECKBOX </w:instrText>
            </w:r>
            <w:r w:rsidRPr="00635A04">
              <w:fldChar w:fldCharType="separate"/>
            </w:r>
            <w:r w:rsidRPr="00635A04">
              <w:fldChar w:fldCharType="end"/>
            </w:r>
            <w:r>
              <w:t xml:space="preserve"> Yes</w:t>
            </w:r>
          </w:p>
        </w:tc>
        <w:tc>
          <w:tcPr>
            <w:tcW w:w="1530" w:type="dxa"/>
          </w:tcPr>
          <w:p w14:paraId="7F99D184" w14:textId="77777777" w:rsidR="002628F7" w:rsidRPr="00635A04" w:rsidRDefault="002628F7" w:rsidP="007F6347">
            <w:pPr>
              <w:pStyle w:val="Header"/>
            </w:pPr>
            <w:r w:rsidRPr="00635A04">
              <w:fldChar w:fldCharType="begin">
                <w:ffData>
                  <w:name w:val=""/>
                  <w:enabled/>
                  <w:calcOnExit w:val="0"/>
                  <w:checkBox>
                    <w:sizeAuto/>
                    <w:default w:val="0"/>
                  </w:checkBox>
                </w:ffData>
              </w:fldChar>
            </w:r>
            <w:r w:rsidRPr="00635A04">
              <w:instrText xml:space="preserve"> FORMCHECKBOX </w:instrText>
            </w:r>
            <w:r w:rsidRPr="00635A04">
              <w:fldChar w:fldCharType="separate"/>
            </w:r>
            <w:r w:rsidRPr="00635A04">
              <w:fldChar w:fldCharType="end"/>
            </w:r>
            <w:r>
              <w:t xml:space="preserve"> No</w:t>
            </w:r>
          </w:p>
        </w:tc>
      </w:tr>
    </w:tbl>
    <w:p w14:paraId="4A5C7645" w14:textId="77777777" w:rsidR="002628F7" w:rsidRDefault="002628F7" w:rsidP="002628F7">
      <w:pPr>
        <w:ind w:right="0"/>
      </w:pPr>
    </w:p>
    <w:p w14:paraId="0F9A7F25" w14:textId="47414DB6" w:rsidR="5BF3347F" w:rsidRPr="00CC3DE8" w:rsidRDefault="5BF3347F" w:rsidP="00CC3DE8">
      <w:pPr>
        <w:pBdr>
          <w:top w:val="single" w:sz="4" w:space="4" w:color="000000"/>
          <w:left w:val="single" w:sz="4" w:space="4" w:color="000000"/>
          <w:bottom w:val="single" w:sz="4" w:space="4" w:color="000000"/>
          <w:right w:val="single" w:sz="4" w:space="4" w:color="000000"/>
          <w:between w:val="single" w:sz="4" w:space="4" w:color="000000"/>
        </w:pBdr>
        <w:shd w:val="clear" w:color="auto" w:fill="D1D1D1" w:themeFill="background2" w:themeFillShade="E6"/>
        <w:ind w:right="0" w:firstLine="720"/>
        <w:rPr>
          <w:b/>
          <w:bCs/>
        </w:rPr>
      </w:pPr>
      <w:r w:rsidRPr="00CC3DE8">
        <w:rPr>
          <w:b/>
          <w:bCs/>
        </w:rPr>
        <w:t xml:space="preserve">If yes, stop, you do not qualify for this </w:t>
      </w:r>
      <w:r w:rsidR="00647717" w:rsidRPr="00647717">
        <w:rPr>
          <w:b/>
          <w:bCs/>
        </w:rPr>
        <w:t>No-Fee Noticed General Consumptive Use Permit</w:t>
      </w:r>
      <w:r w:rsidRPr="00CC3DE8">
        <w:rPr>
          <w:b/>
          <w:bCs/>
        </w:rPr>
        <w:t>.</w:t>
      </w:r>
    </w:p>
    <w:p w14:paraId="455590AA" w14:textId="70140248" w:rsidR="01B98384" w:rsidRDefault="01B98384" w:rsidP="01B98384">
      <w:pPr>
        <w:ind w:right="0"/>
      </w:pPr>
    </w:p>
    <w:p w14:paraId="164198BF" w14:textId="207DC954" w:rsidR="01B98384" w:rsidRDefault="01B98384" w:rsidP="01B98384">
      <w:pPr>
        <w:ind w:right="0"/>
      </w:pPr>
    </w:p>
    <w:p w14:paraId="0A27B195" w14:textId="77777777" w:rsidR="00ED09A4" w:rsidRDefault="00ED09A4" w:rsidP="01B98384">
      <w:pPr>
        <w:ind w:right="0"/>
      </w:pPr>
    </w:p>
    <w:p w14:paraId="7FDB4EAF" w14:textId="77777777" w:rsidR="00ED09A4" w:rsidRDefault="00ED09A4" w:rsidP="01B98384">
      <w:pPr>
        <w:ind w:right="0"/>
      </w:pPr>
    </w:p>
    <w:p w14:paraId="0548ACA2" w14:textId="1BCD3842" w:rsidR="00C37C5B" w:rsidRPr="00C37C5B" w:rsidRDefault="00C37C5B" w:rsidP="00C37C5B">
      <w:pPr>
        <w:pStyle w:val="Heading2"/>
      </w:pPr>
      <w:r w:rsidRPr="00C37C5B">
        <w:lastRenderedPageBreak/>
        <w:t>System Information</w:t>
      </w:r>
    </w:p>
    <w:p w14:paraId="326ACC39" w14:textId="6DC9417A" w:rsidR="005168B0" w:rsidRPr="00C37C5B" w:rsidRDefault="005168B0" w:rsidP="00ED09A4">
      <w:pPr>
        <w:spacing w:after="120"/>
        <w:ind w:right="0"/>
      </w:pPr>
      <w:r w:rsidRPr="00C37C5B">
        <w:t xml:space="preserve">Is the well serving only one residence?  </w:t>
      </w:r>
    </w:p>
    <w:tbl>
      <w:tblPr>
        <w:tblW w:w="3302" w:type="dxa"/>
        <w:tblInd w:w="18" w:type="dxa"/>
        <w:tblLook w:val="0000" w:firstRow="0" w:lastRow="0" w:firstColumn="0" w:lastColumn="0" w:noHBand="0" w:noVBand="0"/>
      </w:tblPr>
      <w:tblGrid>
        <w:gridCol w:w="1772"/>
        <w:gridCol w:w="1530"/>
      </w:tblGrid>
      <w:tr w:rsidR="00C37C5B" w:rsidRPr="00635A04" w14:paraId="7E5E36BC" w14:textId="77777777" w:rsidTr="00C37C5B">
        <w:trPr>
          <w:cantSplit/>
          <w:trHeight w:val="432"/>
        </w:trPr>
        <w:tc>
          <w:tcPr>
            <w:tcW w:w="1772" w:type="dxa"/>
            <w:vAlign w:val="center"/>
          </w:tcPr>
          <w:p w14:paraId="23D3ACF2" w14:textId="139AB342" w:rsidR="00C37C5B" w:rsidRPr="00635A04" w:rsidRDefault="00C37C5B" w:rsidP="007F6347">
            <w:pPr>
              <w:pStyle w:val="Header"/>
            </w:pPr>
            <w:r w:rsidRPr="00635A04">
              <w:fldChar w:fldCharType="begin">
                <w:ffData>
                  <w:name w:val="Check1"/>
                  <w:enabled/>
                  <w:calcOnExit w:val="0"/>
                  <w:checkBox>
                    <w:sizeAuto/>
                    <w:default w:val="0"/>
                  </w:checkBox>
                </w:ffData>
              </w:fldChar>
            </w:r>
            <w:bookmarkStart w:id="0" w:name="Check1"/>
            <w:r w:rsidRPr="00635A04">
              <w:instrText xml:space="preserve"> FORMCHECKBOX </w:instrText>
            </w:r>
            <w:r w:rsidRPr="00635A04">
              <w:fldChar w:fldCharType="separate"/>
            </w:r>
            <w:r w:rsidRPr="00635A04">
              <w:fldChar w:fldCharType="end"/>
            </w:r>
            <w:bookmarkEnd w:id="0"/>
            <w:r>
              <w:t xml:space="preserve"> Yes</w:t>
            </w:r>
          </w:p>
        </w:tc>
        <w:tc>
          <w:tcPr>
            <w:tcW w:w="1530" w:type="dxa"/>
            <w:vAlign w:val="center"/>
          </w:tcPr>
          <w:p w14:paraId="0A9E84ED" w14:textId="09C0233E" w:rsidR="00C37C5B" w:rsidRPr="00635A04" w:rsidRDefault="00C37C5B" w:rsidP="007F6347">
            <w:pPr>
              <w:pStyle w:val="Header"/>
            </w:pPr>
            <w:r w:rsidRPr="00635A04">
              <w:fldChar w:fldCharType="begin">
                <w:ffData>
                  <w:name w:val="Check4"/>
                  <w:enabled/>
                  <w:calcOnExit w:val="0"/>
                  <w:checkBox>
                    <w:sizeAuto/>
                    <w:default w:val="0"/>
                  </w:checkBox>
                </w:ffData>
              </w:fldChar>
            </w:r>
            <w:bookmarkStart w:id="1" w:name="Check4"/>
            <w:r w:rsidRPr="00635A04">
              <w:instrText xml:space="preserve"> FORMCHECKBOX </w:instrText>
            </w:r>
            <w:r w:rsidRPr="00635A04">
              <w:fldChar w:fldCharType="separate"/>
            </w:r>
            <w:r w:rsidRPr="00635A04">
              <w:fldChar w:fldCharType="end"/>
            </w:r>
            <w:bookmarkEnd w:id="1"/>
            <w:r>
              <w:t xml:space="preserve"> No</w:t>
            </w:r>
          </w:p>
        </w:tc>
      </w:tr>
    </w:tbl>
    <w:p w14:paraId="17FEAB4A" w14:textId="77777777" w:rsidR="005168B0" w:rsidRPr="00C37C5B" w:rsidRDefault="005168B0" w:rsidP="005168B0">
      <w:pPr>
        <w:ind w:right="0"/>
      </w:pPr>
    </w:p>
    <w:p w14:paraId="58673969" w14:textId="554D739E" w:rsidR="00ED09A4" w:rsidRPr="00CC3DE8" w:rsidRDefault="00ED09A4" w:rsidP="00ED09A4">
      <w:pPr>
        <w:pBdr>
          <w:top w:val="single" w:sz="4" w:space="4" w:color="000000"/>
          <w:left w:val="single" w:sz="4" w:space="4" w:color="000000"/>
          <w:bottom w:val="single" w:sz="4" w:space="4" w:color="000000"/>
          <w:right w:val="single" w:sz="4" w:space="4" w:color="000000"/>
          <w:between w:val="single" w:sz="4" w:space="4" w:color="000000"/>
        </w:pBdr>
        <w:shd w:val="clear" w:color="auto" w:fill="D1D1D1" w:themeFill="background2" w:themeFillShade="E6"/>
        <w:ind w:right="0" w:firstLine="720"/>
        <w:rPr>
          <w:b/>
          <w:bCs/>
        </w:rPr>
      </w:pPr>
      <w:r w:rsidRPr="00CC3DE8">
        <w:rPr>
          <w:b/>
          <w:bCs/>
        </w:rPr>
        <w:t xml:space="preserve">If </w:t>
      </w:r>
      <w:proofErr w:type="gramStart"/>
      <w:r>
        <w:rPr>
          <w:b/>
          <w:bCs/>
        </w:rPr>
        <w:t>no</w:t>
      </w:r>
      <w:proofErr w:type="gramEnd"/>
      <w:r w:rsidRPr="00CC3DE8">
        <w:rPr>
          <w:b/>
          <w:bCs/>
        </w:rPr>
        <w:t xml:space="preserve">, stop, you do not qualify for this </w:t>
      </w:r>
      <w:r w:rsidR="00647717" w:rsidRPr="00647717">
        <w:rPr>
          <w:b/>
          <w:bCs/>
        </w:rPr>
        <w:t>No-Fee Noticed General Consumptive Use Permit</w:t>
      </w:r>
      <w:r w:rsidRPr="00CC3DE8">
        <w:rPr>
          <w:b/>
          <w:bCs/>
        </w:rPr>
        <w:t>.</w:t>
      </w:r>
    </w:p>
    <w:p w14:paraId="3D3E9A2F" w14:textId="77777777" w:rsidR="005168B0" w:rsidRPr="00C37C5B" w:rsidRDefault="005168B0" w:rsidP="005168B0">
      <w:pPr>
        <w:ind w:right="0"/>
      </w:pPr>
    </w:p>
    <w:p w14:paraId="4483A7CC" w14:textId="77777777" w:rsidR="00C37C5B" w:rsidRDefault="02C09B5D" w:rsidP="00ED09A4">
      <w:pPr>
        <w:spacing w:after="120"/>
        <w:ind w:right="0"/>
      </w:pPr>
      <w:r w:rsidRPr="00C37C5B">
        <w:t>Estimated acres of parcel</w:t>
      </w:r>
      <w:r w:rsidR="005168B0" w:rsidRPr="00C37C5B">
        <w:t>(s) this well will serve</w:t>
      </w:r>
      <w:r w:rsidRPr="00C37C5B">
        <w:t>:</w:t>
      </w:r>
    </w:p>
    <w:tbl>
      <w:tblPr>
        <w:tblStyle w:val="TableGrid"/>
        <w:tblW w:w="0" w:type="auto"/>
        <w:tblLook w:val="04A0" w:firstRow="1" w:lastRow="0" w:firstColumn="1" w:lastColumn="0" w:noHBand="0" w:noVBand="1"/>
      </w:tblPr>
      <w:tblGrid>
        <w:gridCol w:w="4230"/>
      </w:tblGrid>
      <w:tr w:rsidR="00C37C5B" w:rsidRPr="00C37C5B" w14:paraId="6E61FB76" w14:textId="77777777" w:rsidTr="007F3659">
        <w:tc>
          <w:tcPr>
            <w:tcW w:w="4230" w:type="dxa"/>
            <w:tcBorders>
              <w:top w:val="nil"/>
              <w:left w:val="nil"/>
              <w:bottom w:val="single" w:sz="4" w:space="0" w:color="auto"/>
              <w:right w:val="nil"/>
            </w:tcBorders>
          </w:tcPr>
          <w:p w14:paraId="7DC0F41D" w14:textId="77777777" w:rsidR="00C37C5B" w:rsidRPr="00C37C5B" w:rsidRDefault="00C37C5B" w:rsidP="007F6347">
            <w:pPr>
              <w:ind w:right="0"/>
              <w:rPr>
                <w:rFonts w:ascii="Times New Roman" w:hAnsi="Times New Roman"/>
              </w:rPr>
            </w:pPr>
            <w:bookmarkStart w:id="2" w:name="_Hlk203398990"/>
          </w:p>
        </w:tc>
      </w:tr>
      <w:bookmarkEnd w:id="2"/>
    </w:tbl>
    <w:p w14:paraId="6B4DDE30" w14:textId="77777777" w:rsidR="00C37C5B" w:rsidRDefault="00C37C5B" w:rsidP="005168B0">
      <w:pPr>
        <w:ind w:right="0"/>
      </w:pPr>
    </w:p>
    <w:p w14:paraId="6D859FF3" w14:textId="6C12E8CF" w:rsidR="02C09B5D" w:rsidRPr="00C37C5B" w:rsidRDefault="02C09B5D" w:rsidP="00ED09A4">
      <w:pPr>
        <w:spacing w:after="120" w:line="259" w:lineRule="auto"/>
        <w:ind w:right="0"/>
      </w:pPr>
      <w:r w:rsidRPr="00C37C5B">
        <w:t>Does this parcel</w:t>
      </w:r>
      <w:r w:rsidR="005168B0" w:rsidRPr="00C37C5B">
        <w:t>(s)</w:t>
      </w:r>
      <w:r w:rsidRPr="00C37C5B">
        <w:t xml:space="preserve"> currently have an irrigation system installed?</w:t>
      </w:r>
    </w:p>
    <w:tbl>
      <w:tblPr>
        <w:tblW w:w="3302" w:type="dxa"/>
        <w:tblInd w:w="18" w:type="dxa"/>
        <w:tblLook w:val="0000" w:firstRow="0" w:lastRow="0" w:firstColumn="0" w:lastColumn="0" w:noHBand="0" w:noVBand="0"/>
      </w:tblPr>
      <w:tblGrid>
        <w:gridCol w:w="1772"/>
        <w:gridCol w:w="1530"/>
      </w:tblGrid>
      <w:tr w:rsidR="00C37C5B" w:rsidRPr="00635A04" w14:paraId="7A542DB8" w14:textId="77777777" w:rsidTr="00034C1F">
        <w:trPr>
          <w:cantSplit/>
          <w:trHeight w:val="432"/>
        </w:trPr>
        <w:tc>
          <w:tcPr>
            <w:tcW w:w="1772" w:type="dxa"/>
          </w:tcPr>
          <w:p w14:paraId="360CAF6B" w14:textId="602A73D3" w:rsidR="00034C1F" w:rsidRPr="00034C1F" w:rsidRDefault="00C37C5B" w:rsidP="00034C1F">
            <w:pPr>
              <w:pStyle w:val="Header"/>
            </w:pPr>
            <w:r w:rsidRPr="00635A04">
              <w:fldChar w:fldCharType="begin">
                <w:ffData>
                  <w:name w:val="Check1"/>
                  <w:enabled/>
                  <w:calcOnExit w:val="0"/>
                  <w:checkBox>
                    <w:sizeAuto/>
                    <w:default w:val="0"/>
                  </w:checkBox>
                </w:ffData>
              </w:fldChar>
            </w:r>
            <w:r w:rsidRPr="00635A04">
              <w:instrText xml:space="preserve"> FORMCHECKBOX </w:instrText>
            </w:r>
            <w:r w:rsidRPr="00635A04">
              <w:fldChar w:fldCharType="separate"/>
            </w:r>
            <w:r w:rsidRPr="00635A04">
              <w:fldChar w:fldCharType="end"/>
            </w:r>
            <w:r>
              <w:t xml:space="preserve"> Yes</w:t>
            </w:r>
          </w:p>
          <w:p w14:paraId="7D96B257" w14:textId="77777777" w:rsidR="00034C1F" w:rsidRPr="00034C1F" w:rsidRDefault="00034C1F" w:rsidP="00034C1F"/>
        </w:tc>
        <w:tc>
          <w:tcPr>
            <w:tcW w:w="1530" w:type="dxa"/>
          </w:tcPr>
          <w:p w14:paraId="1944AAAB" w14:textId="3D7D0677" w:rsidR="00C37C5B" w:rsidRPr="00635A04" w:rsidRDefault="00C37C5B" w:rsidP="00034C1F">
            <w:pPr>
              <w:pStyle w:val="Header"/>
            </w:pPr>
            <w:r w:rsidRPr="00635A04">
              <w:fldChar w:fldCharType="begin">
                <w:ffData>
                  <w:name w:val=""/>
                  <w:enabled/>
                  <w:calcOnExit w:val="0"/>
                  <w:checkBox>
                    <w:sizeAuto/>
                    <w:default w:val="0"/>
                  </w:checkBox>
                </w:ffData>
              </w:fldChar>
            </w:r>
            <w:r w:rsidRPr="00635A04">
              <w:instrText xml:space="preserve"> FORMCHECKBOX </w:instrText>
            </w:r>
            <w:r w:rsidRPr="00635A04">
              <w:fldChar w:fldCharType="separate"/>
            </w:r>
            <w:r w:rsidRPr="00635A04">
              <w:fldChar w:fldCharType="end"/>
            </w:r>
            <w:r>
              <w:t xml:space="preserve"> No</w:t>
            </w:r>
          </w:p>
        </w:tc>
      </w:tr>
    </w:tbl>
    <w:p w14:paraId="7F70F965" w14:textId="10B85D6A" w:rsidR="02C09B5D" w:rsidRPr="00C37C5B" w:rsidRDefault="005168B0" w:rsidP="00ED09A4">
      <w:pPr>
        <w:spacing w:after="120" w:line="259" w:lineRule="auto"/>
        <w:ind w:right="0"/>
      </w:pPr>
      <w:r w:rsidRPr="00C37C5B">
        <w:t>D</w:t>
      </w:r>
      <w:r w:rsidR="02C09B5D" w:rsidRPr="00C37C5B">
        <w:t xml:space="preserve">oes </w:t>
      </w:r>
      <w:r w:rsidRPr="00C37C5B">
        <w:t xml:space="preserve">or will </w:t>
      </w:r>
      <w:r w:rsidR="02C09B5D" w:rsidRPr="00C37C5B">
        <w:t xml:space="preserve">the irrigation system cover the entire </w:t>
      </w:r>
      <w:r w:rsidR="219BF402" w:rsidRPr="00C37C5B">
        <w:t xml:space="preserve">landscaped area (including all turf grass) of the </w:t>
      </w:r>
      <w:r w:rsidR="02C09B5D" w:rsidRPr="00C37C5B">
        <w:t>parcel</w:t>
      </w:r>
      <w:r w:rsidR="77D8CC61" w:rsidRPr="00C37C5B">
        <w:t>?</w:t>
      </w:r>
    </w:p>
    <w:tbl>
      <w:tblPr>
        <w:tblW w:w="3302" w:type="dxa"/>
        <w:tblInd w:w="18" w:type="dxa"/>
        <w:tblLook w:val="0000" w:firstRow="0" w:lastRow="0" w:firstColumn="0" w:lastColumn="0" w:noHBand="0" w:noVBand="0"/>
      </w:tblPr>
      <w:tblGrid>
        <w:gridCol w:w="1772"/>
        <w:gridCol w:w="1530"/>
      </w:tblGrid>
      <w:tr w:rsidR="00C37C5B" w:rsidRPr="00635A04" w14:paraId="0CB7B6D0" w14:textId="77777777" w:rsidTr="007F6347">
        <w:trPr>
          <w:cantSplit/>
          <w:trHeight w:val="432"/>
        </w:trPr>
        <w:tc>
          <w:tcPr>
            <w:tcW w:w="1772" w:type="dxa"/>
            <w:vAlign w:val="center"/>
          </w:tcPr>
          <w:p w14:paraId="74AE7785" w14:textId="77777777" w:rsidR="00C37C5B" w:rsidRPr="00635A04" w:rsidRDefault="00C37C5B" w:rsidP="007F6347">
            <w:pPr>
              <w:pStyle w:val="Header"/>
            </w:pPr>
            <w:r w:rsidRPr="00635A04">
              <w:fldChar w:fldCharType="begin">
                <w:ffData>
                  <w:name w:val="Check1"/>
                  <w:enabled/>
                  <w:calcOnExit w:val="0"/>
                  <w:checkBox>
                    <w:sizeAuto/>
                    <w:default w:val="0"/>
                  </w:checkBox>
                </w:ffData>
              </w:fldChar>
            </w:r>
            <w:r w:rsidRPr="00635A04">
              <w:instrText xml:space="preserve"> FORMCHECKBOX </w:instrText>
            </w:r>
            <w:r w:rsidRPr="00635A04">
              <w:fldChar w:fldCharType="separate"/>
            </w:r>
            <w:r w:rsidRPr="00635A04">
              <w:fldChar w:fldCharType="end"/>
            </w:r>
            <w:r>
              <w:t xml:space="preserve"> Yes</w:t>
            </w:r>
          </w:p>
        </w:tc>
        <w:tc>
          <w:tcPr>
            <w:tcW w:w="1530" w:type="dxa"/>
            <w:vAlign w:val="center"/>
          </w:tcPr>
          <w:p w14:paraId="642C25EC" w14:textId="77777777" w:rsidR="00C37C5B" w:rsidRPr="00635A04" w:rsidRDefault="00C37C5B" w:rsidP="007F6347">
            <w:pPr>
              <w:pStyle w:val="Header"/>
            </w:pPr>
            <w:r w:rsidRPr="00635A04">
              <w:fldChar w:fldCharType="begin">
                <w:ffData>
                  <w:name w:val="Check4"/>
                  <w:enabled/>
                  <w:calcOnExit w:val="0"/>
                  <w:checkBox>
                    <w:sizeAuto/>
                    <w:default w:val="0"/>
                  </w:checkBox>
                </w:ffData>
              </w:fldChar>
            </w:r>
            <w:r w:rsidRPr="00635A04">
              <w:instrText xml:space="preserve"> FORMCHECKBOX </w:instrText>
            </w:r>
            <w:r w:rsidRPr="00635A04">
              <w:fldChar w:fldCharType="separate"/>
            </w:r>
            <w:r w:rsidRPr="00635A04">
              <w:fldChar w:fldCharType="end"/>
            </w:r>
            <w:r>
              <w:t xml:space="preserve"> No</w:t>
            </w:r>
          </w:p>
        </w:tc>
      </w:tr>
    </w:tbl>
    <w:p w14:paraId="50B13E80" w14:textId="77777777" w:rsidR="005168B0" w:rsidRPr="00C37C5B" w:rsidRDefault="005168B0" w:rsidP="005168B0">
      <w:pPr>
        <w:spacing w:line="259" w:lineRule="auto"/>
        <w:ind w:right="0"/>
      </w:pPr>
    </w:p>
    <w:p w14:paraId="4C8CAFC7" w14:textId="3E809200" w:rsidR="005168B0" w:rsidRDefault="005168B0" w:rsidP="009F2992">
      <w:pPr>
        <w:spacing w:line="259" w:lineRule="auto"/>
        <w:ind w:right="0" w:firstLine="720"/>
      </w:pPr>
      <w:r w:rsidRPr="00C37C5B">
        <w:t>If no, approximately what percentage of the parcel(s) is covered by the irrigation system?</w:t>
      </w:r>
    </w:p>
    <w:p w14:paraId="0F430C57" w14:textId="77777777" w:rsidR="007F3659" w:rsidRPr="00C37C5B" w:rsidRDefault="007F3659" w:rsidP="007F3659">
      <w:pPr>
        <w:ind w:right="0"/>
      </w:pPr>
    </w:p>
    <w:tbl>
      <w:tblPr>
        <w:tblStyle w:val="TableGrid"/>
        <w:tblW w:w="0" w:type="auto"/>
        <w:tblInd w:w="720" w:type="dxa"/>
        <w:tblLook w:val="04A0" w:firstRow="1" w:lastRow="0" w:firstColumn="1" w:lastColumn="0" w:noHBand="0" w:noVBand="1"/>
      </w:tblPr>
      <w:tblGrid>
        <w:gridCol w:w="7830"/>
      </w:tblGrid>
      <w:tr w:rsidR="007F3659" w:rsidRPr="00C37C5B" w14:paraId="23B1D6F9" w14:textId="77777777" w:rsidTr="007F3659">
        <w:tc>
          <w:tcPr>
            <w:tcW w:w="7830" w:type="dxa"/>
            <w:tcBorders>
              <w:top w:val="nil"/>
              <w:left w:val="nil"/>
              <w:bottom w:val="single" w:sz="4" w:space="0" w:color="auto"/>
              <w:right w:val="nil"/>
            </w:tcBorders>
          </w:tcPr>
          <w:p w14:paraId="4D89348D" w14:textId="77777777" w:rsidR="007F3659" w:rsidRPr="00C37C5B" w:rsidRDefault="007F3659" w:rsidP="007F6347">
            <w:pPr>
              <w:ind w:right="0"/>
              <w:rPr>
                <w:rFonts w:ascii="Times New Roman" w:hAnsi="Times New Roman"/>
              </w:rPr>
            </w:pPr>
          </w:p>
        </w:tc>
      </w:tr>
    </w:tbl>
    <w:p w14:paraId="4A51148F" w14:textId="77777777" w:rsidR="007F3659" w:rsidRDefault="007F3659" w:rsidP="009F2992">
      <w:pPr>
        <w:spacing w:line="259" w:lineRule="auto"/>
        <w:ind w:right="0" w:firstLine="720"/>
      </w:pPr>
    </w:p>
    <w:p w14:paraId="169EF101" w14:textId="3249F915" w:rsidR="00C37C5B" w:rsidRPr="00C37C5B" w:rsidRDefault="00034C1F" w:rsidP="00C37C5B">
      <w:pPr>
        <w:pStyle w:val="Heading2"/>
      </w:pPr>
      <w:r>
        <w:t>Water Conservation Requirements</w:t>
      </w:r>
    </w:p>
    <w:p w14:paraId="45AC8D39" w14:textId="588ADFD3" w:rsidR="00340E43" w:rsidRPr="009A5A03" w:rsidRDefault="00340E43" w:rsidP="005168B0">
      <w:pPr>
        <w:ind w:right="0"/>
        <w:rPr>
          <w:b/>
          <w:bCs/>
        </w:rPr>
      </w:pPr>
      <w:r w:rsidRPr="00C37C5B">
        <w:t>The homeowner must install water conservation devices associated with its irrigation system</w:t>
      </w:r>
      <w:r w:rsidRPr="00B51AF6">
        <w:t xml:space="preserve">. </w:t>
      </w:r>
      <w:r w:rsidRPr="00C37C5B">
        <w:t xml:space="preserve">Please identify which water conservation device has been installed on the irrigation system. </w:t>
      </w:r>
      <w:r w:rsidRPr="009A5A03">
        <w:rPr>
          <w:b/>
          <w:bCs/>
        </w:rPr>
        <w:t xml:space="preserve">If a homeowner has not installed one of the water conservation devices, they may not seek authorization under this </w:t>
      </w:r>
      <w:r w:rsidR="00647717" w:rsidRPr="00647717">
        <w:rPr>
          <w:b/>
          <w:bCs/>
        </w:rPr>
        <w:t>No-Fee Noticed General Consumptive Use Permit</w:t>
      </w:r>
      <w:r w:rsidRPr="009A5A03">
        <w:rPr>
          <w:b/>
          <w:bCs/>
        </w:rPr>
        <w:t>.</w:t>
      </w:r>
    </w:p>
    <w:p w14:paraId="542CE0F3" w14:textId="77777777" w:rsidR="00340E43" w:rsidRPr="00C37C5B" w:rsidRDefault="00340E43" w:rsidP="005168B0">
      <w:pPr>
        <w:ind w:right="0"/>
      </w:pPr>
      <w:r w:rsidRPr="00C37C5B">
        <w:tab/>
      </w:r>
    </w:p>
    <w:p w14:paraId="2A4A977B" w14:textId="6679C5A3" w:rsidR="00C17861" w:rsidRPr="00C17861" w:rsidRDefault="00C17861" w:rsidP="00C17861">
      <w:pPr>
        <w:pStyle w:val="Caption"/>
        <w:keepNext/>
        <w:spacing w:after="0"/>
        <w:rPr>
          <w:i w:val="0"/>
          <w:iCs w:val="0"/>
          <w:color w:val="auto"/>
          <w:sz w:val="22"/>
          <w:szCs w:val="22"/>
        </w:rPr>
      </w:pPr>
      <w:r w:rsidRPr="00C17861">
        <w:rPr>
          <w:i w:val="0"/>
          <w:iCs w:val="0"/>
          <w:color w:val="auto"/>
          <w:sz w:val="22"/>
          <w:szCs w:val="22"/>
        </w:rPr>
        <w:t>Leak and Water Conservation Devices:</w:t>
      </w:r>
    </w:p>
    <w:tbl>
      <w:tblPr>
        <w:tblStyle w:val="TableGrid"/>
        <w:tblW w:w="0" w:type="auto"/>
        <w:tblLook w:val="04A0" w:firstRow="1" w:lastRow="0" w:firstColumn="1" w:lastColumn="0" w:noHBand="0" w:noVBand="1"/>
        <w:tblDescription w:val="Leak and Water Conservation Devices:"/>
      </w:tblPr>
      <w:tblGrid>
        <w:gridCol w:w="4225"/>
        <w:gridCol w:w="5035"/>
      </w:tblGrid>
      <w:tr w:rsidR="00340E43" w:rsidRPr="00C37C5B" w14:paraId="094F51F7" w14:textId="77777777" w:rsidTr="00E24C24">
        <w:trPr>
          <w:trHeight w:val="720"/>
        </w:trPr>
        <w:tc>
          <w:tcPr>
            <w:tcW w:w="4225" w:type="dxa"/>
          </w:tcPr>
          <w:p w14:paraId="42B94F88" w14:textId="66D7050A" w:rsidR="00340E43" w:rsidRPr="00C37C5B" w:rsidRDefault="00340E43" w:rsidP="005168B0">
            <w:pPr>
              <w:ind w:right="0"/>
              <w:rPr>
                <w:rFonts w:ascii="Times New Roman" w:hAnsi="Times New Roman"/>
              </w:rPr>
            </w:pPr>
            <w:r w:rsidRPr="00C37C5B">
              <w:rPr>
                <w:rFonts w:ascii="Times New Roman" w:hAnsi="Times New Roman"/>
              </w:rPr>
              <w:t>Select which leak detection device has been installed or will be installed with the well installation.  At least one must be selected.</w:t>
            </w:r>
          </w:p>
        </w:tc>
        <w:tc>
          <w:tcPr>
            <w:tcW w:w="5035" w:type="dxa"/>
          </w:tcPr>
          <w:p w14:paraId="2A79949E" w14:textId="09368B62" w:rsidR="00C37C5B" w:rsidRDefault="00C37C5B" w:rsidP="005168B0">
            <w:pPr>
              <w:ind w:right="0"/>
            </w:pPr>
            <w:r w:rsidRPr="00635A04">
              <w:fldChar w:fldCharType="begin">
                <w:ffData>
                  <w:name w:val="Check1"/>
                  <w:enabled/>
                  <w:calcOnExit w:val="0"/>
                  <w:checkBox>
                    <w:sizeAuto/>
                    <w:default w:val="0"/>
                  </w:checkBox>
                </w:ffData>
              </w:fldChar>
            </w:r>
            <w:r w:rsidRPr="00635A04">
              <w:instrText xml:space="preserve"> FORMCHECKBOX </w:instrText>
            </w:r>
            <w:r w:rsidRPr="00635A04">
              <w:fldChar w:fldCharType="separate"/>
            </w:r>
            <w:r w:rsidRPr="00635A04">
              <w:fldChar w:fldCharType="end"/>
            </w:r>
            <w:r>
              <w:t xml:space="preserve"> V</w:t>
            </w:r>
            <w:r w:rsidR="002566C8">
              <w:t xml:space="preserve">ariable </w:t>
            </w:r>
            <w:r>
              <w:t>F</w:t>
            </w:r>
            <w:r w:rsidR="002566C8">
              <w:t xml:space="preserve">requency </w:t>
            </w:r>
            <w:r>
              <w:t>D</w:t>
            </w:r>
            <w:r w:rsidR="002566C8">
              <w:t>rive</w:t>
            </w:r>
          </w:p>
          <w:p w14:paraId="5A2CF211" w14:textId="1B6F6A22" w:rsidR="00340E43" w:rsidRPr="00C37C5B" w:rsidRDefault="00C37C5B" w:rsidP="00C37C5B">
            <w:pPr>
              <w:ind w:right="0"/>
              <w:rPr>
                <w:rFonts w:ascii="Times New Roman" w:hAnsi="Times New Roman"/>
              </w:rPr>
            </w:pPr>
            <w:r w:rsidRPr="00635A04">
              <w:fldChar w:fldCharType="begin">
                <w:ffData>
                  <w:name w:val="Check1"/>
                  <w:enabled/>
                  <w:calcOnExit w:val="0"/>
                  <w:checkBox>
                    <w:sizeAuto/>
                    <w:default w:val="0"/>
                  </w:checkBox>
                </w:ffData>
              </w:fldChar>
            </w:r>
            <w:r w:rsidRPr="00635A04">
              <w:instrText xml:space="preserve"> FORMCHECKBOX </w:instrText>
            </w:r>
            <w:r w:rsidRPr="00635A04">
              <w:fldChar w:fldCharType="separate"/>
            </w:r>
            <w:r w:rsidRPr="00635A04">
              <w:fldChar w:fldCharType="end"/>
            </w:r>
            <w:r>
              <w:t xml:space="preserve"> Flow Meter Sensor</w:t>
            </w:r>
          </w:p>
        </w:tc>
      </w:tr>
      <w:tr w:rsidR="00340E43" w:rsidRPr="00C37C5B" w14:paraId="744910F3" w14:textId="77777777" w:rsidTr="00E24C24">
        <w:trPr>
          <w:trHeight w:val="720"/>
        </w:trPr>
        <w:tc>
          <w:tcPr>
            <w:tcW w:w="4225" w:type="dxa"/>
          </w:tcPr>
          <w:p w14:paraId="430837C3" w14:textId="3BCF21EA" w:rsidR="00340E43" w:rsidRPr="00C37C5B" w:rsidRDefault="00340E43" w:rsidP="005168B0">
            <w:pPr>
              <w:ind w:right="0"/>
              <w:rPr>
                <w:rFonts w:ascii="Times New Roman" w:hAnsi="Times New Roman"/>
              </w:rPr>
            </w:pPr>
            <w:r w:rsidRPr="00C37C5B">
              <w:rPr>
                <w:rFonts w:ascii="Times New Roman" w:hAnsi="Times New Roman"/>
              </w:rPr>
              <w:t>Select which water conservation device has been installed. At least one must be selected</w:t>
            </w:r>
          </w:p>
        </w:tc>
        <w:tc>
          <w:tcPr>
            <w:tcW w:w="5035" w:type="dxa"/>
          </w:tcPr>
          <w:p w14:paraId="4DFF2A95" w14:textId="58FE7BAA" w:rsidR="00340E43" w:rsidRDefault="00C37C5B" w:rsidP="005168B0">
            <w:pPr>
              <w:ind w:right="0"/>
              <w:rPr>
                <w:rFonts w:ascii="Times New Roman" w:hAnsi="Times New Roman"/>
              </w:rPr>
            </w:pPr>
            <w:r w:rsidRPr="00635A04">
              <w:fldChar w:fldCharType="begin">
                <w:ffData>
                  <w:name w:val="Check1"/>
                  <w:enabled/>
                  <w:calcOnExit w:val="0"/>
                  <w:checkBox>
                    <w:sizeAuto/>
                    <w:default w:val="0"/>
                  </w:checkBox>
                </w:ffData>
              </w:fldChar>
            </w:r>
            <w:r w:rsidRPr="00635A04">
              <w:instrText xml:space="preserve"> FORMCHECKBOX </w:instrText>
            </w:r>
            <w:r w:rsidRPr="00635A04">
              <w:fldChar w:fldCharType="separate"/>
            </w:r>
            <w:r w:rsidRPr="00635A04">
              <w:fldChar w:fldCharType="end"/>
            </w:r>
            <w:r>
              <w:t xml:space="preserve"> </w:t>
            </w:r>
            <w:r w:rsidR="00340E43" w:rsidRPr="00C37C5B">
              <w:rPr>
                <w:rFonts w:ascii="Times New Roman" w:hAnsi="Times New Roman"/>
              </w:rPr>
              <w:t>Smart Meter</w:t>
            </w:r>
          </w:p>
          <w:p w14:paraId="1D76D778" w14:textId="4B7C1693" w:rsidR="001F0D15" w:rsidRPr="00C37C5B" w:rsidRDefault="001F0D15" w:rsidP="005168B0">
            <w:pPr>
              <w:ind w:right="0"/>
              <w:rPr>
                <w:rFonts w:ascii="Times New Roman" w:hAnsi="Times New Roman"/>
              </w:rPr>
            </w:pPr>
            <w:r w:rsidRPr="00635A04">
              <w:fldChar w:fldCharType="begin">
                <w:ffData>
                  <w:name w:val="Check1"/>
                  <w:enabled/>
                  <w:calcOnExit w:val="0"/>
                  <w:checkBox>
                    <w:sizeAuto/>
                    <w:default w:val="0"/>
                  </w:checkBox>
                </w:ffData>
              </w:fldChar>
            </w:r>
            <w:r w:rsidRPr="00635A04">
              <w:instrText xml:space="preserve"> FORMCHECKBOX </w:instrText>
            </w:r>
            <w:r w:rsidRPr="00635A04">
              <w:fldChar w:fldCharType="separate"/>
            </w:r>
            <w:r w:rsidRPr="00635A04">
              <w:fldChar w:fldCharType="end"/>
            </w:r>
            <w:r>
              <w:t xml:space="preserve"> Advance</w:t>
            </w:r>
            <w:r w:rsidR="00563CA6">
              <w:t>d Sprinkler Control Monitor</w:t>
            </w:r>
          </w:p>
          <w:p w14:paraId="2D50152C" w14:textId="51F953C8" w:rsidR="00340E43" w:rsidRPr="00C37C5B" w:rsidRDefault="00C37C5B" w:rsidP="005168B0">
            <w:pPr>
              <w:ind w:right="0"/>
              <w:rPr>
                <w:rFonts w:ascii="Times New Roman" w:hAnsi="Times New Roman"/>
              </w:rPr>
            </w:pPr>
            <w:r w:rsidRPr="00635A04">
              <w:fldChar w:fldCharType="begin">
                <w:ffData>
                  <w:name w:val="Check1"/>
                  <w:enabled/>
                  <w:calcOnExit w:val="0"/>
                  <w:checkBox>
                    <w:sizeAuto/>
                    <w:default w:val="0"/>
                  </w:checkBox>
                </w:ffData>
              </w:fldChar>
            </w:r>
            <w:r w:rsidRPr="00635A04">
              <w:instrText xml:space="preserve"> FORMCHECKBOX </w:instrText>
            </w:r>
            <w:r w:rsidRPr="00635A04">
              <w:fldChar w:fldCharType="separate"/>
            </w:r>
            <w:r w:rsidRPr="00635A04">
              <w:fldChar w:fldCharType="end"/>
            </w:r>
            <w:r>
              <w:t xml:space="preserve"> </w:t>
            </w:r>
            <w:r w:rsidR="00340E43" w:rsidRPr="00C37C5B">
              <w:rPr>
                <w:rFonts w:ascii="Times New Roman" w:hAnsi="Times New Roman"/>
              </w:rPr>
              <w:t>Rain Shut Off Device and Soil Moisture Sensor</w:t>
            </w:r>
          </w:p>
        </w:tc>
      </w:tr>
    </w:tbl>
    <w:p w14:paraId="3E2A1CA9" w14:textId="77777777" w:rsidR="00340E43" w:rsidRPr="00C37C5B" w:rsidRDefault="00340E43" w:rsidP="005168B0">
      <w:pPr>
        <w:ind w:right="0"/>
      </w:pPr>
    </w:p>
    <w:p w14:paraId="0E96DC31" w14:textId="3F7BAF5F" w:rsidR="00992B9A" w:rsidRDefault="005168B0" w:rsidP="005168B0">
      <w:pPr>
        <w:ind w:right="0"/>
      </w:pPr>
      <w:r w:rsidRPr="00C37C5B">
        <w:t>The homeowner must agree to</w:t>
      </w:r>
      <w:r w:rsidR="00340E43" w:rsidRPr="00C37C5B">
        <w:t xml:space="preserve"> all</w:t>
      </w:r>
      <w:r w:rsidRPr="00C37C5B">
        <w:t xml:space="preserve"> the following restrictions on water use to qualify for this </w:t>
      </w:r>
      <w:bookmarkStart w:id="3" w:name="(__Right_of_Way_(ROW)_Permit/Application"/>
      <w:bookmarkEnd w:id="3"/>
      <w:r w:rsidR="00647717" w:rsidRPr="00647717">
        <w:t>No-Fee Noticed General Consumptive Use Permit</w:t>
      </w:r>
      <w:r w:rsidR="00340E43" w:rsidRPr="00C37C5B">
        <w:t xml:space="preserve">. If a homeowner does not agree, they may not seek authorization under this </w:t>
      </w:r>
      <w:r w:rsidR="00647717" w:rsidRPr="00647717">
        <w:t>No-Fee Noticed General Consumptive Use Permit</w:t>
      </w:r>
      <w:r w:rsidR="00340E43" w:rsidRPr="00C37C5B">
        <w:t>.</w:t>
      </w:r>
      <w:r w:rsidR="000955F4" w:rsidRPr="00C37C5B">
        <w:t xml:space="preserve"> By checking the box</w:t>
      </w:r>
      <w:r w:rsidR="0098059B">
        <w:t>es below</w:t>
      </w:r>
      <w:r w:rsidR="000955F4" w:rsidRPr="00C37C5B">
        <w:t>, the homeowner is indicating their agreement.</w:t>
      </w:r>
    </w:p>
    <w:p w14:paraId="6BF9CCCE" w14:textId="77777777" w:rsidR="00034C1F" w:rsidRDefault="00034C1F" w:rsidP="005168B0">
      <w:pPr>
        <w:ind w:right="0"/>
      </w:pPr>
    </w:p>
    <w:tbl>
      <w:tblPr>
        <w:tblW w:w="5000" w:type="pct"/>
        <w:tblLook w:val="0000" w:firstRow="0" w:lastRow="0" w:firstColumn="0" w:lastColumn="0" w:noHBand="0" w:noVBand="0"/>
      </w:tblPr>
      <w:tblGrid>
        <w:gridCol w:w="1441"/>
        <w:gridCol w:w="7919"/>
      </w:tblGrid>
      <w:tr w:rsidR="00034C1F" w:rsidRPr="00635A04" w14:paraId="3220DD01" w14:textId="77777777" w:rsidTr="00034C1F">
        <w:trPr>
          <w:cantSplit/>
          <w:trHeight w:val="432"/>
        </w:trPr>
        <w:tc>
          <w:tcPr>
            <w:tcW w:w="770" w:type="pct"/>
          </w:tcPr>
          <w:p w14:paraId="0691B1CD" w14:textId="77777777" w:rsidR="00034C1F" w:rsidRPr="00635A04" w:rsidRDefault="00034C1F" w:rsidP="00034C1F">
            <w:pPr>
              <w:pStyle w:val="Header"/>
              <w:jc w:val="right"/>
            </w:pPr>
            <w:r w:rsidRPr="00635A04">
              <w:fldChar w:fldCharType="begin">
                <w:ffData>
                  <w:name w:val="Check9"/>
                  <w:enabled/>
                  <w:calcOnExit w:val="0"/>
                  <w:checkBox>
                    <w:sizeAuto/>
                    <w:default w:val="0"/>
                  </w:checkBox>
                </w:ffData>
              </w:fldChar>
            </w:r>
            <w:bookmarkStart w:id="4" w:name="Check9"/>
            <w:r w:rsidRPr="00635A04">
              <w:instrText xml:space="preserve"> FORMCHECKBOX </w:instrText>
            </w:r>
            <w:r w:rsidRPr="00635A04">
              <w:fldChar w:fldCharType="separate"/>
            </w:r>
            <w:r w:rsidRPr="00635A04">
              <w:fldChar w:fldCharType="end"/>
            </w:r>
            <w:bookmarkEnd w:id="4"/>
          </w:p>
        </w:tc>
        <w:tc>
          <w:tcPr>
            <w:tcW w:w="4230" w:type="pct"/>
          </w:tcPr>
          <w:p w14:paraId="452BE0C8" w14:textId="57F3C7C4" w:rsidR="00034C1F" w:rsidRDefault="00034C1F" w:rsidP="00034C1F">
            <w:pPr>
              <w:pStyle w:val="Header"/>
            </w:pPr>
            <w:r w:rsidRPr="00C37C5B">
              <w:t xml:space="preserve">I will not irrigate more than </w:t>
            </w:r>
            <w:r w:rsidR="0098059B">
              <w:t>2</w:t>
            </w:r>
            <w:r w:rsidR="0098059B" w:rsidRPr="00C37C5B">
              <w:t xml:space="preserve"> </w:t>
            </w:r>
            <w:r w:rsidRPr="00C37C5B">
              <w:t xml:space="preserve">days a week during </w:t>
            </w:r>
            <w:r w:rsidR="0098059B">
              <w:t>daylight savings months</w:t>
            </w:r>
            <w:r w:rsidRPr="00C37C5B">
              <w:t xml:space="preserve"> or </w:t>
            </w:r>
            <w:r w:rsidR="0098059B">
              <w:t>1</w:t>
            </w:r>
            <w:r w:rsidR="0098059B" w:rsidRPr="00C37C5B">
              <w:t xml:space="preserve"> </w:t>
            </w:r>
            <w:r w:rsidRPr="00C37C5B">
              <w:t xml:space="preserve">days a week during </w:t>
            </w:r>
            <w:r w:rsidR="0098059B">
              <w:t>standard time.</w:t>
            </w:r>
          </w:p>
          <w:p w14:paraId="1E5EB3B5" w14:textId="4DC085AE" w:rsidR="00034C1F" w:rsidRPr="00635A04" w:rsidRDefault="00034C1F" w:rsidP="00034C1F">
            <w:pPr>
              <w:pStyle w:val="Header"/>
            </w:pPr>
          </w:p>
        </w:tc>
      </w:tr>
      <w:tr w:rsidR="00034C1F" w:rsidRPr="00635A04" w14:paraId="70FF0DB8" w14:textId="77777777" w:rsidTr="00034C1F">
        <w:trPr>
          <w:cantSplit/>
          <w:trHeight w:val="432"/>
        </w:trPr>
        <w:tc>
          <w:tcPr>
            <w:tcW w:w="770" w:type="pct"/>
          </w:tcPr>
          <w:p w14:paraId="27135685" w14:textId="77777777" w:rsidR="00034C1F" w:rsidRPr="00635A04" w:rsidRDefault="00034C1F" w:rsidP="00034C1F">
            <w:pPr>
              <w:pStyle w:val="Header"/>
              <w:jc w:val="right"/>
            </w:pPr>
            <w:r w:rsidRPr="00635A04">
              <w:lastRenderedPageBreak/>
              <w:fldChar w:fldCharType="begin">
                <w:ffData>
                  <w:name w:val="Check11"/>
                  <w:enabled/>
                  <w:calcOnExit w:val="0"/>
                  <w:checkBox>
                    <w:sizeAuto/>
                    <w:default w:val="0"/>
                  </w:checkBox>
                </w:ffData>
              </w:fldChar>
            </w:r>
            <w:bookmarkStart w:id="5" w:name="Check11"/>
            <w:r w:rsidRPr="00635A04">
              <w:instrText xml:space="preserve"> FORMCHECKBOX </w:instrText>
            </w:r>
            <w:r w:rsidRPr="00635A04">
              <w:fldChar w:fldCharType="separate"/>
            </w:r>
            <w:r w:rsidRPr="00635A04">
              <w:fldChar w:fldCharType="end"/>
            </w:r>
            <w:bookmarkEnd w:id="5"/>
          </w:p>
        </w:tc>
        <w:tc>
          <w:tcPr>
            <w:tcW w:w="4230" w:type="pct"/>
          </w:tcPr>
          <w:p w14:paraId="69F8459F" w14:textId="18E0583D" w:rsidR="00034C1F" w:rsidRDefault="00034C1F" w:rsidP="00034C1F">
            <w:pPr>
              <w:ind w:right="0"/>
            </w:pPr>
            <w:r w:rsidRPr="00C37C5B">
              <w:t>I will</w:t>
            </w:r>
            <w:r w:rsidR="00C51563">
              <w:t xml:space="preserve"> </w:t>
            </w:r>
            <w:r w:rsidR="00992E12">
              <w:t>follow</w:t>
            </w:r>
            <w:r w:rsidR="000B198E">
              <w:t xml:space="preserve"> all</w:t>
            </w:r>
            <w:r w:rsidR="00992E12">
              <w:t xml:space="preserve"> restrictions </w:t>
            </w:r>
            <w:r w:rsidR="00FB03EA">
              <w:t>o</w:t>
            </w:r>
            <w:r w:rsidR="00246036">
              <w:t xml:space="preserve">n the </w:t>
            </w:r>
            <w:r w:rsidR="002979F5">
              <w:t xml:space="preserve">use of a </w:t>
            </w:r>
            <w:r w:rsidR="00882972" w:rsidRPr="00566F1C">
              <w:t>General Permit by Rule</w:t>
            </w:r>
            <w:r w:rsidR="00882972">
              <w:t xml:space="preserve"> </w:t>
            </w:r>
            <w:r w:rsidR="00246036">
              <w:t>for</w:t>
            </w:r>
            <w:r w:rsidR="00566F1C">
              <w:t xml:space="preserve"> </w:t>
            </w:r>
            <w:r w:rsidR="006F6531" w:rsidRPr="006F6531">
              <w:t xml:space="preserve">residential landscape irrigation </w:t>
            </w:r>
            <w:r w:rsidR="00850703">
              <w:t>that apply within</w:t>
            </w:r>
            <w:r w:rsidR="00A74D3F">
              <w:t xml:space="preserve"> the district where my well is located</w:t>
            </w:r>
            <w:r w:rsidR="00CD5E1B">
              <w:t xml:space="preserve"> (select one)</w:t>
            </w:r>
            <w:r w:rsidR="00850703">
              <w:t>:</w:t>
            </w:r>
          </w:p>
          <w:p w14:paraId="300DEDA7" w14:textId="77777777" w:rsidR="003A2D62" w:rsidRDefault="003A2D62" w:rsidP="003A2D62">
            <w:pPr>
              <w:ind w:right="0"/>
            </w:pPr>
          </w:p>
          <w:p w14:paraId="225A6FE2" w14:textId="6A9097CD" w:rsidR="00850703" w:rsidRDefault="003A2D62" w:rsidP="003A2D62">
            <w:pPr>
              <w:ind w:right="0"/>
            </w:pPr>
            <w:r>
              <w:t>____Suwannee River Water Management District (in rule 40B-2.041(</w:t>
            </w:r>
            <w:r w:rsidR="0069614E">
              <w:t>9</w:t>
            </w:r>
            <w:r>
              <w:t>)</w:t>
            </w:r>
            <w:r w:rsidR="0069614E">
              <w:t>-(10)</w:t>
            </w:r>
            <w:r>
              <w:t>, F.A.C.)</w:t>
            </w:r>
          </w:p>
          <w:p w14:paraId="785382F6" w14:textId="77777777" w:rsidR="0069614E" w:rsidRDefault="0069614E" w:rsidP="0069614E">
            <w:pPr>
              <w:ind w:right="0"/>
            </w:pPr>
          </w:p>
          <w:p w14:paraId="3E772BF3" w14:textId="36D42236" w:rsidR="00850703" w:rsidRPr="00C37C5B" w:rsidRDefault="0069614E" w:rsidP="0069614E">
            <w:pPr>
              <w:ind w:right="0"/>
            </w:pPr>
            <w:r>
              <w:t>____St. Johns River Water Management District (in rule 40C-2.042(2)(a), F.A.C.)</w:t>
            </w:r>
          </w:p>
          <w:p w14:paraId="3892B22E" w14:textId="77777777" w:rsidR="00034C1F" w:rsidRDefault="00034C1F" w:rsidP="00034C1F">
            <w:pPr>
              <w:pStyle w:val="Header"/>
            </w:pPr>
          </w:p>
          <w:p w14:paraId="2BEAFD2A" w14:textId="587C1EDD" w:rsidR="00781F92" w:rsidRPr="00635A04" w:rsidRDefault="00781F92" w:rsidP="00034C1F">
            <w:pPr>
              <w:pStyle w:val="Header"/>
            </w:pPr>
          </w:p>
        </w:tc>
      </w:tr>
    </w:tbl>
    <w:p w14:paraId="0D51BB4E" w14:textId="67F08D5E" w:rsidR="00034C1F" w:rsidRPr="00C37C5B" w:rsidRDefault="00034C1F" w:rsidP="00034C1F">
      <w:pPr>
        <w:pStyle w:val="Heading2"/>
      </w:pPr>
      <w:r>
        <w:t>Well Information</w:t>
      </w:r>
    </w:p>
    <w:p w14:paraId="4E7FE387" w14:textId="604CF0F2" w:rsidR="000955F4" w:rsidRDefault="000955F4" w:rsidP="000955F4">
      <w:pPr>
        <w:ind w:right="0"/>
        <w:rPr>
          <w:b/>
          <w:bCs/>
        </w:rPr>
      </w:pPr>
      <w:r w:rsidRPr="00C37C5B">
        <w:t xml:space="preserve">The homeowner must provide information about </w:t>
      </w:r>
      <w:r w:rsidR="00227308">
        <w:t>a</w:t>
      </w:r>
      <w:r w:rsidR="009C030C">
        <w:t>ny</w:t>
      </w:r>
      <w:r w:rsidR="00227308">
        <w:t xml:space="preserve"> </w:t>
      </w:r>
      <w:r w:rsidRPr="00C37C5B">
        <w:t xml:space="preserve">well </w:t>
      </w:r>
      <w:r w:rsidR="00401C0B">
        <w:t xml:space="preserve">installed or </w:t>
      </w:r>
      <w:proofErr w:type="gramStart"/>
      <w:r w:rsidR="00401C0B">
        <w:t xml:space="preserve">planned </w:t>
      </w:r>
      <w:r w:rsidRPr="00C37C5B">
        <w:t>to be installed</w:t>
      </w:r>
      <w:proofErr w:type="gramEnd"/>
      <w:r w:rsidRPr="00C37C5B">
        <w:t xml:space="preserve"> in the Floridan </w:t>
      </w:r>
      <w:r w:rsidR="00E52DAC">
        <w:t>A</w:t>
      </w:r>
      <w:r w:rsidRPr="00C37C5B">
        <w:t>quifer</w:t>
      </w:r>
      <w:r w:rsidR="00293CEA">
        <w:t xml:space="preserve"> that will </w:t>
      </w:r>
      <w:r w:rsidR="0036771A">
        <w:t>provide water for irrigation</w:t>
      </w:r>
      <w:r w:rsidRPr="00C37C5B">
        <w:t xml:space="preserve">. </w:t>
      </w:r>
      <w:r w:rsidR="00D52B7C" w:rsidRPr="00214485">
        <w:rPr>
          <w:b/>
          <w:bCs/>
        </w:rPr>
        <w:t>A hom</w:t>
      </w:r>
      <w:r w:rsidR="00227308" w:rsidRPr="00214485">
        <w:rPr>
          <w:b/>
          <w:bCs/>
        </w:rPr>
        <w:t>eowner with a w</w:t>
      </w:r>
      <w:r w:rsidRPr="00214485">
        <w:rPr>
          <w:b/>
          <w:bCs/>
        </w:rPr>
        <w:t xml:space="preserve">ell installed in any other aquifer </w:t>
      </w:r>
      <w:r w:rsidR="002865BE">
        <w:rPr>
          <w:b/>
          <w:bCs/>
        </w:rPr>
        <w:t xml:space="preserve">(including the surficial aquifer) </w:t>
      </w:r>
      <w:r w:rsidRPr="00214485">
        <w:rPr>
          <w:b/>
          <w:bCs/>
        </w:rPr>
        <w:t>do</w:t>
      </w:r>
      <w:r w:rsidR="00E069C8" w:rsidRPr="00214485">
        <w:rPr>
          <w:b/>
          <w:bCs/>
        </w:rPr>
        <w:t>es</w:t>
      </w:r>
      <w:r w:rsidRPr="00214485">
        <w:rPr>
          <w:b/>
          <w:bCs/>
        </w:rPr>
        <w:t xml:space="preserve"> not have to complete this form.</w:t>
      </w:r>
    </w:p>
    <w:p w14:paraId="6C5FD382" w14:textId="77777777" w:rsidR="00034C1F" w:rsidRDefault="00034C1F" w:rsidP="000955F4">
      <w:pPr>
        <w:ind w:righ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Well Information"/>
      </w:tblPr>
      <w:tblGrid>
        <w:gridCol w:w="3258"/>
        <w:gridCol w:w="5372"/>
      </w:tblGrid>
      <w:tr w:rsidR="00034C1F" w:rsidRPr="00924B74" w14:paraId="43BE762C" w14:textId="77777777" w:rsidTr="007F6347">
        <w:trPr>
          <w:trHeight w:val="490"/>
        </w:trPr>
        <w:tc>
          <w:tcPr>
            <w:tcW w:w="3258" w:type="dxa"/>
          </w:tcPr>
          <w:p w14:paraId="7BF69A48" w14:textId="4E93B174" w:rsidR="00034C1F" w:rsidRPr="00924B74" w:rsidRDefault="00034C1F" w:rsidP="007F6347">
            <w:pPr>
              <w:rPr>
                <w:rFonts w:eastAsia="MS Mincho"/>
              </w:rPr>
            </w:pPr>
            <w:r w:rsidRPr="00C37C5B">
              <w:t>Well Driller License Number</w:t>
            </w:r>
            <w:r w:rsidRPr="00924B74">
              <w:rPr>
                <w:rFonts w:eastAsia="MS Mincho"/>
              </w:rPr>
              <w:t>:</w:t>
            </w:r>
          </w:p>
        </w:tc>
        <w:tc>
          <w:tcPr>
            <w:tcW w:w="5372" w:type="dxa"/>
          </w:tcPr>
          <w:p w14:paraId="3E89B3AB" w14:textId="77777777" w:rsidR="00034C1F" w:rsidRPr="00924B74" w:rsidRDefault="00034C1F" w:rsidP="007F6347">
            <w:pPr>
              <w:rPr>
                <w:rFonts w:eastAsia="MS Mincho"/>
              </w:rPr>
            </w:pPr>
          </w:p>
        </w:tc>
      </w:tr>
      <w:tr w:rsidR="00D06733" w:rsidRPr="00924B74" w14:paraId="7371DBD9" w14:textId="77777777" w:rsidTr="007F6347">
        <w:trPr>
          <w:trHeight w:val="490"/>
        </w:trPr>
        <w:tc>
          <w:tcPr>
            <w:tcW w:w="3258" w:type="dxa"/>
          </w:tcPr>
          <w:p w14:paraId="57D4847B" w14:textId="464BD5C6" w:rsidR="00D06733" w:rsidRPr="00C37C5B" w:rsidRDefault="00D06733" w:rsidP="007F6347">
            <w:r>
              <w:t>Well Permit Number:</w:t>
            </w:r>
          </w:p>
        </w:tc>
        <w:tc>
          <w:tcPr>
            <w:tcW w:w="5372" w:type="dxa"/>
          </w:tcPr>
          <w:p w14:paraId="0EEB4990" w14:textId="77777777" w:rsidR="00D06733" w:rsidRPr="00924B74" w:rsidRDefault="00D06733" w:rsidP="007F6347">
            <w:pPr>
              <w:rPr>
                <w:rFonts w:eastAsia="MS Mincho"/>
              </w:rPr>
            </w:pPr>
          </w:p>
        </w:tc>
      </w:tr>
    </w:tbl>
    <w:p w14:paraId="03FFEA78" w14:textId="3EB1E20B" w:rsidR="00992B9A" w:rsidRDefault="00992B9A" w:rsidP="00034C1F"/>
    <w:p w14:paraId="324D7E29" w14:textId="27874259" w:rsidR="00AF7EA8" w:rsidRPr="00427A5B" w:rsidRDefault="00AF7EA8" w:rsidP="00AF7EA8">
      <w:pPr>
        <w:spacing w:after="120"/>
        <w:ind w:right="0"/>
      </w:pPr>
      <w:r w:rsidRPr="00427A5B">
        <w:t xml:space="preserve">Provide the date of when the Floridan </w:t>
      </w:r>
      <w:r w:rsidR="00216174" w:rsidRPr="00427A5B">
        <w:t xml:space="preserve">Aquifer </w:t>
      </w:r>
      <w:r w:rsidRPr="00427A5B">
        <w:t>well was constructed, or the planned date of construction:</w:t>
      </w:r>
    </w:p>
    <w:tbl>
      <w:tblPr>
        <w:tblStyle w:val="TableGrid"/>
        <w:tblW w:w="0" w:type="auto"/>
        <w:tblLook w:val="04A0" w:firstRow="1" w:lastRow="0" w:firstColumn="1" w:lastColumn="0" w:noHBand="0" w:noVBand="1"/>
      </w:tblPr>
      <w:tblGrid>
        <w:gridCol w:w="8640"/>
      </w:tblGrid>
      <w:tr w:rsidR="00AF7EA8" w:rsidRPr="00427A5B" w14:paraId="7939B69F" w14:textId="77777777" w:rsidTr="007F6347">
        <w:tc>
          <w:tcPr>
            <w:tcW w:w="8640" w:type="dxa"/>
            <w:tcBorders>
              <w:top w:val="nil"/>
              <w:left w:val="nil"/>
              <w:bottom w:val="single" w:sz="4" w:space="0" w:color="auto"/>
              <w:right w:val="nil"/>
            </w:tcBorders>
          </w:tcPr>
          <w:p w14:paraId="61EDC209" w14:textId="77777777" w:rsidR="00AF7EA8" w:rsidRPr="00427A5B" w:rsidRDefault="00AF7EA8" w:rsidP="007F6347">
            <w:pPr>
              <w:ind w:right="0"/>
              <w:rPr>
                <w:rFonts w:ascii="Times New Roman" w:hAnsi="Times New Roman"/>
              </w:rPr>
            </w:pPr>
          </w:p>
        </w:tc>
      </w:tr>
    </w:tbl>
    <w:p w14:paraId="0A8F2E0E" w14:textId="77777777" w:rsidR="00AF7EA8" w:rsidRPr="00427A5B" w:rsidRDefault="00AF7EA8" w:rsidP="00034C1F"/>
    <w:p w14:paraId="79DB2D4B" w14:textId="3096B436" w:rsidR="00AF7EA8" w:rsidRPr="00EC7FB3" w:rsidRDefault="00AF7EA8" w:rsidP="00AF7EA8">
      <w:pPr>
        <w:pBdr>
          <w:top w:val="single" w:sz="4" w:space="4" w:color="000000"/>
          <w:left w:val="single" w:sz="4" w:space="4" w:color="000000"/>
          <w:bottom w:val="single" w:sz="4" w:space="4" w:color="000000"/>
          <w:right w:val="single" w:sz="4" w:space="4" w:color="000000"/>
          <w:between w:val="single" w:sz="4" w:space="4" w:color="000000"/>
        </w:pBdr>
        <w:shd w:val="clear" w:color="auto" w:fill="D1D1D1" w:themeFill="background2" w:themeFillShade="E6"/>
        <w:ind w:right="0"/>
        <w:jc w:val="center"/>
        <w:rPr>
          <w:b/>
          <w:bCs/>
        </w:rPr>
      </w:pPr>
      <w:r w:rsidRPr="00427A5B">
        <w:rPr>
          <w:b/>
          <w:bCs/>
        </w:rPr>
        <w:t xml:space="preserve">If the well was constructed </w:t>
      </w:r>
      <w:r w:rsidR="00FF019A" w:rsidRPr="00427A5B">
        <w:rPr>
          <w:b/>
          <w:bCs/>
        </w:rPr>
        <w:t>before the effective date of this rule</w:t>
      </w:r>
      <w:r w:rsidRPr="00427A5B">
        <w:rPr>
          <w:b/>
          <w:bCs/>
        </w:rPr>
        <w:t>, you may stop. You do not have to complete this form.</w:t>
      </w:r>
    </w:p>
    <w:p w14:paraId="5EB8FD52" w14:textId="77777777" w:rsidR="00AF7EA8" w:rsidRPr="00C37C5B" w:rsidRDefault="00AF7EA8" w:rsidP="00034C1F"/>
    <w:p w14:paraId="6F56DB49" w14:textId="2A46F840" w:rsidR="00724A7E" w:rsidRPr="00C37C5B" w:rsidRDefault="00724A7E" w:rsidP="00340E43">
      <w:pPr>
        <w:pStyle w:val="Heading2"/>
        <w:ind w:right="0"/>
        <w:rPr>
          <w:b w:val="0"/>
          <w:sz w:val="20"/>
        </w:rPr>
      </w:pPr>
      <w:r w:rsidRPr="00C37C5B">
        <w:t>Section 8. Applicant Certification</w:t>
      </w:r>
    </w:p>
    <w:p w14:paraId="0BD2B99D" w14:textId="2209152D" w:rsidR="00992B9A" w:rsidRDefault="00992B9A" w:rsidP="008A477B">
      <w:pPr>
        <w:ind w:right="0"/>
      </w:pPr>
      <w:r w:rsidRPr="008A477B">
        <w:t xml:space="preserve">I hereby certify that the surface water </w:t>
      </w:r>
      <w:proofErr w:type="gramStart"/>
      <w:r w:rsidRPr="008A477B">
        <w:t>pumps</w:t>
      </w:r>
      <w:proofErr w:type="gramEnd"/>
      <w:r w:rsidRPr="008A477B">
        <w:t xml:space="preserve"> or groundwater wells associated with the water use of this project are located on property I own/lease or that I have the legal right to access, use, and maintain the surface water pumps and groundwater wells. Upon the District’s request, I shall provide written documentation demonstrating my legal control of the withdrawal facilities at any time during the application process or the permitted duration.</w:t>
      </w:r>
    </w:p>
    <w:p w14:paraId="054DA62E" w14:textId="77777777" w:rsidR="008A477B" w:rsidRPr="008A477B" w:rsidRDefault="008A477B" w:rsidP="008A477B">
      <w:pPr>
        <w:ind w:right="0"/>
      </w:pPr>
    </w:p>
    <w:p w14:paraId="00A6F1AF" w14:textId="752948F0" w:rsidR="00B34789" w:rsidRDefault="00992B9A" w:rsidP="008A477B">
      <w:pPr>
        <w:ind w:right="0"/>
      </w:pPr>
      <w:r w:rsidRPr="008A477B">
        <w:t>I certify that to the best of my knowledge and belief that all of the information on this form is correct. I understand that any permit issued shall be subject to review and modification, enforcement action, or revocation, in whole or in part, for any material false statement in an application to continue, initiate, or modify a use, or for any material false statement in any report or statement of fact required of the permittee [</w:t>
      </w:r>
      <w:r w:rsidR="00F035C3">
        <w:t xml:space="preserve">See </w:t>
      </w:r>
      <w:r w:rsidRPr="008A477B">
        <w:t xml:space="preserve">Section 373.243(1), Florida Statutes]. With advance notice, I agree to provide District staff with proper identification entry to the project site for the purpose of performing analyses of the site </w:t>
      </w:r>
      <w:proofErr w:type="gramStart"/>
      <w:r w:rsidRPr="008A477B">
        <w:t>for determining</w:t>
      </w:r>
      <w:proofErr w:type="gramEnd"/>
      <w:r w:rsidRPr="008A477B">
        <w:t xml:space="preserve"> whether the conditions for issuance will be met. Further, if a permit is granted, I agree that, with advance notice, District staff with proper identification shall have permission to enter, inspect, observe, collect samples, and take measurements of permitted facilities to determine compliance with the permit conditions and permitted plans and specifications.</w:t>
      </w:r>
      <w:r w:rsidR="001137F1">
        <w:t xml:space="preserve"> </w:t>
      </w:r>
    </w:p>
    <w:p w14:paraId="4F10F109" w14:textId="77777777" w:rsidR="00B34789" w:rsidRDefault="00B34789" w:rsidP="008A477B">
      <w:pPr>
        <w:ind w:right="0"/>
      </w:pPr>
    </w:p>
    <w:p w14:paraId="2E278278" w14:textId="1E482E51" w:rsidR="00992B9A" w:rsidRPr="00774720" w:rsidRDefault="5D525005" w:rsidP="008A477B">
      <w:pPr>
        <w:ind w:right="0"/>
      </w:pPr>
      <w:r>
        <w:t>I acknowle</w:t>
      </w:r>
      <w:r w:rsidR="2CF7D68F">
        <w:t xml:space="preserve">dge that </w:t>
      </w:r>
      <w:r w:rsidR="092B9AA0">
        <w:t>fail</w:t>
      </w:r>
      <w:r w:rsidR="00AD6C69">
        <w:t>ure</w:t>
      </w:r>
      <w:r w:rsidR="092B9AA0">
        <w:t xml:space="preserve"> to abide by the conditions of this</w:t>
      </w:r>
      <w:r>
        <w:t xml:space="preserve"> permit shall </w:t>
      </w:r>
      <w:r w:rsidR="00E507A5">
        <w:t xml:space="preserve">render it </w:t>
      </w:r>
      <w:r>
        <w:t>subject to revocation</w:t>
      </w:r>
      <w:r w:rsidR="000B198E">
        <w:t xml:space="preserve">. </w:t>
      </w:r>
      <w:r w:rsidR="006E437A" w:rsidRPr="006E437A">
        <w:t>No-Fee Noticed General Consumptive Use Permit</w:t>
      </w:r>
      <w:r w:rsidR="006E437A">
        <w:t>s</w:t>
      </w:r>
      <w:r w:rsidR="000B198E" w:rsidRPr="00774720">
        <w:t xml:space="preserve"> in compliance with these terms are automatically authorized to be operated and maintained by the permittee and subsequent owners</w:t>
      </w:r>
      <w:r w:rsidR="00774720" w:rsidRPr="00774720">
        <w:t xml:space="preserve"> for the duration of the authorization.</w:t>
      </w:r>
    </w:p>
    <w:p w14:paraId="3CC5058B" w14:textId="77777777" w:rsidR="00992B9A" w:rsidRPr="00C37C5B" w:rsidRDefault="00992B9A" w:rsidP="00340E43">
      <w:pPr>
        <w:pStyle w:val="BodyText"/>
        <w:tabs>
          <w:tab w:val="left" w:pos="8225"/>
        </w:tabs>
        <w:spacing w:before="199" w:line="276" w:lineRule="auto"/>
        <w:ind w:right="0"/>
        <w:jc w:val="both"/>
        <w:rPr>
          <w:rFonts w:ascii="Times New Roman" w:hAnsi="Times New Roman" w:cs="Times New Roman"/>
          <w:sz w:val="22"/>
          <w:szCs w:val="24"/>
        </w:rPr>
      </w:pPr>
      <w:r w:rsidRPr="00C37C5B">
        <w:rPr>
          <w:rFonts w:ascii="Times New Roman" w:hAnsi="Times New Roman" w:cs="Times New Roman"/>
          <w:sz w:val="22"/>
          <w:szCs w:val="24"/>
        </w:rPr>
        <w:lastRenderedPageBreak/>
        <w:t xml:space="preserve">(If applicable) I authorize </w:t>
      </w:r>
      <w:r w:rsidRPr="00C37C5B">
        <w:rPr>
          <w:rFonts w:ascii="Times New Roman" w:hAnsi="Times New Roman" w:cs="Times New Roman"/>
          <w:sz w:val="22"/>
          <w:szCs w:val="24"/>
          <w:u w:val="single"/>
        </w:rPr>
        <w:tab/>
      </w:r>
      <w:r w:rsidRPr="00C37C5B">
        <w:rPr>
          <w:rFonts w:ascii="Times New Roman" w:hAnsi="Times New Roman" w:cs="Times New Roman"/>
          <w:sz w:val="22"/>
          <w:szCs w:val="24"/>
        </w:rPr>
        <w:t xml:space="preserve"> to act as my agent for permit application coordination.</w:t>
      </w:r>
    </w:p>
    <w:p w14:paraId="6D727811" w14:textId="696C210D" w:rsidR="00992B9A" w:rsidRPr="00C37C5B" w:rsidRDefault="00992B9A" w:rsidP="00340E43">
      <w:pPr>
        <w:pStyle w:val="BodyText"/>
        <w:spacing w:before="190"/>
        <w:ind w:right="0"/>
        <w:rPr>
          <w:rFonts w:ascii="Times New Roman" w:hAnsi="Times New Roman" w:cs="Times New Roman"/>
          <w:sz w:val="22"/>
          <w:szCs w:val="24"/>
        </w:rPr>
      </w:pPr>
    </w:p>
    <w:tbl>
      <w:tblPr>
        <w:tblW w:w="5000" w:type="pct"/>
        <w:tblBorders>
          <w:top w:val="single" w:sz="4" w:space="0" w:color="auto"/>
        </w:tblBorders>
        <w:tblLook w:val="04A0" w:firstRow="1" w:lastRow="0" w:firstColumn="1" w:lastColumn="0" w:noHBand="0" w:noVBand="1"/>
      </w:tblPr>
      <w:tblGrid>
        <w:gridCol w:w="3061"/>
        <w:gridCol w:w="451"/>
        <w:gridCol w:w="3693"/>
        <w:gridCol w:w="451"/>
        <w:gridCol w:w="1704"/>
      </w:tblGrid>
      <w:tr w:rsidR="00C3636C" w:rsidRPr="00BB147A" w14:paraId="4D56178C" w14:textId="763008E3" w:rsidTr="00C3636C">
        <w:trPr>
          <w:trHeight w:val="720"/>
        </w:trPr>
        <w:tc>
          <w:tcPr>
            <w:tcW w:w="1635" w:type="pct"/>
          </w:tcPr>
          <w:p w14:paraId="426D2D31" w14:textId="3A141B0C" w:rsidR="00C3636C" w:rsidRPr="00BB147A" w:rsidRDefault="00C3636C" w:rsidP="007F6347">
            <w:pPr>
              <w:spacing w:after="200" w:line="276" w:lineRule="auto"/>
              <w:ind w:right="0"/>
              <w:rPr>
                <w:rFonts w:eastAsia="MS Mincho"/>
              </w:rPr>
            </w:pPr>
            <w:r>
              <w:rPr>
                <w:rFonts w:eastAsia="MS Mincho"/>
              </w:rPr>
              <w:t xml:space="preserve">Applicant’s </w:t>
            </w:r>
            <w:r w:rsidRPr="00BB147A">
              <w:rPr>
                <w:rFonts w:eastAsia="MS Mincho"/>
              </w:rPr>
              <w:t>Name</w:t>
            </w:r>
          </w:p>
        </w:tc>
        <w:tc>
          <w:tcPr>
            <w:tcW w:w="241" w:type="pct"/>
            <w:tcBorders>
              <w:top w:val="nil"/>
              <w:bottom w:val="nil"/>
            </w:tcBorders>
          </w:tcPr>
          <w:p w14:paraId="716B902F" w14:textId="77777777" w:rsidR="00C3636C" w:rsidRPr="00BB147A" w:rsidRDefault="00C3636C" w:rsidP="007F6347">
            <w:pPr>
              <w:spacing w:after="200" w:line="276" w:lineRule="auto"/>
              <w:ind w:right="0"/>
              <w:rPr>
                <w:rFonts w:eastAsia="MS Mincho"/>
              </w:rPr>
            </w:pPr>
          </w:p>
        </w:tc>
        <w:tc>
          <w:tcPr>
            <w:tcW w:w="1973" w:type="pct"/>
          </w:tcPr>
          <w:p w14:paraId="46873DAE" w14:textId="37F01BDD" w:rsidR="00C3636C" w:rsidRPr="00BB147A" w:rsidRDefault="00C3636C" w:rsidP="007F6347">
            <w:pPr>
              <w:spacing w:after="200" w:line="276" w:lineRule="auto"/>
              <w:ind w:right="0"/>
              <w:rPr>
                <w:rFonts w:eastAsia="MS Mincho"/>
              </w:rPr>
            </w:pPr>
            <w:r>
              <w:rPr>
                <w:rFonts w:eastAsia="MS Mincho"/>
              </w:rPr>
              <w:t>Applicant’s</w:t>
            </w:r>
            <w:r w:rsidRPr="00BB147A">
              <w:rPr>
                <w:rFonts w:eastAsia="MS Mincho"/>
              </w:rPr>
              <w:t xml:space="preserve"> Signature</w:t>
            </w:r>
          </w:p>
        </w:tc>
        <w:tc>
          <w:tcPr>
            <w:tcW w:w="241" w:type="pct"/>
            <w:tcBorders>
              <w:top w:val="nil"/>
              <w:bottom w:val="nil"/>
            </w:tcBorders>
          </w:tcPr>
          <w:p w14:paraId="76267D70" w14:textId="77777777" w:rsidR="00C3636C" w:rsidRDefault="00C3636C" w:rsidP="007F6347">
            <w:pPr>
              <w:spacing w:after="200" w:line="276" w:lineRule="auto"/>
              <w:ind w:right="0"/>
              <w:rPr>
                <w:rFonts w:eastAsia="MS Mincho"/>
              </w:rPr>
            </w:pPr>
          </w:p>
        </w:tc>
        <w:tc>
          <w:tcPr>
            <w:tcW w:w="910" w:type="pct"/>
          </w:tcPr>
          <w:p w14:paraId="2BD1E1CE" w14:textId="43BB38C2" w:rsidR="00C3636C" w:rsidRDefault="00C3636C" w:rsidP="007F6347">
            <w:pPr>
              <w:spacing w:after="200" w:line="276" w:lineRule="auto"/>
              <w:ind w:right="0"/>
              <w:rPr>
                <w:rFonts w:eastAsia="MS Mincho"/>
              </w:rPr>
            </w:pPr>
            <w:r>
              <w:rPr>
                <w:rFonts w:eastAsia="MS Mincho"/>
              </w:rPr>
              <w:t>Date</w:t>
            </w:r>
          </w:p>
        </w:tc>
      </w:tr>
    </w:tbl>
    <w:p w14:paraId="0B187CB4" w14:textId="77777777" w:rsidR="00C3636C" w:rsidRDefault="00C3636C" w:rsidP="00C3636C">
      <w:pPr>
        <w:pStyle w:val="Header"/>
      </w:pPr>
    </w:p>
    <w:tbl>
      <w:tblPr>
        <w:tblW w:w="5000" w:type="pct"/>
        <w:tblBorders>
          <w:top w:val="single" w:sz="4" w:space="0" w:color="auto"/>
        </w:tblBorders>
        <w:tblLook w:val="04A0" w:firstRow="1" w:lastRow="0" w:firstColumn="1" w:lastColumn="0" w:noHBand="0" w:noVBand="1"/>
      </w:tblPr>
      <w:tblGrid>
        <w:gridCol w:w="3060"/>
        <w:gridCol w:w="451"/>
        <w:gridCol w:w="3693"/>
        <w:gridCol w:w="451"/>
        <w:gridCol w:w="1705"/>
      </w:tblGrid>
      <w:tr w:rsidR="00C3636C" w:rsidRPr="00BB147A" w14:paraId="78EBECFC" w14:textId="77777777" w:rsidTr="007F6347">
        <w:trPr>
          <w:trHeight w:val="300"/>
        </w:trPr>
        <w:tc>
          <w:tcPr>
            <w:tcW w:w="1634" w:type="pct"/>
          </w:tcPr>
          <w:p w14:paraId="65462B73" w14:textId="11F00A57" w:rsidR="00C3636C" w:rsidRPr="00BB147A" w:rsidRDefault="00C3636C" w:rsidP="007F6347">
            <w:pPr>
              <w:spacing w:after="200" w:line="276" w:lineRule="auto"/>
              <w:ind w:right="0"/>
              <w:rPr>
                <w:rFonts w:eastAsia="MS Mincho"/>
              </w:rPr>
            </w:pPr>
            <w:r>
              <w:rPr>
                <w:rFonts w:eastAsia="MS Mincho"/>
              </w:rPr>
              <w:t xml:space="preserve">Authorized Agent’s </w:t>
            </w:r>
            <w:r w:rsidRPr="00BB147A">
              <w:rPr>
                <w:rFonts w:eastAsia="MS Mincho"/>
              </w:rPr>
              <w:t>Name</w:t>
            </w:r>
          </w:p>
        </w:tc>
        <w:tc>
          <w:tcPr>
            <w:tcW w:w="241" w:type="pct"/>
            <w:tcBorders>
              <w:top w:val="nil"/>
            </w:tcBorders>
          </w:tcPr>
          <w:p w14:paraId="4FFDC6C0" w14:textId="77777777" w:rsidR="00C3636C" w:rsidRPr="00BB147A" w:rsidRDefault="00C3636C" w:rsidP="007F6347">
            <w:pPr>
              <w:spacing w:after="200" w:line="276" w:lineRule="auto"/>
              <w:ind w:right="0"/>
              <w:rPr>
                <w:rFonts w:eastAsia="MS Mincho"/>
              </w:rPr>
            </w:pPr>
          </w:p>
        </w:tc>
        <w:tc>
          <w:tcPr>
            <w:tcW w:w="1973" w:type="pct"/>
          </w:tcPr>
          <w:p w14:paraId="55BE83C6" w14:textId="6620AD38" w:rsidR="00C3636C" w:rsidRPr="00BB147A" w:rsidRDefault="00C3636C" w:rsidP="007F6347">
            <w:pPr>
              <w:spacing w:after="200" w:line="276" w:lineRule="auto"/>
              <w:ind w:right="0"/>
              <w:rPr>
                <w:rFonts w:eastAsia="MS Mincho"/>
              </w:rPr>
            </w:pPr>
            <w:r>
              <w:rPr>
                <w:rFonts w:eastAsia="MS Mincho"/>
              </w:rPr>
              <w:t>Authorized Agent’s</w:t>
            </w:r>
            <w:r w:rsidRPr="00BB147A">
              <w:rPr>
                <w:rFonts w:eastAsia="MS Mincho"/>
              </w:rPr>
              <w:t xml:space="preserve"> Signature</w:t>
            </w:r>
          </w:p>
        </w:tc>
        <w:tc>
          <w:tcPr>
            <w:tcW w:w="241" w:type="pct"/>
            <w:tcBorders>
              <w:top w:val="nil"/>
            </w:tcBorders>
          </w:tcPr>
          <w:p w14:paraId="08D21C79" w14:textId="77777777" w:rsidR="00C3636C" w:rsidRDefault="00C3636C" w:rsidP="007F6347">
            <w:pPr>
              <w:spacing w:after="200" w:line="276" w:lineRule="auto"/>
              <w:ind w:right="0"/>
              <w:rPr>
                <w:rFonts w:eastAsia="MS Mincho"/>
              </w:rPr>
            </w:pPr>
          </w:p>
        </w:tc>
        <w:tc>
          <w:tcPr>
            <w:tcW w:w="911" w:type="pct"/>
          </w:tcPr>
          <w:p w14:paraId="7F9B03C1" w14:textId="77777777" w:rsidR="00C3636C" w:rsidRDefault="00C3636C" w:rsidP="007F6347">
            <w:pPr>
              <w:spacing w:after="200" w:line="276" w:lineRule="auto"/>
              <w:ind w:right="0"/>
              <w:rPr>
                <w:rFonts w:eastAsia="MS Mincho"/>
              </w:rPr>
            </w:pPr>
            <w:r>
              <w:rPr>
                <w:rFonts w:eastAsia="MS Mincho"/>
              </w:rPr>
              <w:t>Date</w:t>
            </w:r>
          </w:p>
        </w:tc>
      </w:tr>
    </w:tbl>
    <w:p w14:paraId="1835FD0E" w14:textId="77777777" w:rsidR="00C3636C" w:rsidRPr="00C37C5B" w:rsidRDefault="00C3636C" w:rsidP="005168B0">
      <w:pPr>
        <w:pStyle w:val="BodyText"/>
        <w:tabs>
          <w:tab w:val="left" w:pos="4166"/>
          <w:tab w:val="left" w:pos="9305"/>
        </w:tabs>
        <w:spacing w:before="4"/>
        <w:ind w:right="0"/>
        <w:rPr>
          <w:rFonts w:ascii="Times New Roman" w:hAnsi="Times New Roman" w:cs="Times New Roman"/>
          <w:spacing w:val="-4"/>
          <w:sz w:val="22"/>
          <w:szCs w:val="24"/>
        </w:rPr>
      </w:pPr>
    </w:p>
    <w:sectPr w:rsidR="00C3636C" w:rsidRPr="00C37C5B" w:rsidSect="004C74E4">
      <w:headerReference w:type="default" r:id="rId12"/>
      <w:footerReference w:type="default" r:id="rId13"/>
      <w:pgSz w:w="12240" w:h="15840"/>
      <w:pgMar w:top="1440" w:right="1440" w:bottom="1440" w:left="1440" w:header="0" w:footer="7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44DAF" w14:textId="77777777" w:rsidR="003E79F7" w:rsidRDefault="003E79F7" w:rsidP="00010260">
      <w:r>
        <w:separator/>
      </w:r>
    </w:p>
    <w:p w14:paraId="5F34E6DF" w14:textId="77777777" w:rsidR="003E79F7" w:rsidRDefault="003E79F7" w:rsidP="00010260"/>
  </w:endnote>
  <w:endnote w:type="continuationSeparator" w:id="0">
    <w:p w14:paraId="45EE52E1" w14:textId="77777777" w:rsidR="003E79F7" w:rsidRDefault="003E79F7" w:rsidP="00010260">
      <w:r>
        <w:continuationSeparator/>
      </w:r>
    </w:p>
    <w:p w14:paraId="62EE5415" w14:textId="77777777" w:rsidR="003E79F7" w:rsidRDefault="003E79F7" w:rsidP="00010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8F1A" w14:textId="77777777" w:rsidR="00034C1F" w:rsidRPr="00DB1A1C" w:rsidRDefault="00034C1F" w:rsidP="00034C1F">
    <w:pPr>
      <w:pStyle w:val="Footer"/>
    </w:pPr>
    <w:r w:rsidRPr="00DB1A1C">
      <w:t xml:space="preserve">Page </w:t>
    </w:r>
    <w:r w:rsidRPr="00DB1A1C">
      <w:fldChar w:fldCharType="begin"/>
    </w:r>
    <w:r w:rsidRPr="00DB1A1C">
      <w:instrText xml:space="preserve"> PAGE </w:instrText>
    </w:r>
    <w:r w:rsidRPr="00DB1A1C">
      <w:fldChar w:fldCharType="separate"/>
    </w:r>
    <w:r>
      <w:t>1</w:t>
    </w:r>
    <w:r w:rsidRPr="00DB1A1C">
      <w:fldChar w:fldCharType="end"/>
    </w:r>
    <w:r w:rsidRPr="00DB1A1C">
      <w:t xml:space="preserve"> of </w:t>
    </w:r>
    <w:r>
      <w:fldChar w:fldCharType="begin"/>
    </w:r>
    <w:r>
      <w:instrText>NUMPAGES</w:instrText>
    </w:r>
    <w:r>
      <w:fldChar w:fldCharType="separate"/>
    </w:r>
    <w:r>
      <w:t>13</w:t>
    </w:r>
    <w:r>
      <w:fldChar w:fldCharType="end"/>
    </w:r>
  </w:p>
  <w:p w14:paraId="59FEB80D" w14:textId="49055275" w:rsidR="00034C1F" w:rsidRPr="00ED09A4" w:rsidRDefault="00034C1F" w:rsidP="00034C1F">
    <w:pPr>
      <w:pStyle w:val="Footer"/>
    </w:pPr>
    <w:r w:rsidRPr="00ED09A4">
      <w:t>Form 62-42.300(</w:t>
    </w:r>
    <w:r w:rsidR="00682A87">
      <w:t>5</w:t>
    </w:r>
    <w:r w:rsidRPr="00ED09A4">
      <w:t>), effective Month Day, Year</w:t>
    </w:r>
  </w:p>
  <w:p w14:paraId="1FDE05D6" w14:textId="3B94FE31" w:rsidR="00034C1F" w:rsidRDefault="00034C1F">
    <w:pPr>
      <w:pStyle w:val="Footer"/>
    </w:pPr>
    <w:r w:rsidRPr="00ED09A4">
      <w:t>Incorporated by reference in 62-42.300(</w:t>
    </w:r>
    <w:r w:rsidR="00C84768">
      <w:t>5</w:t>
    </w:r>
    <w:r w:rsidRPr="00ED09A4">
      <w:t>), F.A.C.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5C2B9" w14:textId="77777777" w:rsidR="003E79F7" w:rsidRDefault="003E79F7" w:rsidP="00010260">
      <w:r>
        <w:separator/>
      </w:r>
    </w:p>
    <w:p w14:paraId="4E4C0973" w14:textId="77777777" w:rsidR="003E79F7" w:rsidRDefault="003E79F7" w:rsidP="00010260"/>
  </w:footnote>
  <w:footnote w:type="continuationSeparator" w:id="0">
    <w:p w14:paraId="3FECCC8B" w14:textId="77777777" w:rsidR="003E79F7" w:rsidRDefault="003E79F7" w:rsidP="00010260">
      <w:r>
        <w:continuationSeparator/>
      </w:r>
    </w:p>
    <w:p w14:paraId="7A6FD319" w14:textId="77777777" w:rsidR="003E79F7" w:rsidRDefault="003E79F7" w:rsidP="000102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C82EC62" w14:paraId="1133F6D1" w14:textId="77777777" w:rsidTr="2C82EC62">
      <w:trPr>
        <w:trHeight w:val="300"/>
      </w:trPr>
      <w:tc>
        <w:tcPr>
          <w:tcW w:w="3120" w:type="dxa"/>
        </w:tcPr>
        <w:p w14:paraId="33254455" w14:textId="39D45E38" w:rsidR="2C82EC62" w:rsidRDefault="2C82EC62" w:rsidP="2C82EC62">
          <w:pPr>
            <w:pStyle w:val="Header"/>
            <w:ind w:left="-115"/>
          </w:pPr>
        </w:p>
      </w:tc>
      <w:tc>
        <w:tcPr>
          <w:tcW w:w="3120" w:type="dxa"/>
        </w:tcPr>
        <w:p w14:paraId="2CAF34E7" w14:textId="3D108EF0" w:rsidR="2C82EC62" w:rsidRDefault="2C82EC62" w:rsidP="2C82EC62">
          <w:pPr>
            <w:pStyle w:val="Header"/>
            <w:jc w:val="center"/>
          </w:pPr>
        </w:p>
      </w:tc>
      <w:tc>
        <w:tcPr>
          <w:tcW w:w="3120" w:type="dxa"/>
        </w:tcPr>
        <w:p w14:paraId="3ADDF31A" w14:textId="58E5C2D1" w:rsidR="2C82EC62" w:rsidRDefault="2C82EC62" w:rsidP="2C82EC62">
          <w:pPr>
            <w:pStyle w:val="Header"/>
            <w:ind w:right="-115"/>
            <w:jc w:val="right"/>
          </w:pPr>
        </w:p>
      </w:tc>
    </w:tr>
  </w:tbl>
  <w:sdt>
    <w:sdtPr>
      <w:id w:val="1075941609"/>
      <w:docPartObj>
        <w:docPartGallery w:val="Watermarks"/>
        <w:docPartUnique/>
      </w:docPartObj>
    </w:sdtPr>
    <w:sdtEndPr/>
    <w:sdtContent>
      <w:p w14:paraId="1182C36E" w14:textId="094E3E09" w:rsidR="2C82EC62" w:rsidRDefault="006C0089" w:rsidP="2C82EC62">
        <w:pPr>
          <w:pStyle w:val="Header"/>
        </w:pPr>
        <w:r>
          <w:rPr>
            <w:noProof/>
          </w:rPr>
          <w:pict w14:anchorId="735B8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059F"/>
    <w:multiLevelType w:val="hybridMultilevel"/>
    <w:tmpl w:val="B298234C"/>
    <w:lvl w:ilvl="0" w:tplc="04090001">
      <w:start w:val="1"/>
      <w:numFmt w:val="bullet"/>
      <w:lvlText w:val=""/>
      <w:lvlJc w:val="left"/>
      <w:pPr>
        <w:tabs>
          <w:tab w:val="num" w:pos="1445"/>
        </w:tabs>
        <w:ind w:left="1445" w:hanging="360"/>
      </w:pPr>
      <w:rPr>
        <w:rFonts w:ascii="Symbol" w:hAnsi="Symbol" w:hint="default"/>
      </w:rPr>
    </w:lvl>
    <w:lvl w:ilvl="1" w:tplc="0409000F">
      <w:start w:val="1"/>
      <w:numFmt w:val="decimal"/>
      <w:lvlText w:val="%2."/>
      <w:lvlJc w:val="left"/>
      <w:pPr>
        <w:tabs>
          <w:tab w:val="num" w:pos="2165"/>
        </w:tabs>
        <w:ind w:left="2165" w:hanging="360"/>
      </w:pPr>
    </w:lvl>
    <w:lvl w:ilvl="2" w:tplc="04090005" w:tentative="1">
      <w:start w:val="1"/>
      <w:numFmt w:val="bullet"/>
      <w:lvlText w:val=""/>
      <w:lvlJc w:val="left"/>
      <w:pPr>
        <w:tabs>
          <w:tab w:val="num" w:pos="2885"/>
        </w:tabs>
        <w:ind w:left="2885" w:hanging="360"/>
      </w:pPr>
      <w:rPr>
        <w:rFonts w:ascii="Wingdings" w:hAnsi="Wingdings" w:hint="default"/>
      </w:rPr>
    </w:lvl>
    <w:lvl w:ilvl="3" w:tplc="04090001" w:tentative="1">
      <w:start w:val="1"/>
      <w:numFmt w:val="bullet"/>
      <w:lvlText w:val=""/>
      <w:lvlJc w:val="left"/>
      <w:pPr>
        <w:tabs>
          <w:tab w:val="num" w:pos="3605"/>
        </w:tabs>
        <w:ind w:left="3605" w:hanging="360"/>
      </w:pPr>
      <w:rPr>
        <w:rFonts w:ascii="Symbol" w:hAnsi="Symbol" w:hint="default"/>
      </w:rPr>
    </w:lvl>
    <w:lvl w:ilvl="4" w:tplc="04090003" w:tentative="1">
      <w:start w:val="1"/>
      <w:numFmt w:val="bullet"/>
      <w:lvlText w:val="o"/>
      <w:lvlJc w:val="left"/>
      <w:pPr>
        <w:tabs>
          <w:tab w:val="num" w:pos="4325"/>
        </w:tabs>
        <w:ind w:left="4325" w:hanging="360"/>
      </w:pPr>
      <w:rPr>
        <w:rFonts w:ascii="Courier New" w:hAnsi="Courier New" w:hint="default"/>
      </w:rPr>
    </w:lvl>
    <w:lvl w:ilvl="5" w:tplc="04090005" w:tentative="1">
      <w:start w:val="1"/>
      <w:numFmt w:val="bullet"/>
      <w:lvlText w:val=""/>
      <w:lvlJc w:val="left"/>
      <w:pPr>
        <w:tabs>
          <w:tab w:val="num" w:pos="5045"/>
        </w:tabs>
        <w:ind w:left="5045" w:hanging="360"/>
      </w:pPr>
      <w:rPr>
        <w:rFonts w:ascii="Wingdings" w:hAnsi="Wingdings" w:hint="default"/>
      </w:rPr>
    </w:lvl>
    <w:lvl w:ilvl="6" w:tplc="04090001" w:tentative="1">
      <w:start w:val="1"/>
      <w:numFmt w:val="bullet"/>
      <w:lvlText w:val=""/>
      <w:lvlJc w:val="left"/>
      <w:pPr>
        <w:tabs>
          <w:tab w:val="num" w:pos="5765"/>
        </w:tabs>
        <w:ind w:left="5765" w:hanging="360"/>
      </w:pPr>
      <w:rPr>
        <w:rFonts w:ascii="Symbol" w:hAnsi="Symbol" w:hint="default"/>
      </w:rPr>
    </w:lvl>
    <w:lvl w:ilvl="7" w:tplc="04090003" w:tentative="1">
      <w:start w:val="1"/>
      <w:numFmt w:val="bullet"/>
      <w:lvlText w:val="o"/>
      <w:lvlJc w:val="left"/>
      <w:pPr>
        <w:tabs>
          <w:tab w:val="num" w:pos="6485"/>
        </w:tabs>
        <w:ind w:left="6485" w:hanging="360"/>
      </w:pPr>
      <w:rPr>
        <w:rFonts w:ascii="Courier New" w:hAnsi="Courier New" w:hint="default"/>
      </w:rPr>
    </w:lvl>
    <w:lvl w:ilvl="8" w:tplc="04090005" w:tentative="1">
      <w:start w:val="1"/>
      <w:numFmt w:val="bullet"/>
      <w:lvlText w:val=""/>
      <w:lvlJc w:val="left"/>
      <w:pPr>
        <w:tabs>
          <w:tab w:val="num" w:pos="7205"/>
        </w:tabs>
        <w:ind w:left="7205" w:hanging="360"/>
      </w:pPr>
      <w:rPr>
        <w:rFonts w:ascii="Wingdings" w:hAnsi="Wingdings" w:hint="default"/>
      </w:rPr>
    </w:lvl>
  </w:abstractNum>
  <w:abstractNum w:abstractNumId="1" w15:restartNumberingAfterBreak="0">
    <w:nsid w:val="25FE394B"/>
    <w:multiLevelType w:val="hybridMultilevel"/>
    <w:tmpl w:val="475AD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4D5F78"/>
    <w:multiLevelType w:val="hybridMultilevel"/>
    <w:tmpl w:val="7818D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137DB8"/>
    <w:multiLevelType w:val="hybridMultilevel"/>
    <w:tmpl w:val="C214216E"/>
    <w:lvl w:ilvl="0" w:tplc="F66AC17C">
      <w:start w:val="1"/>
      <w:numFmt w:val="decimal"/>
      <w:lvlText w:val="%1."/>
      <w:lvlJc w:val="left"/>
      <w:pPr>
        <w:ind w:left="993" w:hanging="360"/>
      </w:pPr>
      <w:rPr>
        <w:rFonts w:ascii="Arial" w:eastAsia="Arial" w:hAnsi="Arial" w:cs="Arial" w:hint="default"/>
        <w:b w:val="0"/>
        <w:bCs w:val="0"/>
        <w:i w:val="0"/>
        <w:iCs w:val="0"/>
        <w:spacing w:val="-1"/>
        <w:w w:val="100"/>
        <w:sz w:val="22"/>
        <w:szCs w:val="22"/>
        <w:lang w:val="en-US" w:eastAsia="en-US" w:bidi="ar-SA"/>
      </w:rPr>
    </w:lvl>
    <w:lvl w:ilvl="1" w:tplc="5E266F4C">
      <w:numFmt w:val="bullet"/>
      <w:lvlText w:val="•"/>
      <w:lvlJc w:val="left"/>
      <w:pPr>
        <w:ind w:left="2052" w:hanging="360"/>
      </w:pPr>
      <w:rPr>
        <w:rFonts w:hint="default"/>
        <w:lang w:val="en-US" w:eastAsia="en-US" w:bidi="ar-SA"/>
      </w:rPr>
    </w:lvl>
    <w:lvl w:ilvl="2" w:tplc="256279A2">
      <w:numFmt w:val="bullet"/>
      <w:lvlText w:val="•"/>
      <w:lvlJc w:val="left"/>
      <w:pPr>
        <w:ind w:left="3104" w:hanging="360"/>
      </w:pPr>
      <w:rPr>
        <w:rFonts w:hint="default"/>
        <w:lang w:val="en-US" w:eastAsia="en-US" w:bidi="ar-SA"/>
      </w:rPr>
    </w:lvl>
    <w:lvl w:ilvl="3" w:tplc="BB5E9456">
      <w:numFmt w:val="bullet"/>
      <w:lvlText w:val="•"/>
      <w:lvlJc w:val="left"/>
      <w:pPr>
        <w:ind w:left="4156" w:hanging="360"/>
      </w:pPr>
      <w:rPr>
        <w:rFonts w:hint="default"/>
        <w:lang w:val="en-US" w:eastAsia="en-US" w:bidi="ar-SA"/>
      </w:rPr>
    </w:lvl>
    <w:lvl w:ilvl="4" w:tplc="1192809E">
      <w:numFmt w:val="bullet"/>
      <w:lvlText w:val="•"/>
      <w:lvlJc w:val="left"/>
      <w:pPr>
        <w:ind w:left="5208" w:hanging="360"/>
      </w:pPr>
      <w:rPr>
        <w:rFonts w:hint="default"/>
        <w:lang w:val="en-US" w:eastAsia="en-US" w:bidi="ar-SA"/>
      </w:rPr>
    </w:lvl>
    <w:lvl w:ilvl="5" w:tplc="AE301A6C">
      <w:numFmt w:val="bullet"/>
      <w:lvlText w:val="•"/>
      <w:lvlJc w:val="left"/>
      <w:pPr>
        <w:ind w:left="6260" w:hanging="360"/>
      </w:pPr>
      <w:rPr>
        <w:rFonts w:hint="default"/>
        <w:lang w:val="en-US" w:eastAsia="en-US" w:bidi="ar-SA"/>
      </w:rPr>
    </w:lvl>
    <w:lvl w:ilvl="6" w:tplc="26FE20B6">
      <w:numFmt w:val="bullet"/>
      <w:lvlText w:val="•"/>
      <w:lvlJc w:val="left"/>
      <w:pPr>
        <w:ind w:left="7312" w:hanging="360"/>
      </w:pPr>
      <w:rPr>
        <w:rFonts w:hint="default"/>
        <w:lang w:val="en-US" w:eastAsia="en-US" w:bidi="ar-SA"/>
      </w:rPr>
    </w:lvl>
    <w:lvl w:ilvl="7" w:tplc="4942BC14">
      <w:numFmt w:val="bullet"/>
      <w:lvlText w:val="•"/>
      <w:lvlJc w:val="left"/>
      <w:pPr>
        <w:ind w:left="8364" w:hanging="360"/>
      </w:pPr>
      <w:rPr>
        <w:rFonts w:hint="default"/>
        <w:lang w:val="en-US" w:eastAsia="en-US" w:bidi="ar-SA"/>
      </w:rPr>
    </w:lvl>
    <w:lvl w:ilvl="8" w:tplc="C26069BA">
      <w:numFmt w:val="bullet"/>
      <w:lvlText w:val="•"/>
      <w:lvlJc w:val="left"/>
      <w:pPr>
        <w:ind w:left="9416" w:hanging="360"/>
      </w:pPr>
      <w:rPr>
        <w:rFonts w:hint="default"/>
        <w:lang w:val="en-US" w:eastAsia="en-US" w:bidi="ar-SA"/>
      </w:rPr>
    </w:lvl>
  </w:abstractNum>
  <w:abstractNum w:abstractNumId="4" w15:restartNumberingAfterBreak="0">
    <w:nsid w:val="4D8E0D47"/>
    <w:multiLevelType w:val="hybridMultilevel"/>
    <w:tmpl w:val="3A180674"/>
    <w:lvl w:ilvl="0" w:tplc="ED800C50">
      <w:start w:val="1"/>
      <w:numFmt w:val="decimal"/>
      <w:lvlText w:val="%1."/>
      <w:lvlJc w:val="left"/>
      <w:pPr>
        <w:ind w:left="1173" w:hanging="360"/>
        <w:jc w:val="right"/>
      </w:pPr>
      <w:rPr>
        <w:rFonts w:ascii="Arial" w:eastAsia="Arial" w:hAnsi="Arial" w:cs="Arial" w:hint="default"/>
        <w:b w:val="0"/>
        <w:bCs w:val="0"/>
        <w:i w:val="0"/>
        <w:iCs w:val="0"/>
        <w:spacing w:val="-3"/>
        <w:w w:val="100"/>
        <w:sz w:val="22"/>
        <w:szCs w:val="22"/>
        <w:lang w:val="en-US" w:eastAsia="en-US" w:bidi="ar-SA"/>
      </w:rPr>
    </w:lvl>
    <w:lvl w:ilvl="1" w:tplc="9AC02272">
      <w:numFmt w:val="bullet"/>
      <w:lvlText w:val="•"/>
      <w:lvlJc w:val="left"/>
      <w:pPr>
        <w:ind w:left="2214" w:hanging="360"/>
      </w:pPr>
      <w:rPr>
        <w:rFonts w:hint="default"/>
        <w:lang w:val="en-US" w:eastAsia="en-US" w:bidi="ar-SA"/>
      </w:rPr>
    </w:lvl>
    <w:lvl w:ilvl="2" w:tplc="F46C6E02">
      <w:numFmt w:val="bullet"/>
      <w:lvlText w:val="•"/>
      <w:lvlJc w:val="left"/>
      <w:pPr>
        <w:ind w:left="3248" w:hanging="360"/>
      </w:pPr>
      <w:rPr>
        <w:rFonts w:hint="default"/>
        <w:lang w:val="en-US" w:eastAsia="en-US" w:bidi="ar-SA"/>
      </w:rPr>
    </w:lvl>
    <w:lvl w:ilvl="3" w:tplc="B5D8D73A">
      <w:numFmt w:val="bullet"/>
      <w:lvlText w:val="•"/>
      <w:lvlJc w:val="left"/>
      <w:pPr>
        <w:ind w:left="4282" w:hanging="360"/>
      </w:pPr>
      <w:rPr>
        <w:rFonts w:hint="default"/>
        <w:lang w:val="en-US" w:eastAsia="en-US" w:bidi="ar-SA"/>
      </w:rPr>
    </w:lvl>
    <w:lvl w:ilvl="4" w:tplc="5C220E86">
      <w:numFmt w:val="bullet"/>
      <w:lvlText w:val="•"/>
      <w:lvlJc w:val="left"/>
      <w:pPr>
        <w:ind w:left="5316" w:hanging="360"/>
      </w:pPr>
      <w:rPr>
        <w:rFonts w:hint="default"/>
        <w:lang w:val="en-US" w:eastAsia="en-US" w:bidi="ar-SA"/>
      </w:rPr>
    </w:lvl>
    <w:lvl w:ilvl="5" w:tplc="6B341524">
      <w:numFmt w:val="bullet"/>
      <w:lvlText w:val="•"/>
      <w:lvlJc w:val="left"/>
      <w:pPr>
        <w:ind w:left="6350" w:hanging="360"/>
      </w:pPr>
      <w:rPr>
        <w:rFonts w:hint="default"/>
        <w:lang w:val="en-US" w:eastAsia="en-US" w:bidi="ar-SA"/>
      </w:rPr>
    </w:lvl>
    <w:lvl w:ilvl="6" w:tplc="544E9A4E">
      <w:numFmt w:val="bullet"/>
      <w:lvlText w:val="•"/>
      <w:lvlJc w:val="left"/>
      <w:pPr>
        <w:ind w:left="7384" w:hanging="360"/>
      </w:pPr>
      <w:rPr>
        <w:rFonts w:hint="default"/>
        <w:lang w:val="en-US" w:eastAsia="en-US" w:bidi="ar-SA"/>
      </w:rPr>
    </w:lvl>
    <w:lvl w:ilvl="7" w:tplc="14DA3EA6">
      <w:numFmt w:val="bullet"/>
      <w:lvlText w:val="•"/>
      <w:lvlJc w:val="left"/>
      <w:pPr>
        <w:ind w:left="8418" w:hanging="360"/>
      </w:pPr>
      <w:rPr>
        <w:rFonts w:hint="default"/>
        <w:lang w:val="en-US" w:eastAsia="en-US" w:bidi="ar-SA"/>
      </w:rPr>
    </w:lvl>
    <w:lvl w:ilvl="8" w:tplc="D9728AC2">
      <w:numFmt w:val="bullet"/>
      <w:lvlText w:val="•"/>
      <w:lvlJc w:val="left"/>
      <w:pPr>
        <w:ind w:left="9452" w:hanging="360"/>
      </w:pPr>
      <w:rPr>
        <w:rFonts w:hint="default"/>
        <w:lang w:val="en-US" w:eastAsia="en-US" w:bidi="ar-SA"/>
      </w:rPr>
    </w:lvl>
  </w:abstractNum>
  <w:abstractNum w:abstractNumId="5" w15:restartNumberingAfterBreak="0">
    <w:nsid w:val="50D77ED6"/>
    <w:multiLevelType w:val="hybridMultilevel"/>
    <w:tmpl w:val="D834D4E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694569"/>
    <w:multiLevelType w:val="hybridMultilevel"/>
    <w:tmpl w:val="4300D684"/>
    <w:lvl w:ilvl="0" w:tplc="246469EE">
      <w:start w:val="1"/>
      <w:numFmt w:val="decimal"/>
      <w:lvlText w:val="%1."/>
      <w:lvlJc w:val="left"/>
      <w:pPr>
        <w:ind w:left="993" w:hanging="361"/>
      </w:pPr>
      <w:rPr>
        <w:rFonts w:ascii="Arial" w:eastAsia="Arial" w:hAnsi="Arial" w:cs="Arial" w:hint="default"/>
        <w:b w:val="0"/>
        <w:bCs w:val="0"/>
        <w:i w:val="0"/>
        <w:iCs w:val="0"/>
        <w:spacing w:val="-1"/>
        <w:w w:val="100"/>
        <w:sz w:val="22"/>
        <w:szCs w:val="22"/>
        <w:lang w:val="en-US" w:eastAsia="en-US" w:bidi="ar-SA"/>
      </w:rPr>
    </w:lvl>
    <w:lvl w:ilvl="1" w:tplc="373427FC">
      <w:numFmt w:val="bullet"/>
      <w:lvlText w:val="•"/>
      <w:lvlJc w:val="left"/>
      <w:pPr>
        <w:ind w:left="2052" w:hanging="361"/>
      </w:pPr>
      <w:rPr>
        <w:rFonts w:hint="default"/>
        <w:lang w:val="en-US" w:eastAsia="en-US" w:bidi="ar-SA"/>
      </w:rPr>
    </w:lvl>
    <w:lvl w:ilvl="2" w:tplc="39AAA308">
      <w:numFmt w:val="bullet"/>
      <w:lvlText w:val="•"/>
      <w:lvlJc w:val="left"/>
      <w:pPr>
        <w:ind w:left="3104" w:hanging="361"/>
      </w:pPr>
      <w:rPr>
        <w:rFonts w:hint="default"/>
        <w:lang w:val="en-US" w:eastAsia="en-US" w:bidi="ar-SA"/>
      </w:rPr>
    </w:lvl>
    <w:lvl w:ilvl="3" w:tplc="D2C69F1C">
      <w:numFmt w:val="bullet"/>
      <w:lvlText w:val="•"/>
      <w:lvlJc w:val="left"/>
      <w:pPr>
        <w:ind w:left="4156" w:hanging="361"/>
      </w:pPr>
      <w:rPr>
        <w:rFonts w:hint="default"/>
        <w:lang w:val="en-US" w:eastAsia="en-US" w:bidi="ar-SA"/>
      </w:rPr>
    </w:lvl>
    <w:lvl w:ilvl="4" w:tplc="5BB81A14">
      <w:numFmt w:val="bullet"/>
      <w:lvlText w:val="•"/>
      <w:lvlJc w:val="left"/>
      <w:pPr>
        <w:ind w:left="5208" w:hanging="361"/>
      </w:pPr>
      <w:rPr>
        <w:rFonts w:hint="default"/>
        <w:lang w:val="en-US" w:eastAsia="en-US" w:bidi="ar-SA"/>
      </w:rPr>
    </w:lvl>
    <w:lvl w:ilvl="5" w:tplc="AF48D71A">
      <w:numFmt w:val="bullet"/>
      <w:lvlText w:val="•"/>
      <w:lvlJc w:val="left"/>
      <w:pPr>
        <w:ind w:left="6260" w:hanging="361"/>
      </w:pPr>
      <w:rPr>
        <w:rFonts w:hint="default"/>
        <w:lang w:val="en-US" w:eastAsia="en-US" w:bidi="ar-SA"/>
      </w:rPr>
    </w:lvl>
    <w:lvl w:ilvl="6" w:tplc="989E4A8E">
      <w:numFmt w:val="bullet"/>
      <w:lvlText w:val="•"/>
      <w:lvlJc w:val="left"/>
      <w:pPr>
        <w:ind w:left="7312" w:hanging="361"/>
      </w:pPr>
      <w:rPr>
        <w:rFonts w:hint="default"/>
        <w:lang w:val="en-US" w:eastAsia="en-US" w:bidi="ar-SA"/>
      </w:rPr>
    </w:lvl>
    <w:lvl w:ilvl="7" w:tplc="86D2878E">
      <w:numFmt w:val="bullet"/>
      <w:lvlText w:val="•"/>
      <w:lvlJc w:val="left"/>
      <w:pPr>
        <w:ind w:left="8364" w:hanging="361"/>
      </w:pPr>
      <w:rPr>
        <w:rFonts w:hint="default"/>
        <w:lang w:val="en-US" w:eastAsia="en-US" w:bidi="ar-SA"/>
      </w:rPr>
    </w:lvl>
    <w:lvl w:ilvl="8" w:tplc="E90E6CB2">
      <w:numFmt w:val="bullet"/>
      <w:lvlText w:val="•"/>
      <w:lvlJc w:val="left"/>
      <w:pPr>
        <w:ind w:left="9416" w:hanging="361"/>
      </w:pPr>
      <w:rPr>
        <w:rFonts w:hint="default"/>
        <w:lang w:val="en-US" w:eastAsia="en-US" w:bidi="ar-SA"/>
      </w:rPr>
    </w:lvl>
  </w:abstractNum>
  <w:abstractNum w:abstractNumId="7" w15:restartNumberingAfterBreak="0">
    <w:nsid w:val="6B0C7573"/>
    <w:multiLevelType w:val="hybridMultilevel"/>
    <w:tmpl w:val="2230F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952075"/>
    <w:multiLevelType w:val="hybridMultilevel"/>
    <w:tmpl w:val="BDA291F0"/>
    <w:lvl w:ilvl="0" w:tplc="241EE55C">
      <w:numFmt w:val="bullet"/>
      <w:lvlText w:val=""/>
      <w:lvlJc w:val="left"/>
      <w:pPr>
        <w:ind w:left="1166" w:hanging="361"/>
      </w:pPr>
      <w:rPr>
        <w:rFonts w:ascii="Symbol" w:eastAsia="Symbol" w:hAnsi="Symbol" w:cs="Symbol" w:hint="default"/>
        <w:b w:val="0"/>
        <w:bCs w:val="0"/>
        <w:i w:val="0"/>
        <w:iCs w:val="0"/>
        <w:spacing w:val="0"/>
        <w:w w:val="100"/>
        <w:sz w:val="22"/>
        <w:szCs w:val="22"/>
        <w:lang w:val="en-US" w:eastAsia="en-US" w:bidi="ar-SA"/>
      </w:rPr>
    </w:lvl>
    <w:lvl w:ilvl="1" w:tplc="A8E4D5A2">
      <w:numFmt w:val="bullet"/>
      <w:lvlText w:val="•"/>
      <w:lvlJc w:val="left"/>
      <w:pPr>
        <w:ind w:left="2196" w:hanging="361"/>
      </w:pPr>
      <w:rPr>
        <w:rFonts w:hint="default"/>
        <w:lang w:val="en-US" w:eastAsia="en-US" w:bidi="ar-SA"/>
      </w:rPr>
    </w:lvl>
    <w:lvl w:ilvl="2" w:tplc="64D0E22C">
      <w:numFmt w:val="bullet"/>
      <w:lvlText w:val="•"/>
      <w:lvlJc w:val="left"/>
      <w:pPr>
        <w:ind w:left="3232" w:hanging="361"/>
      </w:pPr>
      <w:rPr>
        <w:rFonts w:hint="default"/>
        <w:lang w:val="en-US" w:eastAsia="en-US" w:bidi="ar-SA"/>
      </w:rPr>
    </w:lvl>
    <w:lvl w:ilvl="3" w:tplc="634A84E2">
      <w:numFmt w:val="bullet"/>
      <w:lvlText w:val="•"/>
      <w:lvlJc w:val="left"/>
      <w:pPr>
        <w:ind w:left="4268" w:hanging="361"/>
      </w:pPr>
      <w:rPr>
        <w:rFonts w:hint="default"/>
        <w:lang w:val="en-US" w:eastAsia="en-US" w:bidi="ar-SA"/>
      </w:rPr>
    </w:lvl>
    <w:lvl w:ilvl="4" w:tplc="480EB71E">
      <w:numFmt w:val="bullet"/>
      <w:lvlText w:val="•"/>
      <w:lvlJc w:val="left"/>
      <w:pPr>
        <w:ind w:left="5304" w:hanging="361"/>
      </w:pPr>
      <w:rPr>
        <w:rFonts w:hint="default"/>
        <w:lang w:val="en-US" w:eastAsia="en-US" w:bidi="ar-SA"/>
      </w:rPr>
    </w:lvl>
    <w:lvl w:ilvl="5" w:tplc="68C49814">
      <w:numFmt w:val="bullet"/>
      <w:lvlText w:val="•"/>
      <w:lvlJc w:val="left"/>
      <w:pPr>
        <w:ind w:left="6340" w:hanging="361"/>
      </w:pPr>
      <w:rPr>
        <w:rFonts w:hint="default"/>
        <w:lang w:val="en-US" w:eastAsia="en-US" w:bidi="ar-SA"/>
      </w:rPr>
    </w:lvl>
    <w:lvl w:ilvl="6" w:tplc="C0807772">
      <w:numFmt w:val="bullet"/>
      <w:lvlText w:val="•"/>
      <w:lvlJc w:val="left"/>
      <w:pPr>
        <w:ind w:left="7376" w:hanging="361"/>
      </w:pPr>
      <w:rPr>
        <w:rFonts w:hint="default"/>
        <w:lang w:val="en-US" w:eastAsia="en-US" w:bidi="ar-SA"/>
      </w:rPr>
    </w:lvl>
    <w:lvl w:ilvl="7" w:tplc="D7AEB75E">
      <w:numFmt w:val="bullet"/>
      <w:lvlText w:val="•"/>
      <w:lvlJc w:val="left"/>
      <w:pPr>
        <w:ind w:left="8412" w:hanging="361"/>
      </w:pPr>
      <w:rPr>
        <w:rFonts w:hint="default"/>
        <w:lang w:val="en-US" w:eastAsia="en-US" w:bidi="ar-SA"/>
      </w:rPr>
    </w:lvl>
    <w:lvl w:ilvl="8" w:tplc="011AB280">
      <w:numFmt w:val="bullet"/>
      <w:lvlText w:val="•"/>
      <w:lvlJc w:val="left"/>
      <w:pPr>
        <w:ind w:left="9448" w:hanging="361"/>
      </w:pPr>
      <w:rPr>
        <w:rFonts w:hint="default"/>
        <w:lang w:val="en-US" w:eastAsia="en-US" w:bidi="ar-SA"/>
      </w:rPr>
    </w:lvl>
  </w:abstractNum>
  <w:num w:numId="1" w16cid:durableId="117990600">
    <w:abstractNumId w:val="7"/>
  </w:num>
  <w:num w:numId="2" w16cid:durableId="173492781">
    <w:abstractNumId w:val="0"/>
  </w:num>
  <w:num w:numId="3" w16cid:durableId="1981107634">
    <w:abstractNumId w:val="5"/>
  </w:num>
  <w:num w:numId="4" w16cid:durableId="1967272369">
    <w:abstractNumId w:val="1"/>
  </w:num>
  <w:num w:numId="5" w16cid:durableId="860356627">
    <w:abstractNumId w:val="8"/>
  </w:num>
  <w:num w:numId="6" w16cid:durableId="77094545">
    <w:abstractNumId w:val="2"/>
  </w:num>
  <w:num w:numId="7" w16cid:durableId="886067580">
    <w:abstractNumId w:val="3"/>
  </w:num>
  <w:num w:numId="8" w16cid:durableId="1209874971">
    <w:abstractNumId w:val="4"/>
  </w:num>
  <w:num w:numId="9" w16cid:durableId="17789395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PARE_TEXT" w:val="_x000d_INSTRUCTIONS FOR COMPLETING_x000d_WATER AUDIT FORM_x000d__x000d__x000d__x000d__x000d__x000d_INTRODUCTION_x000d_All consumptive use permit applicants requesting water for public supply type use, or water use types that are required by permit condition, must complete a water audit using the District’s Water Audit Form pursuant to section 12.2 of the Applicant’s Handbook: Consumptive Uses of Water.  The purpose of this document is to supply instructions regarding completion of the water audit form.  If the applicant should have any questions as to the completion of the water audit form, please contact the staff of the District’s Division of Water Use Regulation, located at the appropriate District Service Center._x000d__x000d_Please note, the District will require submittal of documentation supporting the applicant’s water audit form when necessary to complete the evaluation of the audit._x000d__x000d__x000d_TASK 1:  TREATMENT SYSTEM_x000d_Task 1 of the water audit is designed to identify water losses in the water treatment system.  Systems not monitoring raw water production will be unable to complete this section._x000d__x000d_1A_x0009_Raw Water Produced_x000d__x0009_Include the total volume of ground and/or surface water from withdrawal points owned and operated by you and that are used to supply the distribution system.  This volume should be derived from meters located at each source prior to the water entering the treatment system._x000d__x000d_1B_x0009_Raw Water Purchased_x000d__x0009_Include the total volume of ground and/or surface water purchased from withdrawal points not owned or operated by you and that are used to supply or supplement the distribution system.  This volume should be obtained from metered interconnections with other utilities or suppliers prior to the water entering the treatment system._x000d__x000d_1C_x0009_Finished Water Purchased_x000d__x0009_Include the total volume of purchased treated water that is used to supply or supplement the distribution system.  This volume may be obtained from metered interconnections with other utilities or suppliers placed into the system prior to the plant master meter._x000d__x000d_1D_x0009_Total Water Produced and Purchased_x000d__x0009_Sum of the lines 1A through 1C._x000d__x000d_1E_x0009_Metered Uses in Treatment_x000d__x0009_This line is the metered water used during the treatment process.  For example, metered uses in treatment may include water use in membrane treatment or equipment washdown._x000d__x000d_1F_x0009_Unmetered but Known Uses in Treatment_x000d__x0009_This line is unmetered, but monitored, water used during the treatment process.  An example is water placed into tanker trucks._x000d__x000d_1G_x0009_Total Water Used in Treatment_x000d__x0009_Sums of lines 1E and 1F._x000d__x000d_1H_x0009_Total Water Produced and Purchased for Distribution_x000d__x0009_This line is the amount of water produced and purchased minus the amount of water used in treatment._x000d__x000d_1I_x0009_Metered Finished Water Entering the Distribution System_x000d_This line is the volume of treated water entering the distribution system.  This amount is typically read from the water treatment plant master meter._x000d__x000d_1J_x0009_Change in Reservoir and Tank Storage_x000d__x0009_If source meters are located up-distribution of reservoirs, storage tanks, or underground storage facilities (ASR), then the stored water must be accounted for in the audit._x000d__x0009_NOTE:_x000d_If the reservoirs have more water at the end of the study period than at the beginning, then the increased storage was measured by source meters, but not delivered to customers.  These increases in storage must be subtracted from the metered supply._x000d_If there is a net reduction in storage, the decreased amount of stored water must be added to the metered supply._x000d__x000d_1K_x0009_Total Water Unaccounted for in the Treatment Process_x000d_This line is the total amount of unaccounted for water lost during treatment.  This value can be either a positive or negative._x000d__x000d__x000d__x000d__x000d__x000d__x000d__x000d__x000d_TASK 2:  Distribution System – Metered Uses_x000d__x000d_Task 2 is designed to account for water uses from the distribution system as determined by metered sales records._x000d__x000d_2A_x0009_Small and Medium Meter Use (5/8 inch – 3 inches)_x000d__x0009_Record monthly totals for entire study period for all meter sizes within the 5/8 – 3-inch range.  Calculate total water sold for this size range of meters._x000d__x000d_2B_x0009_Large Meter Use (greater than 3 inches)_x000d__x0009_Record monthly totals for entire study period for all meter sizes greater than 3 inches.  Calculate total water sold for this size range of meters._x000d__x000d_2C_x0009_Adjustments due to Meter Lag Time_x000d__x0009_Corrections should be made to metered water use data when the source-meter reading dates and the customer-meter reading dates do not coincide with the beginning and ending dates of the audit study period._x000d__x000d__x0009_Example:  Adjusting for one meter route_x000d__x0009_A utility is studying one calendar year, 1/1 – 12/21_x000d__x0009_Source meters are read on the 1st day of each month_x000d__x0009_Customers’ meters are read on the tenth day of each month_x000d_Calculate the amount of water supplied and consumed for the calendar year_x000d__x000d_Source Meters – no correction is made for source meters because their_x000d_reading usually occurs on the days that the study period begins and ends.  If the last reading (12/31 was a day late (1/1), the water supplied for 1/1 should be subtracted from the total water used._x000d__x000d_Customer Meters – since the readings do not coincide neatly with the study period, a correction must be made.  To account for changes in the number of customers and in use patterns is to prorate the water use for the first and last billing periods within the study period._x000d__x000d_2D_x0009_Sum of Lines 2A-2C_x000d__x0009_Total of metered sales for audit period._x000d__x000d__x000d__x000d__x000d__x000d__x000d__x000d__x000d_TASK 3:   _x0009_Distribution System --  _x000d_Metered Uses Not Covered in TASK 2 and Unmetered Uses_x000d__x000d_Task 3 documents miscellaneous system uses not addressed in Task 2.  Items 3A-3K list common miscellaneous uses found in a typical public supply system.  Item 3K provides spaces for additional uses not listed.  Items 3A-3K may represent a very small component in the overall water use or records documenting the use may not be available to estimate use.  In these instances, including an estimate of use may not be useful and the negligible box should be checked._x000d__x000d_It is recommended that all uses be metered to improve accountability even if the customer is not billed for the use._x000d__x000d_If the water use in items 3A-3K represents a significant portion of the overall use and can be reasonably documented, provide an estimate and indicate how the estimate was determined.  No method is more accurate than direct metering; however, the following are common procedures for estimating usage:_x000d__x000d_3A – 3J Miscellaneous Water Uses – Procedures for Estimating Usage_x000d__x000d_1._x0009_Batch Procedure_x000d_When water is transported in a tank truck or container of some sort, use the batch procedure._x000d__x000d_Multiply the volume of the tank or other container by the number of times it is filled from the distribution system.  This yields the volume of water delivered from the distribution system.  For future estimating, it is essential that you provide reporting forms and procedures to your known batch users (ie. Fire depts. construction or road crews, etc.)._x000d__x000d_Examples:_x000d__x000d__x0009_Fire Fighting and Training_x000d__x0009_To estimate this use, check fire department records on training, flushing, _x000d__x0009_and fire suppression.  Many fire departments use more water for training _x000d__x0009_and hydrant flushing than for fighting fires.  Fire Departments should keep_x000d__x0009_records of hydrant flushing (flow and rate duration), fire calls (duration of_x000d__x0009_fire), tanker fills._x000d__x000d__x0009_In preparation for future audits, all fire departments should be supplied _x000d__x0009_With adequate water use recording forms and meters for hydrant flushing._x000d__x000d__x0009_Street Cleaning_x000d__x0009_Water used to clean roadways, parking lots, boat ramps, bus stops and _x000d__x0009_bike paths._x000d__x0009__x000d_Use the batch method_x000d__x000d_Find out the number of trucks or other equipment used daily and each vehicles water holding capacity._x000d_Calculate number of days used during study period_x000d_Calculate number of times filled/day_x000d_Volume/vehicle/year = Vehicle Capacity x No. Refills/day x No. days used_x000d_Total the water use for each vehicle year_x000d__x000d_Discharge Procedure_x000d__x000d_When water is applied directly from a pipe, as in a sprinkler system or line flushing, use the discharge procedure.  This method might be used to estimate sewer or construction flushing._x000d__x000d_Multiply the rate of water discharged (gpm) by the total time water flows (#minutes).  This yields the volume of water delivered from the distribution system._x000d__x000d_Caution – The discharge rate may vary and the application period may vary in length and frequency.  Careful record keeping of each instance is necessary to obtain accurate estimates._x000d__x000d_Examples:_x000d__x000d__x0009_Main Flushing_x000d__x0009_Water lost from the distribution system due to contaminant and _x000d__x0009_debris cleaning, chlorine residual maintenance, storm drain _x000d__x0009_flushing, etc._x000d__x000d_To estimate the volume used for each location flushed, multiply the flow rate by the discharge duration._x000d__x000d_In preparation for future audits, all personnel in charge of main flushing should be equipped with water use recording forms._x000d__x000d_Irrigation_x000d_Use of he Discharge Method_x000d_Discharge rate to each irrigated area x Total time water applied to area Ex:  20,000 gpd x 100 days/yr = 2.0 mgy_x000d__x000d_Comparison Procedure_x000d__x000d_If metered similar facilities such as schools, construction sites, golf courses, parks, pools etc. exist, then estimates can be made for unmetered similar sites.  Of course, the sites must be alike in size, number of students, irrigated acreage, irrigation methodologies and most other details.  Any differences must be accounted for._x000d__x000d_Examples:_x000d__x000d__x0009_Irrigation_x000d__x0009_Use of the Comparison Method_x000d__x0009_Site A is a 20 acre sports complex irrigation 15 acres of turf and 5 acres of _x000d__x0009_landscape.  Site B is a city park irrigating 5 acres of turfgrass.  Site A is _x000d__x0009_metered and using 18 mgy.  By comparison, site B should use about ¼_x000d__x0009_the amount as site A or an estimated 4.5 mgy._x000d__x000d__x0009_Construction Sites_x000d__x0009_Water delivered, primarily through hydrants, to trucks for controlling road _x000d__x0009_dust, site preparation, landscaping, temporary domestic use, and_x000d__x0009_materials processing._x000d__x000d__x0009_Use the comparison procedure.  Estimate use by taking data from_x000d__x0009_similar metered construction sites._x000d__x0009_It is recommended that all contractors be required to use a portable meter_x000d__x0009_in the future._x000d__x000d_3L_x0009_Sums up the miscellaneous uses_x000d__x0009_This is the sum of all the miscellaneous uses._x000d__x000d__x000d__x000d__x000d__x000d__x000d__x000d__x000d__x000d__x000d__x000d__x000d__x000d__x000d__x000d__x000d__x000d__x000d__x000d_TASK 4:  Summary of Water Use_x000d__x000d_Task 4 summarizes the utilities water use and losses associated with both the treatment and distribution systems._x0009__x000d__x000d_4A_x0009_Total Water From Distribution System_x000d__x0009_This is a summary of all water uses within the distribution system._x000d__x000d_4B_x0009_Total Finished Water Pumped into the Distribution System_x000d_Water pumped into the distribution system as recorded by the plant master meter._x000d__x000d_4C_x0009_Finished Water Purchased after water treatment plant master meter_x000d__x0009_This is the total volume of purchased treated water that enters your distribution system after the plant master meter.  This volume may be obtained from metered interconnections with other utilities or suppliers and is not previously accounted for in Tasks 1, 2, and 3._x000d__x000d_4D_x0009_Sum of Finished Water going into the Distribution System_x000d_This is the sum of all water placed into the distribution system from the water treatment plant._x000d__x000d_4E_x0009_Total Unaccounted for Water loss from Distribution System_x000d_This represents the amount of water that is not accounted for in distribution._x000d__x000d_4F_x0009_Total Unaccounted for Water From Treatment and Distribution Systems_x000d__x0009_Represents the total difference between what was pumped and what was_x000d_distributed to customers._x000d__x000d_4G_x0009_Percentage Total Unaccounted for Water From Treatment and Distribution Systems_x000d__x0009_Shows line 4F as percentage of the total water produced and purchased._x000d__x000d__x000d__x000d__x000d__x000d__x000d__x000d__x000d__x000d__x000d__x000d_TASK 5:  Meter Survey_x000d__x000d_A correction to account for meter error is required if the initial unaccounted for water result (in line 4F) is 10% or greater (see attached water audit form).  The applicant must perform a meter survey and use the information to correct the amounts listed in Task 2.  The purpose of this survey is to determine a potential correction factor for metered water use by testing a representative sampling of meters of various ages.  The survey also helps to determine the appropriateness for a meter change-out program.  The permit applicant is required to randomly test 5% or 100 meters whichever is less.  The sampling must be a selection of meters representing an even distribution of type and age or cumulative lifetime flow.  This requirement may be replaced by a documented meter change-out program that can provide an estimate of the overall meter accuracy.  This survey will likely be less productive if greater than 80% of the small/medium meters are less than 5 years in age._x000d__x000d__x000d_TASK 6:  Leak Detection Evaluation_x000d__x000d_If the total unaccounted for loss of the system from line 4F is 10% or greater, the applicant is required to evaluate the feasibility of completing the leak detection survey found on the water audit form.  The applicant has the option to perform the leak detection immediately or to propose a one-year program to improve water use accountability to below 10%, the permittee must implement the leak detection program where feasible._x000d__x000d_For the purpose of the leak detection evaluation, it is assumed that 50% of the unaccounted-for water may be recovered.  The cost of the leak detection survey can be estimated from past surveys or calculated from estimates.  It is suggested the smaller systems check with the Florida Rural Water Association for guidance on cost estimates._x000d__x000d_6A_x0009_Potential Water System Leakage_x000d_This is the potential system leakage shown as the total unaccounted for water as calculated in Task 4 (4F)._x000d__x000d_6B_x0009_Annual Potential System Leakage_x000d_This is the potential system leakage shown as the total unaccounted for water as calculated in Task (4F) modified to reflect an annual basis._x000d__x000d_6C _x0009_Recoverable Leakage_x000d__x0009_Assumes 50% of the amount shown in 6C is recoverable._x000d__x000d_6D_x0009_Production Cost per Million Gallons_x000d__x0009_Your cost to produce water per million gallons._x000d__x000d_6E_x0009_Recoverable Savings_x000d__x0009_The cost that can be achieved if the lost water is recovered._x000d__x000d_6F_x0009_Estimated Cost of Leak Detection Survey_x000d__x0009_Cost to perform a leak detection survey._x000d__x000d_6G_x0009_Estimated Recovery Period_x000d_How many years it would take to recover the cost of performing a leak detection survey based on the amount of water cost recovered._x000d_"/>
    <w:docVar w:name="ProtectionTypeVar" w:val="-1"/>
    <w:docVar w:name="SIGN_FLAG" w:val="0"/>
  </w:docVars>
  <w:rsids>
    <w:rsidRoot w:val="00537322"/>
    <w:rsid w:val="00010260"/>
    <w:rsid w:val="000215FE"/>
    <w:rsid w:val="000262D9"/>
    <w:rsid w:val="00034C1F"/>
    <w:rsid w:val="0003565B"/>
    <w:rsid w:val="00055D38"/>
    <w:rsid w:val="000635A2"/>
    <w:rsid w:val="00066C4F"/>
    <w:rsid w:val="00073732"/>
    <w:rsid w:val="00075686"/>
    <w:rsid w:val="00080A64"/>
    <w:rsid w:val="000955F4"/>
    <w:rsid w:val="000B198E"/>
    <w:rsid w:val="000D2BEF"/>
    <w:rsid w:val="000E33C8"/>
    <w:rsid w:val="000F5037"/>
    <w:rsid w:val="00107CE2"/>
    <w:rsid w:val="001137F1"/>
    <w:rsid w:val="00115A83"/>
    <w:rsid w:val="00126561"/>
    <w:rsid w:val="00130F54"/>
    <w:rsid w:val="00140116"/>
    <w:rsid w:val="00157E53"/>
    <w:rsid w:val="00174CBB"/>
    <w:rsid w:val="00186715"/>
    <w:rsid w:val="00194AD9"/>
    <w:rsid w:val="001954E5"/>
    <w:rsid w:val="00197463"/>
    <w:rsid w:val="001B46A2"/>
    <w:rsid w:val="001B5D62"/>
    <w:rsid w:val="001F0D15"/>
    <w:rsid w:val="001F246E"/>
    <w:rsid w:val="0021157E"/>
    <w:rsid w:val="00214485"/>
    <w:rsid w:val="00216174"/>
    <w:rsid w:val="00227308"/>
    <w:rsid w:val="00246036"/>
    <w:rsid w:val="00255526"/>
    <w:rsid w:val="002566C8"/>
    <w:rsid w:val="00260303"/>
    <w:rsid w:val="002628F7"/>
    <w:rsid w:val="00272912"/>
    <w:rsid w:val="0028079D"/>
    <w:rsid w:val="00281EFF"/>
    <w:rsid w:val="002865BE"/>
    <w:rsid w:val="00293CEA"/>
    <w:rsid w:val="002974D3"/>
    <w:rsid w:val="002979F5"/>
    <w:rsid w:val="002C02DB"/>
    <w:rsid w:val="002C3655"/>
    <w:rsid w:val="002E1B19"/>
    <w:rsid w:val="002E4BB7"/>
    <w:rsid w:val="002F0A91"/>
    <w:rsid w:val="00307F66"/>
    <w:rsid w:val="00310FB8"/>
    <w:rsid w:val="00340E43"/>
    <w:rsid w:val="0036094F"/>
    <w:rsid w:val="00360F26"/>
    <w:rsid w:val="0036771A"/>
    <w:rsid w:val="00381F68"/>
    <w:rsid w:val="003A2D62"/>
    <w:rsid w:val="003B197C"/>
    <w:rsid w:val="003B4888"/>
    <w:rsid w:val="003C4853"/>
    <w:rsid w:val="003D1A09"/>
    <w:rsid w:val="003D2CC8"/>
    <w:rsid w:val="003D525E"/>
    <w:rsid w:val="003D6C13"/>
    <w:rsid w:val="003E4606"/>
    <w:rsid w:val="003E79F7"/>
    <w:rsid w:val="00401C0B"/>
    <w:rsid w:val="0040420D"/>
    <w:rsid w:val="00404953"/>
    <w:rsid w:val="004136BE"/>
    <w:rsid w:val="00426010"/>
    <w:rsid w:val="00427A5B"/>
    <w:rsid w:val="00436334"/>
    <w:rsid w:val="004409E4"/>
    <w:rsid w:val="00447C85"/>
    <w:rsid w:val="004502BC"/>
    <w:rsid w:val="0045071A"/>
    <w:rsid w:val="00471AA3"/>
    <w:rsid w:val="00477D03"/>
    <w:rsid w:val="00484FE0"/>
    <w:rsid w:val="004A36F0"/>
    <w:rsid w:val="004A6AEB"/>
    <w:rsid w:val="004B7ED4"/>
    <w:rsid w:val="004C74E4"/>
    <w:rsid w:val="004D0665"/>
    <w:rsid w:val="004D4D20"/>
    <w:rsid w:val="004E5712"/>
    <w:rsid w:val="004F03DF"/>
    <w:rsid w:val="004F553C"/>
    <w:rsid w:val="00514482"/>
    <w:rsid w:val="005168B0"/>
    <w:rsid w:val="00537322"/>
    <w:rsid w:val="00562CAC"/>
    <w:rsid w:val="00563CA6"/>
    <w:rsid w:val="00566F1C"/>
    <w:rsid w:val="0056728D"/>
    <w:rsid w:val="00585281"/>
    <w:rsid w:val="005A092E"/>
    <w:rsid w:val="005B1F85"/>
    <w:rsid w:val="005B2CE0"/>
    <w:rsid w:val="005C0EC6"/>
    <w:rsid w:val="005D2F5F"/>
    <w:rsid w:val="005D4316"/>
    <w:rsid w:val="005D6F73"/>
    <w:rsid w:val="005E27B2"/>
    <w:rsid w:val="005E617F"/>
    <w:rsid w:val="005F104B"/>
    <w:rsid w:val="00607F8C"/>
    <w:rsid w:val="006112F8"/>
    <w:rsid w:val="00611EEE"/>
    <w:rsid w:val="006204E1"/>
    <w:rsid w:val="00635A04"/>
    <w:rsid w:val="00640CFF"/>
    <w:rsid w:val="00647717"/>
    <w:rsid w:val="006501E7"/>
    <w:rsid w:val="00654408"/>
    <w:rsid w:val="006608FE"/>
    <w:rsid w:val="00663A1C"/>
    <w:rsid w:val="00666225"/>
    <w:rsid w:val="00676C17"/>
    <w:rsid w:val="00680329"/>
    <w:rsid w:val="00682A87"/>
    <w:rsid w:val="00694847"/>
    <w:rsid w:val="0069614E"/>
    <w:rsid w:val="006B0960"/>
    <w:rsid w:val="006B4FAB"/>
    <w:rsid w:val="006B7E7B"/>
    <w:rsid w:val="006C0089"/>
    <w:rsid w:val="006E2162"/>
    <w:rsid w:val="006E437A"/>
    <w:rsid w:val="006E6E62"/>
    <w:rsid w:val="006F1EDF"/>
    <w:rsid w:val="006F4E4D"/>
    <w:rsid w:val="006F6531"/>
    <w:rsid w:val="00701D96"/>
    <w:rsid w:val="00722A84"/>
    <w:rsid w:val="00724A7E"/>
    <w:rsid w:val="007257A7"/>
    <w:rsid w:val="0073032E"/>
    <w:rsid w:val="007372E3"/>
    <w:rsid w:val="00744D0C"/>
    <w:rsid w:val="00774720"/>
    <w:rsid w:val="00781F92"/>
    <w:rsid w:val="007847B6"/>
    <w:rsid w:val="007B58DB"/>
    <w:rsid w:val="007C019F"/>
    <w:rsid w:val="007D7640"/>
    <w:rsid w:val="007E3785"/>
    <w:rsid w:val="007F1F8B"/>
    <w:rsid w:val="007F3659"/>
    <w:rsid w:val="007F6347"/>
    <w:rsid w:val="007F6638"/>
    <w:rsid w:val="0080717D"/>
    <w:rsid w:val="00810776"/>
    <w:rsid w:val="00813B61"/>
    <w:rsid w:val="00815761"/>
    <w:rsid w:val="008229C2"/>
    <w:rsid w:val="00831630"/>
    <w:rsid w:val="008414CA"/>
    <w:rsid w:val="00850703"/>
    <w:rsid w:val="0085163B"/>
    <w:rsid w:val="0085533F"/>
    <w:rsid w:val="00856261"/>
    <w:rsid w:val="008709A0"/>
    <w:rsid w:val="00873077"/>
    <w:rsid w:val="00880161"/>
    <w:rsid w:val="00882972"/>
    <w:rsid w:val="008A477B"/>
    <w:rsid w:val="008A6F28"/>
    <w:rsid w:val="008C5CAE"/>
    <w:rsid w:val="008E23D6"/>
    <w:rsid w:val="008E7D63"/>
    <w:rsid w:val="00914C3A"/>
    <w:rsid w:val="00924B74"/>
    <w:rsid w:val="00944E49"/>
    <w:rsid w:val="009452AF"/>
    <w:rsid w:val="0095589F"/>
    <w:rsid w:val="00957B29"/>
    <w:rsid w:val="00961B3C"/>
    <w:rsid w:val="0098059B"/>
    <w:rsid w:val="00982320"/>
    <w:rsid w:val="00982C70"/>
    <w:rsid w:val="00984053"/>
    <w:rsid w:val="00986A80"/>
    <w:rsid w:val="00992B9A"/>
    <w:rsid w:val="00992E12"/>
    <w:rsid w:val="009A5A03"/>
    <w:rsid w:val="009B0E98"/>
    <w:rsid w:val="009B14BD"/>
    <w:rsid w:val="009B6B0B"/>
    <w:rsid w:val="009C030C"/>
    <w:rsid w:val="009C03C0"/>
    <w:rsid w:val="009E648C"/>
    <w:rsid w:val="009F2992"/>
    <w:rsid w:val="009F6EE9"/>
    <w:rsid w:val="00A01391"/>
    <w:rsid w:val="00A136EF"/>
    <w:rsid w:val="00A26D17"/>
    <w:rsid w:val="00A3336B"/>
    <w:rsid w:val="00A5457A"/>
    <w:rsid w:val="00A571C4"/>
    <w:rsid w:val="00A74D3F"/>
    <w:rsid w:val="00AA2742"/>
    <w:rsid w:val="00AC0AE6"/>
    <w:rsid w:val="00AD6C69"/>
    <w:rsid w:val="00AF7EA8"/>
    <w:rsid w:val="00B0772E"/>
    <w:rsid w:val="00B10065"/>
    <w:rsid w:val="00B16CEA"/>
    <w:rsid w:val="00B23BC0"/>
    <w:rsid w:val="00B34789"/>
    <w:rsid w:val="00B35A37"/>
    <w:rsid w:val="00B51AF6"/>
    <w:rsid w:val="00B577B8"/>
    <w:rsid w:val="00B637BC"/>
    <w:rsid w:val="00B80AB0"/>
    <w:rsid w:val="00B80FDB"/>
    <w:rsid w:val="00B85F41"/>
    <w:rsid w:val="00BB147A"/>
    <w:rsid w:val="00BB569D"/>
    <w:rsid w:val="00C07CC9"/>
    <w:rsid w:val="00C10ABB"/>
    <w:rsid w:val="00C115E7"/>
    <w:rsid w:val="00C17861"/>
    <w:rsid w:val="00C325DA"/>
    <w:rsid w:val="00C3636C"/>
    <w:rsid w:val="00C37C5B"/>
    <w:rsid w:val="00C41EFF"/>
    <w:rsid w:val="00C51563"/>
    <w:rsid w:val="00C71E08"/>
    <w:rsid w:val="00C84768"/>
    <w:rsid w:val="00C97E49"/>
    <w:rsid w:val="00CB3508"/>
    <w:rsid w:val="00CB6A5B"/>
    <w:rsid w:val="00CC25E2"/>
    <w:rsid w:val="00CC2A93"/>
    <w:rsid w:val="00CC3DE8"/>
    <w:rsid w:val="00CD57FA"/>
    <w:rsid w:val="00CD5E1B"/>
    <w:rsid w:val="00CE151C"/>
    <w:rsid w:val="00CE1905"/>
    <w:rsid w:val="00D06733"/>
    <w:rsid w:val="00D10585"/>
    <w:rsid w:val="00D14781"/>
    <w:rsid w:val="00D21312"/>
    <w:rsid w:val="00D43B63"/>
    <w:rsid w:val="00D52B7C"/>
    <w:rsid w:val="00D5566D"/>
    <w:rsid w:val="00D803B1"/>
    <w:rsid w:val="00D900CD"/>
    <w:rsid w:val="00D926B6"/>
    <w:rsid w:val="00DB1A1C"/>
    <w:rsid w:val="00DC74E1"/>
    <w:rsid w:val="00DD01ED"/>
    <w:rsid w:val="00DE1993"/>
    <w:rsid w:val="00DE1DA6"/>
    <w:rsid w:val="00DF7A90"/>
    <w:rsid w:val="00E069C8"/>
    <w:rsid w:val="00E24C24"/>
    <w:rsid w:val="00E3300D"/>
    <w:rsid w:val="00E46CA6"/>
    <w:rsid w:val="00E507A5"/>
    <w:rsid w:val="00E514D1"/>
    <w:rsid w:val="00E52DAC"/>
    <w:rsid w:val="00E550C9"/>
    <w:rsid w:val="00E60BE3"/>
    <w:rsid w:val="00E624E9"/>
    <w:rsid w:val="00E8283C"/>
    <w:rsid w:val="00E85B08"/>
    <w:rsid w:val="00E87840"/>
    <w:rsid w:val="00E93822"/>
    <w:rsid w:val="00EA458C"/>
    <w:rsid w:val="00EA4715"/>
    <w:rsid w:val="00EB2238"/>
    <w:rsid w:val="00EC189F"/>
    <w:rsid w:val="00EC7FB3"/>
    <w:rsid w:val="00ED09A4"/>
    <w:rsid w:val="00ED4C4A"/>
    <w:rsid w:val="00EF0703"/>
    <w:rsid w:val="00F035C3"/>
    <w:rsid w:val="00F03A5D"/>
    <w:rsid w:val="00F063A3"/>
    <w:rsid w:val="00F10ED6"/>
    <w:rsid w:val="00F2247B"/>
    <w:rsid w:val="00F277C9"/>
    <w:rsid w:val="00F41519"/>
    <w:rsid w:val="00F45111"/>
    <w:rsid w:val="00F56306"/>
    <w:rsid w:val="00F6108F"/>
    <w:rsid w:val="00F838C9"/>
    <w:rsid w:val="00F94062"/>
    <w:rsid w:val="00F95BED"/>
    <w:rsid w:val="00FB03EA"/>
    <w:rsid w:val="00FC3490"/>
    <w:rsid w:val="00FD25C7"/>
    <w:rsid w:val="00FE3346"/>
    <w:rsid w:val="00FF019A"/>
    <w:rsid w:val="01B98384"/>
    <w:rsid w:val="02C09B5D"/>
    <w:rsid w:val="0328E336"/>
    <w:rsid w:val="037F0654"/>
    <w:rsid w:val="046D797B"/>
    <w:rsid w:val="048648FE"/>
    <w:rsid w:val="05E6BAB0"/>
    <w:rsid w:val="060649CF"/>
    <w:rsid w:val="06300000"/>
    <w:rsid w:val="063FF524"/>
    <w:rsid w:val="0827207B"/>
    <w:rsid w:val="092B9AA0"/>
    <w:rsid w:val="0A54CBDA"/>
    <w:rsid w:val="0B13763D"/>
    <w:rsid w:val="0B498A11"/>
    <w:rsid w:val="0C3EA6CC"/>
    <w:rsid w:val="104D1786"/>
    <w:rsid w:val="116A668F"/>
    <w:rsid w:val="12F341DD"/>
    <w:rsid w:val="144D5462"/>
    <w:rsid w:val="15034998"/>
    <w:rsid w:val="16C46B2F"/>
    <w:rsid w:val="17886FF4"/>
    <w:rsid w:val="19797320"/>
    <w:rsid w:val="1A1F4934"/>
    <w:rsid w:val="1A8400DE"/>
    <w:rsid w:val="1D9329A1"/>
    <w:rsid w:val="1DB870D1"/>
    <w:rsid w:val="1E3283B1"/>
    <w:rsid w:val="2051C287"/>
    <w:rsid w:val="20C3E789"/>
    <w:rsid w:val="210FF499"/>
    <w:rsid w:val="219BF402"/>
    <w:rsid w:val="22988B2C"/>
    <w:rsid w:val="24EF94F4"/>
    <w:rsid w:val="25787CFD"/>
    <w:rsid w:val="27B2409B"/>
    <w:rsid w:val="27C81926"/>
    <w:rsid w:val="295D8807"/>
    <w:rsid w:val="2C1D3874"/>
    <w:rsid w:val="2C82EC62"/>
    <w:rsid w:val="2CF7D68F"/>
    <w:rsid w:val="2DDA8747"/>
    <w:rsid w:val="2FAAAB65"/>
    <w:rsid w:val="3093D004"/>
    <w:rsid w:val="316F9500"/>
    <w:rsid w:val="317EE700"/>
    <w:rsid w:val="3615CC34"/>
    <w:rsid w:val="37DA8FA4"/>
    <w:rsid w:val="3E81C038"/>
    <w:rsid w:val="421A327E"/>
    <w:rsid w:val="42D7A6CC"/>
    <w:rsid w:val="4337B759"/>
    <w:rsid w:val="45E8D002"/>
    <w:rsid w:val="460587EC"/>
    <w:rsid w:val="4855FB02"/>
    <w:rsid w:val="48DC5C50"/>
    <w:rsid w:val="4A4B34C5"/>
    <w:rsid w:val="4ABBA6D1"/>
    <w:rsid w:val="4B1200B3"/>
    <w:rsid w:val="4CCCCDD6"/>
    <w:rsid w:val="4D4FBFA8"/>
    <w:rsid w:val="4E35E2FA"/>
    <w:rsid w:val="514D963E"/>
    <w:rsid w:val="52847F32"/>
    <w:rsid w:val="55345960"/>
    <w:rsid w:val="55A4C9CD"/>
    <w:rsid w:val="56F4872E"/>
    <w:rsid w:val="579B9868"/>
    <w:rsid w:val="5905DBD9"/>
    <w:rsid w:val="5BF3347F"/>
    <w:rsid w:val="5CE3096A"/>
    <w:rsid w:val="5D525005"/>
    <w:rsid w:val="5ED7CB85"/>
    <w:rsid w:val="612F5ECF"/>
    <w:rsid w:val="636869EF"/>
    <w:rsid w:val="637C4884"/>
    <w:rsid w:val="63FFA489"/>
    <w:rsid w:val="6412E8CE"/>
    <w:rsid w:val="6479E20C"/>
    <w:rsid w:val="66452DD6"/>
    <w:rsid w:val="6B4121C7"/>
    <w:rsid w:val="6C0D5D0D"/>
    <w:rsid w:val="6CB80AD1"/>
    <w:rsid w:val="6FCBD9DA"/>
    <w:rsid w:val="708DAD9F"/>
    <w:rsid w:val="7293A69C"/>
    <w:rsid w:val="72AC25AC"/>
    <w:rsid w:val="7402DF2B"/>
    <w:rsid w:val="766996EF"/>
    <w:rsid w:val="77D8CC61"/>
    <w:rsid w:val="7A6D78FD"/>
    <w:rsid w:val="7AA80080"/>
    <w:rsid w:val="7B11ECE4"/>
    <w:rsid w:val="7C7F8BCE"/>
    <w:rsid w:val="7F88B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27E2B"/>
  <w15:chartTrackingRefBased/>
  <w15:docId w15:val="{0890CE73-C298-407D-AB94-896666C7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659"/>
    <w:pPr>
      <w:ind w:right="720"/>
    </w:pPr>
    <w:rPr>
      <w:sz w:val="22"/>
      <w:szCs w:val="22"/>
    </w:rPr>
  </w:style>
  <w:style w:type="paragraph" w:styleId="Heading1">
    <w:name w:val="heading 1"/>
    <w:basedOn w:val="Normal"/>
    <w:next w:val="Normal"/>
    <w:link w:val="Heading1Char"/>
    <w:uiPriority w:val="9"/>
    <w:qFormat/>
    <w:rsid w:val="00E3300D"/>
    <w:pPr>
      <w:jc w:val="center"/>
      <w:outlineLvl w:val="0"/>
    </w:pPr>
    <w:rPr>
      <w:b/>
      <w:bCs/>
      <w:spacing w:val="5"/>
      <w:kern w:val="28"/>
      <w:sz w:val="28"/>
      <w:szCs w:val="28"/>
    </w:rPr>
  </w:style>
  <w:style w:type="paragraph" w:styleId="Heading2">
    <w:name w:val="heading 2"/>
    <w:basedOn w:val="Normal"/>
    <w:next w:val="Normal"/>
    <w:link w:val="Heading2Char"/>
    <w:uiPriority w:val="9"/>
    <w:unhideWhenUsed/>
    <w:qFormat/>
    <w:rsid w:val="00E3300D"/>
    <w:pPr>
      <w:spacing w:after="300"/>
      <w:contextualSpacing/>
      <w:outlineLvl w:val="1"/>
    </w:pPr>
    <w:rPr>
      <w:rFonts w:eastAsia="MS Gothic"/>
      <w:b/>
      <w:bCs/>
      <w:spacing w:val="5"/>
      <w:kern w:val="28"/>
      <w:sz w:val="26"/>
      <w:szCs w:val="26"/>
    </w:rPr>
  </w:style>
  <w:style w:type="paragraph" w:styleId="Heading3">
    <w:name w:val="heading 3"/>
    <w:basedOn w:val="Normal"/>
    <w:next w:val="Normal"/>
    <w:link w:val="Heading3Char"/>
    <w:uiPriority w:val="9"/>
    <w:unhideWhenUsed/>
    <w:qFormat/>
    <w:rsid w:val="00635A04"/>
    <w:pPr>
      <w:spacing w:after="200" w:line="276" w:lineRule="auto"/>
      <w:outlineLvl w:val="2"/>
    </w:pPr>
    <w:rPr>
      <w:b/>
      <w:bCs/>
    </w:rPr>
  </w:style>
  <w:style w:type="paragraph" w:styleId="Heading4">
    <w:name w:val="heading 4"/>
    <w:basedOn w:val="Normal"/>
    <w:next w:val="Normal"/>
    <w:link w:val="Heading4Char"/>
    <w:uiPriority w:val="9"/>
    <w:unhideWhenUsed/>
    <w:qFormat/>
    <w:rsid w:val="007847B6"/>
    <w:pPr>
      <w:keepNext/>
      <w:keepLines/>
      <w:spacing w:before="2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E5712"/>
    <w:rPr>
      <w:rFonts w:ascii="Arial" w:hAnsi="Arial" w:cs="Arial"/>
      <w:color w:val="000000"/>
      <w:sz w:val="20"/>
    </w:rPr>
  </w:style>
  <w:style w:type="paragraph" w:styleId="Header">
    <w:name w:val="header"/>
    <w:basedOn w:val="Normal"/>
    <w:link w:val="HeaderChar"/>
    <w:uiPriority w:val="99"/>
    <w:rsid w:val="004E5712"/>
    <w:pPr>
      <w:tabs>
        <w:tab w:val="center" w:pos="4320"/>
        <w:tab w:val="right" w:pos="8640"/>
      </w:tabs>
    </w:pPr>
  </w:style>
  <w:style w:type="paragraph" w:styleId="Footer">
    <w:name w:val="footer"/>
    <w:basedOn w:val="Normal"/>
    <w:link w:val="FooterChar"/>
    <w:rsid w:val="004E5712"/>
    <w:pPr>
      <w:tabs>
        <w:tab w:val="center" w:pos="4320"/>
        <w:tab w:val="right" w:pos="8640"/>
      </w:tabs>
    </w:pPr>
  </w:style>
  <w:style w:type="character" w:styleId="PageNumber">
    <w:name w:val="page number"/>
    <w:basedOn w:val="DefaultParagraphFont"/>
    <w:semiHidden/>
    <w:rsid w:val="004E5712"/>
  </w:style>
  <w:style w:type="paragraph" w:customStyle="1" w:styleId="Default">
    <w:name w:val="Default"/>
    <w:rsid w:val="004D4D20"/>
    <w:pPr>
      <w:widowControl w:val="0"/>
      <w:autoSpaceDE w:val="0"/>
      <w:autoSpaceDN w:val="0"/>
      <w:adjustRightInd w:val="0"/>
    </w:pPr>
    <w:rPr>
      <w:rFonts w:ascii="Myriad Pro" w:hAnsi="Myriad Pro" w:cs="Myriad Pro"/>
      <w:color w:val="000000"/>
      <w:sz w:val="24"/>
      <w:szCs w:val="24"/>
    </w:rPr>
  </w:style>
  <w:style w:type="paragraph" w:customStyle="1" w:styleId="Pa0">
    <w:name w:val="Pa0"/>
    <w:basedOn w:val="Default"/>
    <w:next w:val="Default"/>
    <w:uiPriority w:val="99"/>
    <w:rsid w:val="004D4D20"/>
    <w:pPr>
      <w:spacing w:line="241" w:lineRule="atLeast"/>
    </w:pPr>
    <w:rPr>
      <w:rFonts w:cs="Times New Roman"/>
      <w:color w:val="auto"/>
    </w:rPr>
  </w:style>
  <w:style w:type="character" w:customStyle="1" w:styleId="A5">
    <w:name w:val="A5"/>
    <w:uiPriority w:val="99"/>
    <w:rsid w:val="004D4D20"/>
    <w:rPr>
      <w:rFonts w:cs="Myriad Pro"/>
      <w:color w:val="221E1F"/>
      <w:sz w:val="20"/>
      <w:szCs w:val="20"/>
    </w:rPr>
  </w:style>
  <w:style w:type="character" w:customStyle="1" w:styleId="FooterChar">
    <w:name w:val="Footer Char"/>
    <w:link w:val="Footer"/>
    <w:uiPriority w:val="99"/>
    <w:rsid w:val="00DB1A1C"/>
    <w:rPr>
      <w:color w:val="FF0000"/>
      <w:sz w:val="24"/>
      <w:szCs w:val="24"/>
    </w:rPr>
  </w:style>
  <w:style w:type="character" w:customStyle="1" w:styleId="Heading2Char">
    <w:name w:val="Heading 2 Char"/>
    <w:link w:val="Heading2"/>
    <w:uiPriority w:val="9"/>
    <w:rsid w:val="00E3300D"/>
    <w:rPr>
      <w:rFonts w:eastAsia="MS Gothic"/>
      <w:b/>
      <w:bCs/>
      <w:spacing w:val="5"/>
      <w:kern w:val="28"/>
      <w:sz w:val="26"/>
      <w:szCs w:val="26"/>
    </w:rPr>
  </w:style>
  <w:style w:type="character" w:customStyle="1" w:styleId="Heading3Char">
    <w:name w:val="Heading 3 Char"/>
    <w:link w:val="Heading3"/>
    <w:uiPriority w:val="9"/>
    <w:rsid w:val="00635A04"/>
    <w:rPr>
      <w:b/>
      <w:bCs/>
      <w:sz w:val="24"/>
      <w:szCs w:val="24"/>
    </w:rPr>
  </w:style>
  <w:style w:type="character" w:customStyle="1" w:styleId="Heading4Char">
    <w:name w:val="Heading 4 Char"/>
    <w:link w:val="Heading4"/>
    <w:uiPriority w:val="9"/>
    <w:rsid w:val="007847B6"/>
    <w:rPr>
      <w:b/>
      <w:bCs/>
      <w:i/>
      <w:iCs/>
      <w:sz w:val="22"/>
      <w:szCs w:val="22"/>
    </w:rPr>
  </w:style>
  <w:style w:type="paragraph" w:styleId="BodyTextIndent">
    <w:name w:val="Body Text Indent"/>
    <w:basedOn w:val="Normal"/>
    <w:link w:val="BodyTextIndentChar"/>
    <w:uiPriority w:val="99"/>
    <w:semiHidden/>
    <w:unhideWhenUsed/>
    <w:rsid w:val="00CB3508"/>
    <w:pPr>
      <w:spacing w:after="120"/>
      <w:ind w:left="360"/>
    </w:pPr>
  </w:style>
  <w:style w:type="character" w:customStyle="1" w:styleId="BodyTextIndentChar">
    <w:name w:val="Body Text Indent Char"/>
    <w:link w:val="BodyTextIndent"/>
    <w:uiPriority w:val="99"/>
    <w:semiHidden/>
    <w:rsid w:val="00CB3508"/>
    <w:rPr>
      <w:color w:val="FF0000"/>
      <w:sz w:val="24"/>
      <w:szCs w:val="24"/>
    </w:rPr>
  </w:style>
  <w:style w:type="paragraph" w:styleId="Title">
    <w:name w:val="Title"/>
    <w:basedOn w:val="Normal"/>
    <w:link w:val="TitleChar"/>
    <w:uiPriority w:val="10"/>
    <w:qFormat/>
    <w:rsid w:val="00CB3508"/>
    <w:pPr>
      <w:jc w:val="center"/>
    </w:pPr>
    <w:rPr>
      <w:rFonts w:ascii="Arial" w:hAnsi="Arial" w:cs="Arial"/>
      <w:b/>
      <w:bCs/>
      <w:color w:val="333399"/>
    </w:rPr>
  </w:style>
  <w:style w:type="character" w:customStyle="1" w:styleId="TitleChar">
    <w:name w:val="Title Char"/>
    <w:link w:val="Title"/>
    <w:rsid w:val="00CB3508"/>
    <w:rPr>
      <w:rFonts w:ascii="Arial" w:hAnsi="Arial" w:cs="Arial"/>
      <w:b/>
      <w:bCs/>
      <w:color w:val="333399"/>
      <w:sz w:val="24"/>
      <w:szCs w:val="24"/>
    </w:rPr>
  </w:style>
  <w:style w:type="paragraph" w:styleId="BalloonText">
    <w:name w:val="Balloon Text"/>
    <w:basedOn w:val="Normal"/>
    <w:link w:val="BalloonTextChar"/>
    <w:uiPriority w:val="99"/>
    <w:semiHidden/>
    <w:unhideWhenUsed/>
    <w:rsid w:val="009F6EE9"/>
    <w:rPr>
      <w:rFonts w:ascii="Tahoma" w:hAnsi="Tahoma" w:cs="Tahoma"/>
      <w:sz w:val="16"/>
      <w:szCs w:val="16"/>
    </w:rPr>
  </w:style>
  <w:style w:type="character" w:customStyle="1" w:styleId="BalloonTextChar">
    <w:name w:val="Balloon Text Char"/>
    <w:link w:val="BalloonText"/>
    <w:uiPriority w:val="99"/>
    <w:semiHidden/>
    <w:rsid w:val="009F6EE9"/>
    <w:rPr>
      <w:rFonts w:ascii="Tahoma" w:hAnsi="Tahoma" w:cs="Tahoma"/>
      <w:color w:val="FF0000"/>
      <w:sz w:val="16"/>
      <w:szCs w:val="16"/>
    </w:rPr>
  </w:style>
  <w:style w:type="paragraph" w:styleId="Revision">
    <w:name w:val="Revision"/>
    <w:hidden/>
    <w:uiPriority w:val="99"/>
    <w:semiHidden/>
    <w:rsid w:val="00FD25C7"/>
    <w:rPr>
      <w:color w:val="FF0000"/>
      <w:sz w:val="24"/>
      <w:szCs w:val="24"/>
    </w:rPr>
  </w:style>
  <w:style w:type="character" w:customStyle="1" w:styleId="Heading1Char">
    <w:name w:val="Heading 1 Char"/>
    <w:link w:val="Heading1"/>
    <w:uiPriority w:val="9"/>
    <w:rsid w:val="00E3300D"/>
    <w:rPr>
      <w:rFonts w:eastAsia="Times New Roman"/>
      <w:b/>
      <w:bCs/>
      <w:spacing w:val="5"/>
      <w:kern w:val="28"/>
      <w:sz w:val="28"/>
      <w:szCs w:val="28"/>
    </w:rPr>
  </w:style>
  <w:style w:type="table" w:styleId="TableGrid">
    <w:name w:val="Table Grid"/>
    <w:basedOn w:val="TableNormal"/>
    <w:uiPriority w:val="59"/>
    <w:rsid w:val="00E3300D"/>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255526"/>
    <w:rPr>
      <w:sz w:val="16"/>
      <w:szCs w:val="16"/>
    </w:rPr>
  </w:style>
  <w:style w:type="paragraph" w:styleId="CommentText">
    <w:name w:val="annotation text"/>
    <w:basedOn w:val="Normal"/>
    <w:link w:val="CommentTextChar"/>
    <w:uiPriority w:val="99"/>
    <w:unhideWhenUsed/>
    <w:rsid w:val="00255526"/>
    <w:rPr>
      <w:sz w:val="20"/>
      <w:szCs w:val="20"/>
    </w:rPr>
  </w:style>
  <w:style w:type="character" w:customStyle="1" w:styleId="CommentTextChar">
    <w:name w:val="Comment Text Char"/>
    <w:basedOn w:val="DefaultParagraphFont"/>
    <w:link w:val="CommentText"/>
    <w:uiPriority w:val="99"/>
    <w:rsid w:val="00255526"/>
  </w:style>
  <w:style w:type="paragraph" w:styleId="CommentSubject">
    <w:name w:val="annotation subject"/>
    <w:basedOn w:val="CommentText"/>
    <w:next w:val="CommentText"/>
    <w:link w:val="CommentSubjectChar"/>
    <w:uiPriority w:val="99"/>
    <w:semiHidden/>
    <w:unhideWhenUsed/>
    <w:rsid w:val="00255526"/>
    <w:rPr>
      <w:b/>
      <w:bCs/>
    </w:rPr>
  </w:style>
  <w:style w:type="character" w:customStyle="1" w:styleId="CommentSubjectChar">
    <w:name w:val="Comment Subject Char"/>
    <w:link w:val="CommentSubject"/>
    <w:uiPriority w:val="99"/>
    <w:semiHidden/>
    <w:rsid w:val="00255526"/>
    <w:rPr>
      <w:b/>
      <w:bCs/>
    </w:rPr>
  </w:style>
  <w:style w:type="paragraph" w:styleId="ListParagraph">
    <w:name w:val="List Paragraph"/>
    <w:basedOn w:val="Normal"/>
    <w:uiPriority w:val="1"/>
    <w:qFormat/>
    <w:rsid w:val="00992B9A"/>
    <w:pPr>
      <w:widowControl w:val="0"/>
      <w:autoSpaceDE w:val="0"/>
      <w:autoSpaceDN w:val="0"/>
      <w:spacing w:before="184"/>
      <w:ind w:left="1166" w:right="0" w:hanging="360"/>
    </w:pPr>
    <w:rPr>
      <w:rFonts w:ascii="Arial" w:eastAsia="Arial" w:hAnsi="Arial" w:cs="Arial"/>
    </w:rPr>
  </w:style>
  <w:style w:type="paragraph" w:customStyle="1" w:styleId="TableParagraph">
    <w:name w:val="Table Paragraph"/>
    <w:basedOn w:val="Normal"/>
    <w:uiPriority w:val="1"/>
    <w:qFormat/>
    <w:rsid w:val="00992B9A"/>
    <w:pPr>
      <w:widowControl w:val="0"/>
      <w:autoSpaceDE w:val="0"/>
      <w:autoSpaceDN w:val="0"/>
      <w:ind w:right="0"/>
    </w:pPr>
    <w:rPr>
      <w:rFonts w:ascii="Arial" w:eastAsia="Arial" w:hAnsi="Arial" w:cs="Arial"/>
    </w:rPr>
  </w:style>
  <w:style w:type="character" w:customStyle="1" w:styleId="HeaderChar">
    <w:name w:val="Header Char"/>
    <w:basedOn w:val="DefaultParagraphFont"/>
    <w:link w:val="Header"/>
    <w:uiPriority w:val="99"/>
    <w:rsid w:val="00992B9A"/>
    <w:rPr>
      <w:sz w:val="22"/>
      <w:szCs w:val="22"/>
    </w:rPr>
  </w:style>
  <w:style w:type="character" w:styleId="Mention">
    <w:name w:val="Mention"/>
    <w:uiPriority w:val="99"/>
    <w:unhideWhenUsed/>
    <w:rsid w:val="00A01391"/>
    <w:rPr>
      <w:color w:val="2B579A"/>
      <w:shd w:val="clear" w:color="auto" w:fill="E6E6E6"/>
    </w:rPr>
  </w:style>
  <w:style w:type="paragraph" w:styleId="Caption">
    <w:name w:val="caption"/>
    <w:basedOn w:val="Normal"/>
    <w:next w:val="Normal"/>
    <w:uiPriority w:val="35"/>
    <w:unhideWhenUsed/>
    <w:qFormat/>
    <w:rsid w:val="00C17861"/>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925204">
      <w:bodyDiv w:val="1"/>
      <w:marLeft w:val="0"/>
      <w:marRight w:val="0"/>
      <w:marTop w:val="0"/>
      <w:marBottom w:val="0"/>
      <w:divBdr>
        <w:top w:val="none" w:sz="0" w:space="0" w:color="auto"/>
        <w:left w:val="none" w:sz="0" w:space="0" w:color="auto"/>
        <w:bottom w:val="none" w:sz="0" w:space="0" w:color="auto"/>
        <w:right w:val="none" w:sz="0" w:space="0" w:color="auto"/>
      </w:divBdr>
    </w:div>
    <w:div w:id="191407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NPVFY6KNS3ZM-1829370672-8</_dlc_DocId>
    <_dlc_DocIdUrl xmlns="ed83551b-1c74-4eb0-a689-e3b00317a30f">
      <Url>https://floridadep.sharepoint.com/owp/lsfir-external/_layouts/15/DocIdRedir.aspx?ID=NPVFY6KNS3ZM-1829370672-8</Url>
      <Description>NPVFY6KNS3ZM-1829370672-8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54B9B7EF4B5004EB8054497D4E96342" ma:contentTypeVersion="0" ma:contentTypeDescription="Create a new document." ma:contentTypeScope="" ma:versionID="d6061e9a2dba81a409220013aa99baa0">
  <xsd:schema xmlns:xsd="http://www.w3.org/2001/XMLSchema" xmlns:xs="http://www.w3.org/2001/XMLSchema" xmlns:p="http://schemas.microsoft.com/office/2006/metadata/properties" xmlns:ns2="ed83551b-1c74-4eb0-a689-e3b00317a30f" targetNamespace="http://schemas.microsoft.com/office/2006/metadata/properties" ma:root="true" ma:fieldsID="3d71be55a7268d1a42b7ac5ac12eb96a" ns2:_="">
    <xsd:import namespace="ed83551b-1c74-4eb0-a689-e3b00317a30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FB709-3290-43D6-BF84-98E03C12E5BC}">
  <ds:schemaRefs>
    <ds:schemaRef ds:uri="http://schemas.microsoft.com/sharepoint/v3/contenttype/forms"/>
  </ds:schemaRefs>
</ds:datastoreItem>
</file>

<file path=customXml/itemProps2.xml><?xml version="1.0" encoding="utf-8"?>
<ds:datastoreItem xmlns:ds="http://schemas.openxmlformats.org/officeDocument/2006/customXml" ds:itemID="{5B4E1258-01DB-490F-8CAB-C33F2B405BEE}">
  <ds:schemaRefs>
    <ds:schemaRef ds:uri="http://schemas.openxmlformats.org/officeDocument/2006/bibliography"/>
  </ds:schemaRefs>
</ds:datastoreItem>
</file>

<file path=customXml/itemProps3.xml><?xml version="1.0" encoding="utf-8"?>
<ds:datastoreItem xmlns:ds="http://schemas.openxmlformats.org/officeDocument/2006/customXml" ds:itemID="{32277565-E598-48A3-9DB3-EEE908531C68}">
  <ds:schemaRefs>
    <ds:schemaRef ds:uri="http://schemas.microsoft.com/sharepoint/events"/>
  </ds:schemaRefs>
</ds:datastoreItem>
</file>

<file path=customXml/itemProps4.xml><?xml version="1.0" encoding="utf-8"?>
<ds:datastoreItem xmlns:ds="http://schemas.openxmlformats.org/officeDocument/2006/customXml" ds:itemID="{FE78B1CC-355F-4CD1-8BEB-E6D47FABCB1E}">
  <ds:schemaRefs>
    <ds:schemaRef ds:uri="http://schemas.microsoft.com/office/2006/documentManagement/types"/>
    <ds:schemaRef ds:uri="http://schemas.openxmlformats.org/package/2006/metadata/core-properties"/>
    <ds:schemaRef ds:uri="ed83551b-1c74-4eb0-a689-e3b00317a30f"/>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90E82272-031E-4F73-97E9-0122EF686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Form 62-42.300(5). No-Fee Noticed General Permit</vt:lpstr>
    </vt:vector>
  </TitlesOfParts>
  <Company>Florida Department of Environmental Protection</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62-42.300(5). No-Fee Noticed General Consumptive Use Permit</dc:title>
  <dc:subject/>
  <dc:creator>OfficeofWaterPolicyandEcosystemsRestoration@floridadep.gov</dc:creator>
  <cp:keywords/>
  <cp:lastModifiedBy>Flores, Pamela</cp:lastModifiedBy>
  <cp:revision>3</cp:revision>
  <cp:lastPrinted>2025-07-10T00:37:00Z</cp:lastPrinted>
  <dcterms:created xsi:type="dcterms:W3CDTF">2025-07-18T13:10:00Z</dcterms:created>
  <dcterms:modified xsi:type="dcterms:W3CDTF">2025-07-18T13:38:00Z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0x010100054B9B7EF4B5004EB8054497D4E96342</vt:lpwstr>
  </property>
  <property fmtid="{D5CDD505-2E9C-101B-9397-08002B2CF9AE}" pid="3" name="MediaServiceImageTags">
    <vt:lpwstr/>
  </property>
  <property fmtid="{D5CDD505-2E9C-101B-9397-08002B2CF9AE}" pid="4" name="_dlc_DocIdItemGuid">
    <vt:lpwstr>b2027a45-a190-4085-97b7-d3280f679f2f</vt:lpwstr>
  </property>
</Properties>
</file>