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0D96" w14:textId="77777777" w:rsidR="00D64D6B" w:rsidRPr="00596E15" w:rsidRDefault="00D64D6B" w:rsidP="00596E15">
      <w:pPr>
        <w:pStyle w:val="Heading1"/>
        <w:jc w:val="center"/>
        <w:rPr>
          <w:rFonts w:ascii="Book Antiqua" w:hAnsi="Book Antiqua"/>
          <w:color w:val="auto"/>
          <w:sz w:val="24"/>
          <w:szCs w:val="24"/>
        </w:rPr>
        <w:sectPr w:rsidR="00D64D6B" w:rsidRPr="00596E15">
          <w:pgSz w:w="12240" w:h="15840"/>
          <w:pgMar w:top="1440" w:right="1440" w:bottom="1440" w:left="1440" w:header="720" w:footer="720" w:gutter="0"/>
          <w:pgNumType w:start="1"/>
          <w:cols w:space="720"/>
          <w:titlePg/>
        </w:sectPr>
      </w:pPr>
      <w:r w:rsidRPr="00596E15">
        <w:rPr>
          <w:rFonts w:ascii="Book Antiqua" w:hAnsi="Book Antiqua"/>
          <w:color w:val="auto"/>
          <w:sz w:val="24"/>
          <w:szCs w:val="24"/>
        </w:rPr>
        <w:t>USE FOR NON-ELRA NOVs</w:t>
      </w:r>
    </w:p>
    <w:p w14:paraId="3C29F7AD" w14:textId="77777777" w:rsidR="00D64D6B" w:rsidRPr="0019474A" w:rsidRDefault="00D64D6B">
      <w:pPr>
        <w:tabs>
          <w:tab w:val="left" w:pos="720"/>
          <w:tab w:val="left" w:pos="1440"/>
          <w:tab w:val="left" w:pos="2160"/>
          <w:tab w:val="left" w:pos="5040"/>
          <w:tab w:val="right" w:pos="9360"/>
        </w:tabs>
        <w:jc w:val="center"/>
        <w:rPr>
          <w:rFonts w:ascii="Book Antiqua" w:hAnsi="Book Antiqua"/>
          <w:sz w:val="24"/>
          <w:szCs w:val="24"/>
        </w:rPr>
      </w:pPr>
      <w:r w:rsidRPr="0019474A">
        <w:rPr>
          <w:rFonts w:ascii="Book Antiqua" w:hAnsi="Book Antiqua"/>
          <w:sz w:val="24"/>
          <w:szCs w:val="24"/>
        </w:rPr>
        <w:lastRenderedPageBreak/>
        <w:t>BEFORE THE STATE OF FLORIDA</w:t>
      </w:r>
    </w:p>
    <w:p w14:paraId="3A043EE3" w14:textId="4935EA6D" w:rsidR="00D64D6B" w:rsidRPr="0019474A" w:rsidRDefault="00D64D6B" w:rsidP="00872207">
      <w:pPr>
        <w:jc w:val="center"/>
        <w:rPr>
          <w:rFonts w:ascii="Book Antiqua" w:hAnsi="Book Antiqua"/>
          <w:sz w:val="24"/>
          <w:szCs w:val="24"/>
        </w:rPr>
      </w:pPr>
      <w:r w:rsidRPr="0019474A">
        <w:rPr>
          <w:rFonts w:ascii="Book Antiqua" w:hAnsi="Book Antiqua"/>
          <w:sz w:val="24"/>
          <w:szCs w:val="24"/>
        </w:rPr>
        <w:t>DEPARTMENT OF ENVIRONMENTAL PROTECTION</w:t>
      </w:r>
    </w:p>
    <w:p w14:paraId="4FED5EFC" w14:textId="7E6FFD12" w:rsidR="00D64D6B" w:rsidRPr="0019474A" w:rsidRDefault="00872207" w:rsidP="00872207">
      <w:pPr>
        <w:tabs>
          <w:tab w:val="left" w:pos="5760"/>
        </w:tabs>
        <w:spacing w:before="480"/>
        <w:rPr>
          <w:rFonts w:ascii="Book Antiqua" w:hAnsi="Book Antiqua"/>
          <w:sz w:val="24"/>
          <w:szCs w:val="24"/>
        </w:rPr>
      </w:pPr>
      <w:r>
        <w:rPr>
          <w:rFonts w:ascii="Book Antiqua" w:hAnsi="Book Antiqua"/>
          <w:sz w:val="24"/>
          <w:szCs w:val="24"/>
        </w:rPr>
        <w:t>STATE OF FLORIDA DEPARTMENT</w:t>
      </w:r>
      <w:r>
        <w:rPr>
          <w:rFonts w:ascii="Book Antiqua" w:hAnsi="Book Antiqua"/>
          <w:sz w:val="24"/>
          <w:szCs w:val="24"/>
        </w:rPr>
        <w:tab/>
      </w:r>
      <w:r w:rsidR="00D64D6B" w:rsidRPr="0019474A">
        <w:rPr>
          <w:rFonts w:ascii="Book Antiqua" w:hAnsi="Book Antiqua"/>
          <w:sz w:val="24"/>
          <w:szCs w:val="24"/>
        </w:rPr>
        <w:t>IN THE OFFICE OF THE</w:t>
      </w:r>
    </w:p>
    <w:p w14:paraId="21F21261" w14:textId="76C57F4B" w:rsidR="00872207" w:rsidRDefault="00D64D6B" w:rsidP="00872207">
      <w:pPr>
        <w:tabs>
          <w:tab w:val="left" w:pos="5760"/>
        </w:tabs>
        <w:rPr>
          <w:rFonts w:ascii="Book Antiqua" w:hAnsi="Book Antiqua"/>
          <w:sz w:val="24"/>
          <w:szCs w:val="24"/>
          <w:u w:val="single"/>
        </w:rPr>
      </w:pPr>
      <w:r w:rsidRPr="0019474A">
        <w:rPr>
          <w:rFonts w:ascii="Book Antiqua" w:hAnsi="Book Antiqua"/>
          <w:sz w:val="24"/>
          <w:szCs w:val="24"/>
        </w:rPr>
        <w:t>OF ENVIRONMENTAL PROTECTION,</w:t>
      </w:r>
      <w:r w:rsidR="00872207">
        <w:rPr>
          <w:rFonts w:ascii="Book Antiqua" w:hAnsi="Book Antiqua"/>
          <w:sz w:val="24"/>
          <w:szCs w:val="24"/>
        </w:rPr>
        <w:tab/>
        <w:t xml:space="preserve">__________ </w:t>
      </w:r>
      <w:r w:rsidRPr="0019474A">
        <w:rPr>
          <w:rFonts w:ascii="Book Antiqua" w:hAnsi="Book Antiqua"/>
          <w:sz w:val="24"/>
          <w:szCs w:val="24"/>
        </w:rPr>
        <w:t>DISTRICT</w:t>
      </w:r>
    </w:p>
    <w:p w14:paraId="464CE2BA" w14:textId="5857023F" w:rsidR="00D64D6B" w:rsidRPr="00872207" w:rsidRDefault="00872207" w:rsidP="00872207">
      <w:pPr>
        <w:tabs>
          <w:tab w:val="left" w:pos="1440"/>
        </w:tabs>
        <w:spacing w:before="120"/>
        <w:rPr>
          <w:rFonts w:ascii="Book Antiqua" w:hAnsi="Book Antiqua"/>
          <w:sz w:val="24"/>
          <w:szCs w:val="24"/>
          <w:u w:val="single"/>
        </w:rPr>
      </w:pPr>
      <w:r>
        <w:rPr>
          <w:rFonts w:ascii="Book Antiqua" w:hAnsi="Book Antiqua"/>
          <w:sz w:val="24"/>
          <w:szCs w:val="24"/>
        </w:rPr>
        <w:tab/>
      </w:r>
      <w:r w:rsidR="0099731B" w:rsidRPr="0019474A">
        <w:rPr>
          <w:rFonts w:ascii="Book Antiqua" w:hAnsi="Book Antiqua"/>
          <w:sz w:val="24"/>
          <w:szCs w:val="24"/>
        </w:rPr>
        <w:t>Petitioner</w:t>
      </w:r>
      <w:r w:rsidR="00D64D6B" w:rsidRPr="0019474A">
        <w:rPr>
          <w:rFonts w:ascii="Book Antiqua" w:hAnsi="Book Antiqua"/>
          <w:sz w:val="24"/>
          <w:szCs w:val="24"/>
        </w:rPr>
        <w:t>,</w:t>
      </w:r>
    </w:p>
    <w:p w14:paraId="0EA2D92F" w14:textId="77777777" w:rsidR="00D64D6B" w:rsidRPr="0019474A" w:rsidRDefault="00D64D6B" w:rsidP="00872207">
      <w:pPr>
        <w:tabs>
          <w:tab w:val="left" w:pos="5760"/>
        </w:tabs>
        <w:rPr>
          <w:rFonts w:ascii="Book Antiqua" w:hAnsi="Book Antiqua"/>
          <w:sz w:val="24"/>
          <w:szCs w:val="24"/>
        </w:rPr>
      </w:pPr>
    </w:p>
    <w:p w14:paraId="18728ADC" w14:textId="4A22ACB9" w:rsidR="00D64D6B" w:rsidRPr="0019474A" w:rsidRDefault="00872207" w:rsidP="00872207">
      <w:pPr>
        <w:tabs>
          <w:tab w:val="left" w:pos="5760"/>
        </w:tabs>
        <w:rPr>
          <w:rFonts w:ascii="Book Antiqua" w:hAnsi="Book Antiqua"/>
          <w:sz w:val="24"/>
          <w:szCs w:val="24"/>
        </w:rPr>
      </w:pPr>
      <w:r>
        <w:rPr>
          <w:rFonts w:ascii="Book Antiqua" w:hAnsi="Book Antiqua"/>
          <w:sz w:val="24"/>
          <w:szCs w:val="24"/>
        </w:rPr>
        <w:t>v.</w:t>
      </w:r>
      <w:r>
        <w:rPr>
          <w:rFonts w:ascii="Book Antiqua" w:hAnsi="Book Antiqua"/>
          <w:sz w:val="24"/>
          <w:szCs w:val="24"/>
        </w:rPr>
        <w:tab/>
      </w:r>
      <w:r w:rsidR="00D64D6B" w:rsidRPr="0019474A">
        <w:rPr>
          <w:rFonts w:ascii="Book Antiqua" w:hAnsi="Book Antiqua"/>
          <w:sz w:val="24"/>
          <w:szCs w:val="24"/>
        </w:rPr>
        <w:t>OGC FILE NO.:</w:t>
      </w:r>
    </w:p>
    <w:p w14:paraId="7D45E8E5" w14:textId="77777777" w:rsidR="00D64D6B" w:rsidRPr="0019474A" w:rsidRDefault="00D64D6B" w:rsidP="00872207">
      <w:pPr>
        <w:rPr>
          <w:rFonts w:ascii="Book Antiqua" w:hAnsi="Book Antiqua"/>
          <w:sz w:val="24"/>
          <w:szCs w:val="24"/>
        </w:rPr>
      </w:pPr>
    </w:p>
    <w:p w14:paraId="7E048443"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[For corporations, insert entire</w:t>
      </w:r>
    </w:p>
    <w:p w14:paraId="0E52EDE9"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name as listed in corporate</w:t>
      </w:r>
    </w:p>
    <w:p w14:paraId="1E7DC8F5"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information records.  For</w:t>
      </w:r>
    </w:p>
    <w:p w14:paraId="5A931327"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joint owners of the property,</w:t>
      </w:r>
    </w:p>
    <w:p w14:paraId="5752A931"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include all owners.  For</w:t>
      </w:r>
    </w:p>
    <w:p w14:paraId="19319777"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businesses not listed in</w:t>
      </w:r>
    </w:p>
    <w:p w14:paraId="1E8C81D4"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corporate information, contact</w:t>
      </w:r>
    </w:p>
    <w:p w14:paraId="0F5D7471"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OGC for advice on naming the</w:t>
      </w:r>
    </w:p>
    <w:p w14:paraId="0F48BF09" w14:textId="77777777" w:rsidR="00D64D6B" w:rsidRPr="0019474A" w:rsidRDefault="00D64D6B" w:rsidP="00872207">
      <w:pPr>
        <w:rPr>
          <w:rFonts w:ascii="Book Antiqua" w:hAnsi="Book Antiqua"/>
          <w:sz w:val="24"/>
          <w:szCs w:val="24"/>
        </w:rPr>
      </w:pPr>
      <w:r w:rsidRPr="0019474A">
        <w:rPr>
          <w:rFonts w:ascii="Book Antiqua" w:hAnsi="Book Antiqua"/>
          <w:sz w:val="24"/>
          <w:szCs w:val="24"/>
        </w:rPr>
        <w:t>proper parties.],</w:t>
      </w:r>
    </w:p>
    <w:p w14:paraId="74D587A5" w14:textId="77777777" w:rsidR="00D64D6B" w:rsidRPr="0019474A" w:rsidRDefault="00D64D6B" w:rsidP="00872207">
      <w:pPr>
        <w:rPr>
          <w:rFonts w:ascii="Book Antiqua" w:hAnsi="Book Antiqua"/>
          <w:sz w:val="24"/>
          <w:szCs w:val="24"/>
        </w:rPr>
      </w:pPr>
    </w:p>
    <w:p w14:paraId="3EC1BACE" w14:textId="5CCCD183" w:rsidR="00D64D6B" w:rsidRPr="0019474A" w:rsidRDefault="00872207" w:rsidP="00872207">
      <w:pPr>
        <w:tabs>
          <w:tab w:val="left" w:pos="1440"/>
        </w:tabs>
        <w:spacing w:before="12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Respondent.</w:t>
      </w:r>
    </w:p>
    <w:p w14:paraId="29284009"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rPr>
      </w:pPr>
      <w:r w:rsidRPr="0019474A">
        <w:rPr>
          <w:rFonts w:ascii="Book Antiqua" w:hAnsi="Book Antiqua"/>
          <w:sz w:val="24"/>
          <w:szCs w:val="24"/>
          <w:u w:val="single"/>
        </w:rPr>
        <w:t>___________________________________</w:t>
      </w:r>
    </w:p>
    <w:p w14:paraId="082D72E3"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rPr>
      </w:pPr>
    </w:p>
    <w:p w14:paraId="529D2B3B" w14:textId="77777777"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NOTICE OF VIOLATION AND</w:t>
      </w:r>
    </w:p>
    <w:p w14:paraId="72905C2F" w14:textId="77777777" w:rsidR="00D64D6B" w:rsidRPr="0019474A" w:rsidRDefault="00D64D6B">
      <w:pPr>
        <w:tabs>
          <w:tab w:val="left" w:pos="720"/>
          <w:tab w:val="left" w:pos="1440"/>
          <w:tab w:val="left" w:pos="2160"/>
          <w:tab w:val="left" w:pos="5040"/>
          <w:tab w:val="right" w:pos="9360"/>
        </w:tabs>
        <w:jc w:val="center"/>
        <w:rPr>
          <w:rFonts w:ascii="Book Antiqua" w:hAnsi="Book Antiqua"/>
          <w:sz w:val="24"/>
          <w:szCs w:val="24"/>
          <w:u w:val="single"/>
        </w:rPr>
      </w:pPr>
      <w:r w:rsidRPr="0019474A">
        <w:rPr>
          <w:rFonts w:ascii="Book Antiqua" w:hAnsi="Book Antiqua"/>
          <w:sz w:val="24"/>
          <w:szCs w:val="24"/>
          <w:u w:val="single"/>
        </w:rPr>
        <w:t>ORDERS FOR CORRECTIVE ACTION</w:t>
      </w:r>
    </w:p>
    <w:p w14:paraId="272D6A8A"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u w:val="single"/>
        </w:rPr>
      </w:pPr>
    </w:p>
    <w:p w14:paraId="2C9BB452" w14:textId="3934E68F" w:rsidR="00BA7FE4" w:rsidRDefault="00D64D6B" w:rsidP="00EB6EC0">
      <w:pPr>
        <w:rPr>
          <w:rFonts w:ascii="Book Antiqua" w:hAnsi="Book Antiqua"/>
          <w:sz w:val="24"/>
          <w:szCs w:val="24"/>
        </w:rPr>
      </w:pPr>
      <w:r w:rsidRPr="0019474A">
        <w:rPr>
          <w:rFonts w:ascii="Book Antiqua" w:hAnsi="Book Antiqua"/>
          <w:sz w:val="24"/>
          <w:szCs w:val="24"/>
        </w:rPr>
        <w:t>TO:</w:t>
      </w:r>
      <w:r w:rsidRPr="0019474A">
        <w:rPr>
          <w:rFonts w:ascii="Book Antiqua" w:hAnsi="Book Antiqua"/>
          <w:sz w:val="24"/>
          <w:szCs w:val="24"/>
        </w:rPr>
        <w:tab/>
      </w:r>
    </w:p>
    <w:p w14:paraId="005E2F69" w14:textId="6C61811B" w:rsidR="00D64D6B" w:rsidRPr="0019474A" w:rsidRDefault="00BA7FE4" w:rsidP="00596E15">
      <w:pPr>
        <w:spacing w:before="24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Certified Mail Number</w:t>
      </w:r>
    </w:p>
    <w:p w14:paraId="384D8C23" w14:textId="77777777" w:rsidR="00D64D6B" w:rsidRPr="0019474A" w:rsidRDefault="00D64D6B" w:rsidP="00EB6EC0">
      <w:pPr>
        <w:rPr>
          <w:rFonts w:ascii="Book Antiqua" w:hAnsi="Book Antiqua"/>
          <w:sz w:val="24"/>
          <w:szCs w:val="24"/>
        </w:rPr>
      </w:pPr>
    </w:p>
    <w:p w14:paraId="1205EF04" w14:textId="36A7A965" w:rsidR="00D64D6B" w:rsidRDefault="00D64D6B" w:rsidP="00EB6EC0">
      <w:pPr>
        <w:spacing w:line="480" w:lineRule="auto"/>
        <w:rPr>
          <w:rFonts w:ascii="Book Antiqua" w:hAnsi="Book Antiqua"/>
          <w:sz w:val="24"/>
          <w:szCs w:val="24"/>
        </w:rPr>
      </w:pPr>
      <w:r w:rsidRPr="0019474A">
        <w:rPr>
          <w:rFonts w:ascii="Book Antiqua" w:hAnsi="Book Antiqua"/>
          <w:sz w:val="24"/>
          <w:szCs w:val="24"/>
        </w:rPr>
        <w:tab/>
        <w:t xml:space="preserve">Pursuant to the authority of Section 403.121(2), Florida Statutes ("F.S".) the State of Florida Department of Environmental Protection ("Department") gives notice to </w:t>
      </w:r>
      <w:r w:rsidR="0093414E">
        <w:rPr>
          <w:rFonts w:ascii="Book Antiqua" w:hAnsi="Book Antiqua"/>
          <w:sz w:val="24"/>
          <w:szCs w:val="24"/>
        </w:rPr>
        <w:t>_______________________</w:t>
      </w:r>
      <w:r w:rsidRPr="0019474A">
        <w:rPr>
          <w:rFonts w:ascii="Book Antiqua" w:hAnsi="Book Antiqua"/>
          <w:sz w:val="24"/>
          <w:szCs w:val="24"/>
        </w:rPr>
        <w:t xml:space="preserve"> ("Respondent") of the following findings of fact and conclusions of law with respect to violations of Chapter 403 [INCLUDE ALL APPROPRIATE CHAPTERS: 376, 373, 253, 161, or 258], F.S.</w:t>
      </w:r>
    </w:p>
    <w:p w14:paraId="591A540B" w14:textId="77777777" w:rsidR="00BA7FE4" w:rsidRPr="0019474A" w:rsidRDefault="00BA7FE4" w:rsidP="00EB6EC0">
      <w:pPr>
        <w:spacing w:line="480" w:lineRule="atLeast"/>
        <w:rPr>
          <w:rFonts w:ascii="Book Antiqua" w:hAnsi="Book Antiqua"/>
          <w:sz w:val="24"/>
          <w:szCs w:val="24"/>
        </w:rPr>
      </w:pPr>
    </w:p>
    <w:p w14:paraId="08AF1538" w14:textId="77777777" w:rsidR="00D64D6B" w:rsidRPr="0019474A" w:rsidRDefault="00D64D6B" w:rsidP="00EB6EC0">
      <w:pPr>
        <w:jc w:val="center"/>
        <w:rPr>
          <w:rFonts w:ascii="Book Antiqua" w:hAnsi="Book Antiqua"/>
          <w:sz w:val="24"/>
          <w:szCs w:val="24"/>
          <w:u w:val="single"/>
        </w:rPr>
      </w:pPr>
    </w:p>
    <w:p w14:paraId="3FCDB1A0" w14:textId="77777777" w:rsidR="00D64D6B" w:rsidRPr="0019474A" w:rsidRDefault="00D64D6B" w:rsidP="00EB6EC0">
      <w:pPr>
        <w:jc w:val="center"/>
        <w:rPr>
          <w:rFonts w:ascii="Book Antiqua" w:hAnsi="Book Antiqua"/>
          <w:sz w:val="24"/>
          <w:szCs w:val="24"/>
          <w:u w:val="single"/>
        </w:rPr>
      </w:pPr>
      <w:r w:rsidRPr="0019474A">
        <w:rPr>
          <w:rFonts w:ascii="Book Antiqua" w:hAnsi="Book Antiqua"/>
          <w:sz w:val="24"/>
          <w:szCs w:val="24"/>
          <w:u w:val="single"/>
        </w:rPr>
        <w:lastRenderedPageBreak/>
        <w:t>FINDINGS OF FACT</w:t>
      </w:r>
    </w:p>
    <w:p w14:paraId="7413FE40" w14:textId="7DCC9A08" w:rsidR="00D64D6B" w:rsidRPr="0019474A" w:rsidRDefault="00D64D6B" w:rsidP="00EB6EC0">
      <w:pPr>
        <w:jc w:val="center"/>
        <w:rPr>
          <w:rFonts w:ascii="Book Antiqua" w:hAnsi="Book Antiqua"/>
          <w:sz w:val="24"/>
          <w:szCs w:val="24"/>
        </w:rPr>
      </w:pPr>
      <w:r w:rsidRPr="0019474A">
        <w:rPr>
          <w:rFonts w:ascii="Book Antiqua" w:hAnsi="Book Antiqua"/>
          <w:sz w:val="24"/>
          <w:szCs w:val="24"/>
          <w:u w:val="single"/>
        </w:rPr>
        <w:t>PARAGRAPHS APPLICABLE TO ALL COUNTS</w:t>
      </w:r>
      <w:r w:rsidRPr="0019474A">
        <w:rPr>
          <w:rFonts w:ascii="Book Antiqua" w:hAnsi="Book Antiqua"/>
          <w:sz w:val="24"/>
          <w:szCs w:val="24"/>
        </w:rPr>
        <w:tab/>
      </w:r>
    </w:p>
    <w:p w14:paraId="3E0DD43D" w14:textId="77777777" w:rsidR="00D64D6B" w:rsidRPr="0019474A" w:rsidRDefault="00D64D6B" w:rsidP="00EB6EC0">
      <w:pPr>
        <w:spacing w:before="240" w:line="480" w:lineRule="auto"/>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t>The Department is the administrative agency of the State of Florida having the power and duty to protect Florida's air and water resources and to administer and enforce the provisions of Chapter 403 [INCLUDE ALL APPROPRIATE CHAPTERS: 376, 373, 253, 161, or 258], F.S., and the rules promulgated thereunder in F.A.C. Title 62.</w:t>
      </w:r>
    </w:p>
    <w:p w14:paraId="3393ECB8"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2.</w:t>
      </w:r>
      <w:r w:rsidRPr="0019474A">
        <w:rPr>
          <w:rFonts w:ascii="Book Antiqua" w:hAnsi="Book Antiqua"/>
          <w:sz w:val="24"/>
          <w:szCs w:val="24"/>
        </w:rPr>
        <w:tab/>
        <w:t>[DESCRIBE THE RESPONDENT AND WHAT IT DOES, WHERE IT IS LOCATED.  FOR EXAMPLE:  Respondent is a corporation that owns and operates a sewage treatment plant located at 5555 Industrial Lane, Tampa, Hillsborough County, Florida.  Section, Township, Range alone is not sufficient.]</w:t>
      </w:r>
    </w:p>
    <w:p w14:paraId="4CED3066"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3.</w:t>
      </w:r>
      <w:r w:rsidRPr="0019474A">
        <w:rPr>
          <w:rFonts w:ascii="Book Antiqua" w:hAnsi="Book Antiqua"/>
          <w:sz w:val="24"/>
          <w:szCs w:val="24"/>
        </w:rPr>
        <w:tab/>
        <w:t xml:space="preserve">[DESCRIBE THE INSPECTION OF THE FACILITY OR PROPERTY THAT LED TO THE DISCOVERY OF THE VIOLATIONS.  ONLY INCLUDE THOSE EXHIBITS THAT ARE NECESSARY FOR THE CAUSE OF ACTION, SUCH AS A PERMIT.  DO NOT INCLUDE WARNING LETTERS OR INSPECTION REPORTS.  FOR EXAMPLE:  On ___________, the Department inspected the Respondent's facility.  You must state enough specific facts so that someone would be able to understand who, what, how, when and where the violations occurred.  This fact recitation must be more detailed than that needed for a consent order.] </w:t>
      </w:r>
    </w:p>
    <w:p w14:paraId="4266A5ED"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COUNT I</w:t>
      </w:r>
    </w:p>
    <w:p w14:paraId="76F84C03" w14:textId="77777777" w:rsidR="00D64D6B" w:rsidRPr="0019474A" w:rsidRDefault="00D64D6B" w:rsidP="00EB6EC0">
      <w:pPr>
        <w:rPr>
          <w:rFonts w:ascii="Book Antiqua" w:hAnsi="Book Antiqua"/>
          <w:sz w:val="24"/>
          <w:szCs w:val="24"/>
        </w:rPr>
      </w:pPr>
      <w:r w:rsidRPr="0019474A">
        <w:rPr>
          <w:rFonts w:ascii="Book Antiqua" w:hAnsi="Book Antiqua"/>
          <w:sz w:val="24"/>
          <w:szCs w:val="24"/>
        </w:rPr>
        <w:tab/>
        <w:t>[EACH COUNT SHOULD CONTAIN A SEPARATE VIOLATION OR GROUP OF RELATED VIOLATIONS.  THE COUNTS SHOULD DESCRIBE FACTS THAT RELATE TO THE VIOLATIONS.  FOR EXAMPLE:</w:t>
      </w:r>
    </w:p>
    <w:p w14:paraId="2E8903E8" w14:textId="77777777" w:rsidR="00D64D6B" w:rsidRPr="0019474A" w:rsidRDefault="00D64D6B" w:rsidP="00EB6EC0">
      <w:pPr>
        <w:rPr>
          <w:rFonts w:ascii="Book Antiqua" w:hAnsi="Book Antiqua"/>
          <w:sz w:val="24"/>
          <w:szCs w:val="24"/>
        </w:rPr>
      </w:pPr>
    </w:p>
    <w:p w14:paraId="596795A6"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lastRenderedPageBreak/>
        <w:tab/>
        <w:t>4.</w:t>
      </w:r>
      <w:r w:rsidRPr="0019474A">
        <w:rPr>
          <w:rFonts w:ascii="Book Antiqua" w:hAnsi="Book Antiqua"/>
          <w:sz w:val="24"/>
          <w:szCs w:val="24"/>
        </w:rPr>
        <w:tab/>
        <w:t>As of May 1, 2003, Respondent failed to notify the Department of discharges from the Plant's percolation pond on January 1 and 2, February 5, and March 13, 2003.</w:t>
      </w:r>
    </w:p>
    <w:p w14:paraId="75E4EE3F"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COUNT II</w:t>
      </w:r>
    </w:p>
    <w:p w14:paraId="6A94EB22"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5.</w:t>
      </w:r>
      <w:r w:rsidRPr="0019474A">
        <w:rPr>
          <w:rFonts w:ascii="Book Antiqua" w:hAnsi="Book Antiqua"/>
          <w:sz w:val="24"/>
          <w:szCs w:val="24"/>
        </w:rPr>
        <w:tab/>
        <w:t>On August 4, 2002 and February 14, 2003, the Department inspected the Plant and found that residual chlorine in the chlorine contact chamber was less than 0.2 milligrams per liter.]</w:t>
      </w:r>
    </w:p>
    <w:p w14:paraId="6E0D681E"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COUNT III</w:t>
      </w:r>
    </w:p>
    <w:p w14:paraId="13602EE7"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6.</w:t>
      </w:r>
      <w:r w:rsidRPr="0019474A">
        <w:rPr>
          <w:rFonts w:ascii="Book Antiqua" w:hAnsi="Book Antiqua"/>
          <w:sz w:val="24"/>
          <w:szCs w:val="24"/>
        </w:rPr>
        <w:tab/>
        <w:t>[ALWAYS INCLUDE THIS COUNT]  The Department has incurred expenses to date while investigating this matter in the amount of not less than _______.</w:t>
      </w:r>
    </w:p>
    <w:p w14:paraId="6BF40BE3" w14:textId="77777777" w:rsidR="00D64D6B" w:rsidRPr="0019474A" w:rsidRDefault="00D64D6B" w:rsidP="00EB6EC0">
      <w:pPr>
        <w:spacing w:line="480" w:lineRule="atLeast"/>
        <w:jc w:val="center"/>
        <w:rPr>
          <w:rFonts w:ascii="Book Antiqua" w:hAnsi="Book Antiqua"/>
          <w:sz w:val="24"/>
          <w:szCs w:val="24"/>
          <w:u w:val="single"/>
        </w:rPr>
      </w:pPr>
    </w:p>
    <w:p w14:paraId="0C78F79B" w14:textId="77777777" w:rsidR="00D64D6B" w:rsidRPr="0019474A" w:rsidRDefault="00D64D6B" w:rsidP="00EB6EC0">
      <w:pPr>
        <w:spacing w:line="480" w:lineRule="atLeast"/>
        <w:jc w:val="center"/>
        <w:rPr>
          <w:rFonts w:ascii="Book Antiqua" w:hAnsi="Book Antiqua"/>
          <w:sz w:val="24"/>
          <w:szCs w:val="24"/>
          <w:u w:val="single"/>
        </w:rPr>
      </w:pPr>
      <w:r w:rsidRPr="0019474A">
        <w:rPr>
          <w:rFonts w:ascii="Book Antiqua" w:hAnsi="Book Antiqua"/>
          <w:sz w:val="24"/>
          <w:szCs w:val="24"/>
          <w:u w:val="single"/>
        </w:rPr>
        <w:t>CONCLUSIONS OF LAW</w:t>
      </w:r>
    </w:p>
    <w:p w14:paraId="17BFBDC4"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The Department has evaluated the Findings of Fact with regard to the requirements of Chapter 403 [INCLUDE ALL APPROPRIATE CHAPTERS], F.S. and F.A.C. Title 62.  Based on the foregoing facts the Department has made the following conclusions of law:</w:t>
      </w:r>
    </w:p>
    <w:p w14:paraId="31DFD47B"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7.</w:t>
      </w:r>
      <w:r w:rsidRPr="0019474A">
        <w:rPr>
          <w:rFonts w:ascii="Book Antiqua" w:hAnsi="Book Antiqua"/>
          <w:sz w:val="24"/>
          <w:szCs w:val="24"/>
        </w:rPr>
        <w:tab/>
        <w:t>Respondent is a "person" within the meaning of Sections 403.031 [CHOOSE APPROPRIATE SECTION, SUCH AS:  403.703, or 403.852, or 376.301], F.S.</w:t>
      </w:r>
    </w:p>
    <w:p w14:paraId="72E74913" w14:textId="338942F0"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8.</w:t>
      </w:r>
      <w:r w:rsidR="00891370">
        <w:rPr>
          <w:rFonts w:ascii="Book Antiqua" w:hAnsi="Book Antiqua"/>
          <w:sz w:val="24"/>
          <w:szCs w:val="24"/>
        </w:rPr>
        <w:tab/>
      </w:r>
      <w:r w:rsidRPr="0019474A">
        <w:rPr>
          <w:rFonts w:ascii="Book Antiqua" w:hAnsi="Book Antiqua"/>
          <w:sz w:val="24"/>
          <w:szCs w:val="24"/>
        </w:rPr>
        <w:t>Respondent's operation is a [Describe what the facility is, if this is important to the cause of action.  For example:  hazardous waste facility as defined in Section 403.703(22), F.S., F.A.C. Rule 62-730.020, and 40 C.F.R. 260.10.]</w:t>
      </w:r>
    </w:p>
    <w:p w14:paraId="2DEB484D"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 xml:space="preserve">9.  [IN THESE PARAGRAPHS YOU MUST RECITE THE RULES AND STATUTES THAT RELATE TO THE SPECIFIC COUNTS.  EACH COUNT MUST HAVE AT LEAST ONE CORRESPONDING CONCLUSION OF LAW.  FOR </w:t>
      </w:r>
      <w:r w:rsidRPr="0019474A">
        <w:rPr>
          <w:rFonts w:ascii="Book Antiqua" w:hAnsi="Book Antiqua"/>
          <w:sz w:val="24"/>
          <w:szCs w:val="24"/>
        </w:rPr>
        <w:lastRenderedPageBreak/>
        <w:t>EXAMPLE:]  The facts related in Count I constitute a violation of F.A.C. Rule 62-600.750, which requires that the Department must be notified within 24 hours whenever the plant is unable to comply with the conditions of its permit.  The facts also constitute a violation of Section 403.161, F.S., which makes it a violation to fail to comply with Department rules.</w:t>
      </w:r>
    </w:p>
    <w:p w14:paraId="3641891D" w14:textId="77777777"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10.</w:t>
      </w:r>
      <w:r w:rsidRPr="0019474A">
        <w:rPr>
          <w:rFonts w:ascii="Book Antiqua" w:hAnsi="Book Antiqua"/>
          <w:sz w:val="24"/>
          <w:szCs w:val="24"/>
        </w:rPr>
        <w:tab/>
        <w:t>The facts related in Count II . . . .</w:t>
      </w:r>
    </w:p>
    <w:p w14:paraId="0B3600E5" w14:textId="469F2883" w:rsidR="00D64D6B" w:rsidRPr="0019474A" w:rsidRDefault="00D64D6B" w:rsidP="00EB6EC0">
      <w:pPr>
        <w:spacing w:line="480" w:lineRule="auto"/>
        <w:rPr>
          <w:rFonts w:ascii="Book Antiqua" w:hAnsi="Book Antiqua"/>
          <w:sz w:val="24"/>
          <w:szCs w:val="24"/>
        </w:rPr>
      </w:pPr>
      <w:r w:rsidRPr="0019474A">
        <w:rPr>
          <w:rFonts w:ascii="Book Antiqua" w:hAnsi="Book Antiqua"/>
          <w:sz w:val="24"/>
          <w:szCs w:val="24"/>
        </w:rPr>
        <w:tab/>
        <w:t>11.</w:t>
      </w:r>
      <w:r w:rsidR="00891370">
        <w:rPr>
          <w:rFonts w:ascii="Book Antiqua" w:hAnsi="Book Antiqua"/>
          <w:sz w:val="24"/>
          <w:szCs w:val="24"/>
        </w:rPr>
        <w:tab/>
      </w:r>
      <w:r w:rsidRPr="0019474A">
        <w:rPr>
          <w:rFonts w:ascii="Book Antiqua" w:hAnsi="Book Antiqua"/>
          <w:sz w:val="24"/>
          <w:szCs w:val="24"/>
        </w:rPr>
        <w:t>The costs and expenses related in Count III are reasonable costs and expenses incurred by the State while investigating this matter, which are recoverable pursuant to Section 403.141(1) F.S.</w:t>
      </w:r>
    </w:p>
    <w:p w14:paraId="20642F5E" w14:textId="77777777" w:rsidR="00D64D6B" w:rsidRPr="0019474A" w:rsidRDefault="00D64D6B" w:rsidP="005940C4">
      <w:pPr>
        <w:spacing w:line="480" w:lineRule="auto"/>
        <w:jc w:val="center"/>
        <w:rPr>
          <w:rFonts w:ascii="Book Antiqua" w:hAnsi="Book Antiqua"/>
          <w:sz w:val="24"/>
          <w:szCs w:val="24"/>
          <w:u w:val="single"/>
        </w:rPr>
      </w:pPr>
      <w:r w:rsidRPr="0019474A">
        <w:rPr>
          <w:rFonts w:ascii="Book Antiqua" w:hAnsi="Book Antiqua"/>
          <w:sz w:val="24"/>
          <w:szCs w:val="24"/>
          <w:u w:val="single"/>
        </w:rPr>
        <w:t>ORDERS FOR CORRECTIVE ACTION</w:t>
      </w:r>
    </w:p>
    <w:p w14:paraId="3E79DA3A"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The Department has alleged that the activities related in the Findings of Fact constitute violations of Florida law.  The Orders for Corrective Action state what you, Respondent, must do in order to correct and redress the violations alleged in this Notice.</w:t>
      </w:r>
    </w:p>
    <w:p w14:paraId="63B5BBEF"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The Department will adopt the Orders for Corrective Action as part of its Final Order in this case unless Respondent files a timely petition for a formal hearing or informal proceeding, pursuant to Section 403.121, F.S. (See Notice of Rights.)  If Respondent fails to comply with the corrective actions ordered by the Final Order, the Department is authorized to file suit seeking judicial enforcement of the Department's Order pursuant to Sections 120.69, 403.121 and 403.131, F.S.</w:t>
      </w:r>
    </w:p>
    <w:p w14:paraId="4DF7A9FF"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lastRenderedPageBreak/>
        <w:tab/>
        <w:t>Pursuant to the authority of Sections 403.061(8) and 403.121, F.S., the Department proposes to adopt in its Final Order in this case the following specific corrective actions that will redress the alleged violations:</w:t>
      </w:r>
    </w:p>
    <w:p w14:paraId="3141843D" w14:textId="72896892"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11.</w:t>
      </w:r>
      <w:r w:rsidR="00891370">
        <w:rPr>
          <w:rFonts w:ascii="Book Antiqua" w:hAnsi="Book Antiqua"/>
          <w:sz w:val="24"/>
          <w:szCs w:val="24"/>
        </w:rPr>
        <w:tab/>
      </w:r>
      <w:r w:rsidRPr="0019474A">
        <w:rPr>
          <w:rFonts w:ascii="Book Antiqua" w:hAnsi="Book Antiqua"/>
          <w:sz w:val="24"/>
          <w:szCs w:val="24"/>
        </w:rPr>
        <w:t>Respondent shall forthwith comply with all Department rules regarding [Describe program area, such as "domestic waste treatment and disposal."]  Respondent shall correct and redress all violations in the time periods required below and shall comply with all applicable rules in F.A.C. Chapter 62- [List appropriate rules].</w:t>
      </w:r>
    </w:p>
    <w:p w14:paraId="397AE184"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12.</w:t>
      </w:r>
      <w:r w:rsidRPr="0019474A">
        <w:rPr>
          <w:rFonts w:ascii="Book Antiqua" w:hAnsi="Book Antiqua"/>
          <w:sz w:val="24"/>
          <w:szCs w:val="24"/>
        </w:rPr>
        <w:tab/>
        <w:t>[IN THIS SECTION YOU MUST INCLUDE SPECIFIC CORRECTIVE ACTIONS THAT RELATE TO EACH OF THE COUNTS.  FOR EXAMPLE:  Commencing immediately and henceforth, Respondent shall notify the Department of any discharges from the percolation ponds within the time periods in F.A.C. Rule 62-600.750.]</w:t>
      </w:r>
    </w:p>
    <w:p w14:paraId="3A2A5820" w14:textId="3BE11C5A" w:rsidR="00AD39B4" w:rsidRDefault="00EB6EC0" w:rsidP="005940C4">
      <w:pPr>
        <w:spacing w:line="480" w:lineRule="auto"/>
        <w:rPr>
          <w:rFonts w:ascii="Book Antiqua" w:hAnsi="Book Antiqua"/>
          <w:sz w:val="24"/>
          <w:szCs w:val="24"/>
        </w:rPr>
      </w:pPr>
      <w:r>
        <w:rPr>
          <w:rFonts w:ascii="Book Antiqua" w:hAnsi="Book Antiqua"/>
          <w:sz w:val="24"/>
          <w:szCs w:val="24"/>
        </w:rPr>
        <w:tab/>
        <w:t>13.</w:t>
      </w:r>
      <w:r>
        <w:rPr>
          <w:rFonts w:ascii="Book Antiqua" w:hAnsi="Book Antiqua"/>
          <w:sz w:val="24"/>
          <w:szCs w:val="24"/>
        </w:rPr>
        <w:tab/>
      </w:r>
      <w:r w:rsidR="00D64D6B" w:rsidRPr="0019474A">
        <w:rPr>
          <w:rFonts w:ascii="Book Antiqua" w:hAnsi="Book Antiqua"/>
          <w:sz w:val="24"/>
          <w:szCs w:val="24"/>
        </w:rPr>
        <w:t>Within 30 days of the effective date of this Order, Respondent shall make payment to the Department for costs and expenses in the amount of</w:t>
      </w:r>
      <w:r w:rsidR="00BA7FE4">
        <w:rPr>
          <w:rFonts w:ascii="Book Antiqua" w:hAnsi="Book Antiqua"/>
          <w:sz w:val="24"/>
          <w:szCs w:val="24"/>
        </w:rPr>
        <w:t xml:space="preserve"> __________</w:t>
      </w:r>
      <w:r w:rsidR="00D64D6B" w:rsidRPr="0019474A">
        <w:rPr>
          <w:rFonts w:ascii="Book Antiqua" w:hAnsi="Book Antiqua"/>
          <w:sz w:val="24"/>
          <w:szCs w:val="24"/>
        </w:rPr>
        <w:t xml:space="preserve">.  </w:t>
      </w:r>
      <w:r w:rsidR="009C7971">
        <w:rPr>
          <w:rFonts w:ascii="Book Antiqua" w:hAnsi="Book Antiqua"/>
          <w:sz w:val="24"/>
          <w:szCs w:val="24"/>
        </w:rPr>
        <w:t xml:space="preserve"> </w:t>
      </w:r>
      <w:r w:rsidR="00D64D6B" w:rsidRPr="0019474A">
        <w:rPr>
          <w:rFonts w:ascii="Book Antiqua" w:hAnsi="Book Antiqua"/>
          <w:sz w:val="24"/>
          <w:szCs w:val="24"/>
        </w:rPr>
        <w:t>Payment shall be made by cashier's check</w:t>
      </w:r>
      <w:r w:rsidR="000F138E">
        <w:rPr>
          <w:rFonts w:ascii="Book Antiqua" w:hAnsi="Book Antiqua"/>
          <w:sz w:val="24"/>
          <w:szCs w:val="24"/>
        </w:rPr>
        <w:t xml:space="preserve">, </w:t>
      </w:r>
      <w:r w:rsidR="00D64D6B" w:rsidRPr="0019474A">
        <w:rPr>
          <w:rFonts w:ascii="Book Antiqua" w:hAnsi="Book Antiqua"/>
          <w:sz w:val="24"/>
          <w:szCs w:val="24"/>
        </w:rPr>
        <w:t>money order</w:t>
      </w:r>
      <w:r w:rsidR="000F138E">
        <w:rPr>
          <w:rFonts w:ascii="Book Antiqua" w:hAnsi="Book Antiqua"/>
          <w:sz w:val="24"/>
          <w:szCs w:val="24"/>
        </w:rPr>
        <w:t xml:space="preserve"> or online payment</w:t>
      </w:r>
      <w:r w:rsidR="00921765">
        <w:rPr>
          <w:rFonts w:ascii="Book Antiqua" w:hAnsi="Book Antiqua"/>
          <w:sz w:val="24"/>
          <w:szCs w:val="24"/>
        </w:rPr>
        <w:t>.</w:t>
      </w:r>
      <w:r w:rsidR="00872207">
        <w:rPr>
          <w:rFonts w:ascii="Book Antiqua" w:hAnsi="Book Antiqua"/>
          <w:sz w:val="24"/>
          <w:szCs w:val="24"/>
        </w:rPr>
        <w:t xml:space="preserve">   </w:t>
      </w:r>
      <w:r w:rsidR="00921765">
        <w:rPr>
          <w:rFonts w:ascii="Book Antiqua" w:hAnsi="Book Antiqua"/>
          <w:sz w:val="24"/>
          <w:szCs w:val="24"/>
        </w:rPr>
        <w:t>Cashier’s check or money order shall be made</w:t>
      </w:r>
      <w:r w:rsidR="00D64D6B" w:rsidRPr="0019474A">
        <w:rPr>
          <w:rFonts w:ascii="Book Antiqua" w:hAnsi="Book Antiqua"/>
          <w:sz w:val="24"/>
          <w:szCs w:val="24"/>
        </w:rPr>
        <w:t xml:space="preserve"> payable to the "State of Florida Department of Environmental Protection” and shall include thereon the OGC Case number assigned to this case and the notation "</w:t>
      </w:r>
      <w:r w:rsidR="00A10C37">
        <w:rPr>
          <w:rFonts w:ascii="Book Antiqua" w:hAnsi="Book Antiqua"/>
          <w:sz w:val="24"/>
          <w:szCs w:val="24"/>
        </w:rPr>
        <w:t xml:space="preserve">Water Quality Assurance </w:t>
      </w:r>
      <w:r w:rsidR="00D64D6B" w:rsidRPr="0019474A">
        <w:rPr>
          <w:rFonts w:ascii="Book Antiqua" w:hAnsi="Book Antiqua"/>
          <w:sz w:val="24"/>
          <w:szCs w:val="24"/>
        </w:rPr>
        <w:t>Trust Fund."  The payment shall be sent to [Insert Address].</w:t>
      </w:r>
      <w:r w:rsidR="00921765">
        <w:rPr>
          <w:rFonts w:ascii="Book Antiqua" w:hAnsi="Book Antiqua"/>
          <w:sz w:val="24"/>
          <w:szCs w:val="24"/>
        </w:rPr>
        <w:t xml:space="preserve"> </w:t>
      </w:r>
      <w:r w:rsidR="00CD020A">
        <w:rPr>
          <w:rFonts w:ascii="Book Antiqua" w:hAnsi="Book Antiqua"/>
          <w:sz w:val="24"/>
          <w:szCs w:val="24"/>
        </w:rPr>
        <w:t xml:space="preserve">  Online payments by e-check can be made by going to the DEP Business Portal at:   </w:t>
      </w:r>
      <w:hyperlink r:id="rId10" w:history="1">
        <w:r w:rsidR="00CD020A" w:rsidRPr="00EC2848">
          <w:rPr>
            <w:rStyle w:val="Hyperlink"/>
            <w:rFonts w:ascii="Book Antiqua" w:hAnsi="Book Antiqua"/>
            <w:sz w:val="24"/>
            <w:szCs w:val="24"/>
          </w:rPr>
          <w:t>http://www.fldepportal.com/go/pay/</w:t>
        </w:r>
      </w:hyperlink>
      <w:r w:rsidR="00CD020A">
        <w:rPr>
          <w:rFonts w:ascii="Book Antiqua" w:hAnsi="Book Antiqua"/>
          <w:sz w:val="24"/>
          <w:szCs w:val="24"/>
        </w:rPr>
        <w:t>.</w:t>
      </w:r>
      <w:r w:rsidR="004C5851">
        <w:rPr>
          <w:rFonts w:ascii="Book Antiqua" w:hAnsi="Book Antiqua"/>
          <w:sz w:val="24"/>
          <w:szCs w:val="24"/>
        </w:rPr>
        <w:t xml:space="preserve">   </w:t>
      </w:r>
      <w:r w:rsidR="00CD020A">
        <w:rPr>
          <w:rFonts w:ascii="Book Antiqua" w:hAnsi="Book Antiqua"/>
          <w:sz w:val="24"/>
          <w:szCs w:val="24"/>
        </w:rPr>
        <w:t>It will take a number of days after this order becomes final</w:t>
      </w:r>
      <w:r w:rsidR="009558FF">
        <w:rPr>
          <w:rFonts w:ascii="Book Antiqua" w:hAnsi="Book Antiqua"/>
          <w:sz w:val="24"/>
          <w:szCs w:val="24"/>
        </w:rPr>
        <w:t xml:space="preserve">, </w:t>
      </w:r>
      <w:r w:rsidR="00CD020A">
        <w:rPr>
          <w:rFonts w:ascii="Book Antiqua" w:hAnsi="Book Antiqua"/>
          <w:sz w:val="24"/>
          <w:szCs w:val="24"/>
        </w:rPr>
        <w:t>effective</w:t>
      </w:r>
      <w:r w:rsidR="009558FF">
        <w:rPr>
          <w:rFonts w:ascii="Book Antiqua" w:hAnsi="Book Antiqua"/>
          <w:sz w:val="24"/>
          <w:szCs w:val="24"/>
        </w:rPr>
        <w:t xml:space="preserve"> and</w:t>
      </w:r>
      <w:r w:rsidR="00CD020A">
        <w:rPr>
          <w:rFonts w:ascii="Book Antiqua" w:hAnsi="Book Antiqua"/>
          <w:sz w:val="24"/>
          <w:szCs w:val="24"/>
        </w:rPr>
        <w:t xml:space="preserve"> filed with the Clerk of the Department before</w:t>
      </w:r>
      <w:r w:rsidR="002C7A6A">
        <w:rPr>
          <w:rFonts w:ascii="Book Antiqua" w:hAnsi="Book Antiqua"/>
          <w:sz w:val="24"/>
          <w:szCs w:val="24"/>
        </w:rPr>
        <w:t xml:space="preserve"> ability to</w:t>
      </w:r>
      <w:r w:rsidR="00CD020A">
        <w:rPr>
          <w:rFonts w:ascii="Book Antiqua" w:hAnsi="Book Antiqua"/>
          <w:sz w:val="24"/>
          <w:szCs w:val="24"/>
        </w:rPr>
        <w:t xml:space="preserve"> make online payment is available.</w:t>
      </w:r>
    </w:p>
    <w:p w14:paraId="05838EEF" w14:textId="77777777" w:rsidR="00921765" w:rsidRPr="0019474A" w:rsidRDefault="00921765" w:rsidP="00EB6EC0">
      <w:pPr>
        <w:spacing w:line="480" w:lineRule="atLeast"/>
        <w:rPr>
          <w:rFonts w:ascii="Book Antiqua" w:hAnsi="Book Antiqua"/>
          <w:sz w:val="24"/>
          <w:szCs w:val="24"/>
        </w:rPr>
      </w:pPr>
    </w:p>
    <w:p w14:paraId="230F08FE" w14:textId="77777777" w:rsidR="00D64D6B" w:rsidRPr="0019474A" w:rsidRDefault="00D64D6B" w:rsidP="005940C4">
      <w:pPr>
        <w:spacing w:line="480" w:lineRule="auto"/>
        <w:jc w:val="center"/>
        <w:rPr>
          <w:rFonts w:ascii="Book Antiqua" w:hAnsi="Book Antiqua"/>
          <w:sz w:val="24"/>
          <w:szCs w:val="24"/>
          <w:u w:val="single"/>
        </w:rPr>
      </w:pPr>
      <w:r w:rsidRPr="0019474A">
        <w:rPr>
          <w:rFonts w:ascii="Book Antiqua" w:hAnsi="Book Antiqua"/>
          <w:sz w:val="24"/>
          <w:szCs w:val="24"/>
          <w:u w:val="single"/>
        </w:rPr>
        <w:t>NOTICE OF RIGHTS</w:t>
      </w:r>
    </w:p>
    <w:p w14:paraId="12D8CB86"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Respondent’s rights to negotiate or litigate this action are described below.  Please read them carefully.</w:t>
      </w:r>
    </w:p>
    <w:p w14:paraId="22047F97" w14:textId="77777777" w:rsidR="00D64D6B" w:rsidRPr="0019474A" w:rsidRDefault="00D64D6B" w:rsidP="005940C4">
      <w:pPr>
        <w:spacing w:line="480" w:lineRule="auto"/>
        <w:jc w:val="center"/>
        <w:rPr>
          <w:rFonts w:ascii="Book Antiqua" w:hAnsi="Book Antiqua"/>
          <w:sz w:val="24"/>
          <w:szCs w:val="24"/>
        </w:rPr>
      </w:pPr>
      <w:r w:rsidRPr="0019474A">
        <w:rPr>
          <w:rFonts w:ascii="Book Antiqua" w:hAnsi="Book Antiqua"/>
          <w:sz w:val="24"/>
          <w:szCs w:val="24"/>
        </w:rPr>
        <w:t>Right to Negotiate</w:t>
      </w:r>
    </w:p>
    <w:p w14:paraId="219F8844" w14:textId="77777777" w:rsidR="007C6D53"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r>
      <w:r w:rsidR="007C6D53" w:rsidRPr="0019474A">
        <w:rPr>
          <w:rFonts w:ascii="Book Antiqua" w:hAnsi="Book Antiqua"/>
          <w:sz w:val="24"/>
          <w:szCs w:val="24"/>
        </w:rPr>
        <w:t>This matter may be resolved if the Department and Respondents enter into a Consent Order, in accordance with Section 120.57(4), Fla. Stat., upon such terms and conditions as may be mutually agreeable.</w:t>
      </w:r>
    </w:p>
    <w:p w14:paraId="02B77AE8" w14:textId="79E77EE3" w:rsidR="00D64D6B" w:rsidRPr="0019474A" w:rsidRDefault="00D64D6B" w:rsidP="005940C4">
      <w:pPr>
        <w:spacing w:line="480" w:lineRule="auto"/>
        <w:jc w:val="center"/>
        <w:rPr>
          <w:rFonts w:ascii="Book Antiqua" w:hAnsi="Book Antiqua"/>
          <w:sz w:val="24"/>
          <w:szCs w:val="24"/>
        </w:rPr>
      </w:pPr>
      <w:r w:rsidRPr="0019474A">
        <w:rPr>
          <w:rFonts w:ascii="Book Antiqua" w:hAnsi="Book Antiqua"/>
          <w:sz w:val="24"/>
          <w:szCs w:val="24"/>
        </w:rPr>
        <w:t>Right to Request a Hearing</w:t>
      </w:r>
    </w:p>
    <w:p w14:paraId="53F2C616"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2</w:t>
      </w:r>
      <w:r w:rsidRPr="0019474A">
        <w:rPr>
          <w:rFonts w:ascii="Book Antiqua" w:hAnsi="Book Antiqua"/>
          <w:sz w:val="24"/>
          <w:szCs w:val="24"/>
        </w:rPr>
        <w:t>.</w:t>
      </w:r>
      <w:r w:rsidRPr="0019474A">
        <w:rPr>
          <w:rFonts w:ascii="Book Antiqua" w:hAnsi="Book Antiqua"/>
          <w:sz w:val="24"/>
          <w:szCs w:val="24"/>
        </w:rPr>
        <w:tab/>
        <w:t xml:space="preserve">Respondent has the right to a formal administrative hearing pursuant to Sections 120.569 and 120.57(1), F.S., if Respondent disputes issues of material fact raised by this Notice of Violation and Orders for Corrective Action ("Notice").  At a formal hearing, Respondent will have the opportunity to be represented by counsel or other qualified representative, to present evidence and argument on all issues involved, and to conduct cross-examination and submit rebuttal evidence. </w:t>
      </w:r>
    </w:p>
    <w:p w14:paraId="23A61DDD" w14:textId="77777777" w:rsidR="00D64D6B" w:rsidRPr="0019474A" w:rsidRDefault="00D64D6B" w:rsidP="005940C4">
      <w:pPr>
        <w:spacing w:line="480" w:lineRule="auto"/>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3</w:t>
      </w:r>
      <w:r w:rsidRPr="0019474A">
        <w:rPr>
          <w:rFonts w:ascii="Book Antiqua" w:hAnsi="Book Antiqua"/>
          <w:sz w:val="24"/>
          <w:szCs w:val="24"/>
        </w:rPr>
        <w:t>.</w:t>
      </w:r>
      <w:r w:rsidRPr="0019474A">
        <w:rPr>
          <w:rFonts w:ascii="Book Antiqua" w:hAnsi="Book Antiqua"/>
          <w:sz w:val="24"/>
          <w:szCs w:val="24"/>
        </w:rPr>
        <w:tab/>
        <w:t>Respondent has the right to an informal administrative proceeding pursuant to Sections 120.569 and 120.57(2), F.S., if Respondent does not dispute issues of material fact raised by this Notice. If an informal proceeding is held, Respondent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36D45FB5" w14:textId="6105B841" w:rsidR="007637BE"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lastRenderedPageBreak/>
        <w:tab/>
      </w:r>
      <w:r w:rsidR="005940C4">
        <w:rPr>
          <w:rFonts w:ascii="Book Antiqua" w:hAnsi="Book Antiqua"/>
          <w:sz w:val="24"/>
          <w:szCs w:val="24"/>
        </w:rPr>
        <w:t>4</w:t>
      </w:r>
      <w:r w:rsidRPr="0019474A">
        <w:rPr>
          <w:rFonts w:ascii="Book Antiqua" w:hAnsi="Book Antiqua"/>
          <w:sz w:val="24"/>
          <w:szCs w:val="24"/>
        </w:rPr>
        <w:t>.</w:t>
      </w:r>
      <w:r w:rsidRPr="0019474A">
        <w:rPr>
          <w:rFonts w:ascii="Book Antiqua" w:hAnsi="Book Antiqua"/>
          <w:sz w:val="24"/>
          <w:szCs w:val="24"/>
        </w:rPr>
        <w:tab/>
        <w:t>If Respondent desires a formal hearing or an informal proceeding, Respondent must file a written responsive pleading entitled "Petition for Administrative Proceeding" within 20</w:t>
      </w:r>
      <w:r w:rsidR="007637BE" w:rsidRPr="0019474A">
        <w:rPr>
          <w:rFonts w:ascii="Book Antiqua" w:hAnsi="Book Antiqua"/>
          <w:sz w:val="24"/>
          <w:szCs w:val="24"/>
        </w:rPr>
        <w:t xml:space="preserve"> days of receipt of this Notice</w:t>
      </w:r>
      <w:r w:rsidRPr="0019474A">
        <w:rPr>
          <w:rFonts w:ascii="Book Antiqua" w:hAnsi="Book Antiqua"/>
          <w:sz w:val="24"/>
          <w:szCs w:val="24"/>
        </w:rPr>
        <w:t>.  The petition must be in the form required by F.A.C. Rule 28-106.2015</w:t>
      </w:r>
      <w:r w:rsidR="007637BE" w:rsidRPr="0019474A">
        <w:rPr>
          <w:rFonts w:ascii="Book Antiqua" w:hAnsi="Book Antiqua"/>
          <w:sz w:val="24"/>
          <w:szCs w:val="24"/>
        </w:rPr>
        <w:t xml:space="preserve"> and include the following:  </w:t>
      </w:r>
    </w:p>
    <w:p w14:paraId="0C6873FB" w14:textId="77777777" w:rsidR="007637BE" w:rsidRPr="0019474A"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and telephone number, and facsimile number (if any) of each petitioner</w:t>
      </w:r>
      <w:r w:rsidR="007B687B">
        <w:rPr>
          <w:rFonts w:ascii="Book Antiqua" w:hAnsi="Book Antiqua"/>
          <w:szCs w:val="24"/>
        </w:rPr>
        <w:t xml:space="preserve"> if the respondent is not represented by an attorney or qualified representative</w:t>
      </w:r>
      <w:r w:rsidRPr="0019474A">
        <w:rPr>
          <w:rFonts w:ascii="Book Antiqua" w:hAnsi="Book Antiqua"/>
          <w:szCs w:val="24"/>
        </w:rPr>
        <w:t>;</w:t>
      </w:r>
    </w:p>
    <w:p w14:paraId="1E3613C4" w14:textId="77777777" w:rsidR="007637BE" w:rsidRPr="0019474A"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telephone number, and facsimile number of the attorney or qualified representative of respondent, if any, upon whom service of pleadings and other papers shall be made;</w:t>
      </w:r>
    </w:p>
    <w:p w14:paraId="1BA106CB" w14:textId="77777777" w:rsidR="007637BE" w:rsidRPr="0019474A"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of when p</w:t>
      </w:r>
      <w:r w:rsidR="00B953DD">
        <w:rPr>
          <w:rFonts w:ascii="Book Antiqua" w:hAnsi="Book Antiqua"/>
          <w:szCs w:val="24"/>
        </w:rPr>
        <w:t xml:space="preserve">etitioner received the Notice; </w:t>
      </w:r>
      <w:r w:rsidRPr="0019474A">
        <w:rPr>
          <w:rFonts w:ascii="Book Antiqua" w:hAnsi="Book Antiqua"/>
          <w:szCs w:val="24"/>
        </w:rPr>
        <w:t xml:space="preserve"> </w:t>
      </w:r>
    </w:p>
    <w:p w14:paraId="0B8E6341" w14:textId="77777777" w:rsidR="007637BE" w:rsidRDefault="007637BE" w:rsidP="00EB6EC0">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requesting an administrative hearing identifying those material facts that are in dispute.  If there are none</w:t>
      </w:r>
      <w:r w:rsidR="00B953DD">
        <w:rPr>
          <w:rFonts w:ascii="Book Antiqua" w:hAnsi="Book Antiqua"/>
          <w:szCs w:val="24"/>
        </w:rPr>
        <w:t>, the petition must so indicate; and</w:t>
      </w:r>
    </w:p>
    <w:p w14:paraId="56F6DF7B" w14:textId="73703B63" w:rsidR="00D04D25" w:rsidRDefault="00D04D25" w:rsidP="00891370">
      <w:pPr>
        <w:pStyle w:val="BodyTextIndent"/>
        <w:numPr>
          <w:ilvl w:val="1"/>
          <w:numId w:val="2"/>
        </w:numPr>
        <w:tabs>
          <w:tab w:val="clear" w:pos="720"/>
          <w:tab w:val="clear" w:pos="1440"/>
          <w:tab w:val="clear" w:pos="2160"/>
          <w:tab w:val="clear" w:pos="2880"/>
          <w:tab w:val="clear" w:pos="5040"/>
          <w:tab w:val="clear" w:pos="9360"/>
        </w:tabs>
        <w:ind w:left="1440" w:firstLine="0"/>
        <w:rPr>
          <w:rFonts w:ascii="Book Antiqua" w:hAnsi="Book Antiqua"/>
          <w:szCs w:val="24"/>
        </w:rPr>
      </w:pPr>
      <w:r w:rsidRPr="00BA7FE4">
        <w:rPr>
          <w:rFonts w:ascii="Book Antiqua" w:hAnsi="Book Antiqua"/>
          <w:szCs w:val="24"/>
        </w:rPr>
        <w:t>The notation “OGC Case No. _______ shall be included in the request.</w:t>
      </w:r>
    </w:p>
    <w:p w14:paraId="6D6400DD" w14:textId="77777777" w:rsidR="00891370" w:rsidRDefault="00EB6EC0" w:rsidP="00EB6EC0">
      <w:pPr>
        <w:spacing w:line="480" w:lineRule="auto"/>
        <w:rPr>
          <w:rFonts w:ascii="Book Antiqua" w:hAnsi="Book Antiqua"/>
          <w:sz w:val="24"/>
          <w:szCs w:val="24"/>
        </w:rPr>
      </w:pPr>
      <w:r>
        <w:rPr>
          <w:rFonts w:ascii="Book Antiqua" w:hAnsi="Book Antiqua"/>
          <w:sz w:val="24"/>
          <w:szCs w:val="24"/>
        </w:rPr>
        <w:tab/>
      </w:r>
    </w:p>
    <w:p w14:paraId="57E86167" w14:textId="6FA094D4" w:rsidR="00D64D6B" w:rsidRPr="0019474A" w:rsidRDefault="00D64D6B" w:rsidP="00891370">
      <w:pPr>
        <w:spacing w:line="480" w:lineRule="auto"/>
        <w:ind w:firstLine="720"/>
        <w:rPr>
          <w:rFonts w:ascii="Book Antiqua" w:hAnsi="Book Antiqua"/>
          <w:sz w:val="24"/>
          <w:szCs w:val="24"/>
        </w:rPr>
      </w:pPr>
      <w:r w:rsidRPr="0019474A">
        <w:rPr>
          <w:rFonts w:ascii="Book Antiqua" w:hAnsi="Book Antiqua"/>
          <w:sz w:val="24"/>
          <w:szCs w:val="24"/>
        </w:rPr>
        <w:t xml:space="preserve">A petition is filed when it is </w:t>
      </w:r>
      <w:r w:rsidRPr="0019474A">
        <w:rPr>
          <w:rFonts w:ascii="Book Antiqua" w:hAnsi="Book Antiqua"/>
          <w:sz w:val="24"/>
          <w:szCs w:val="24"/>
          <w:u w:val="single"/>
        </w:rPr>
        <w:t>received</w:t>
      </w:r>
      <w:r w:rsidRPr="0019474A">
        <w:rPr>
          <w:rFonts w:ascii="Book Antiqua" w:hAnsi="Book Antiqua"/>
          <w:sz w:val="24"/>
          <w:szCs w:val="24"/>
        </w:rPr>
        <w:t xml:space="preserve"> by the Department's Office of General Counsel, 3900 Commonwealth Boulevard, MS-35, Tallahassee, Florida 32399-3000</w:t>
      </w:r>
      <w:r w:rsidR="00676286">
        <w:rPr>
          <w:rFonts w:ascii="Book Antiqua" w:hAnsi="Book Antiqua"/>
          <w:sz w:val="24"/>
          <w:szCs w:val="24"/>
        </w:rPr>
        <w:t xml:space="preserve"> or </w:t>
      </w:r>
      <w:r w:rsidR="00676286" w:rsidRPr="00C6447A">
        <w:rPr>
          <w:rFonts w:ascii="Book Antiqua" w:hAnsi="Book Antiqua"/>
          <w:sz w:val="24"/>
          <w:szCs w:val="24"/>
          <w:u w:val="single"/>
        </w:rPr>
        <w:t>received</w:t>
      </w:r>
      <w:r w:rsidR="00676286">
        <w:rPr>
          <w:rFonts w:ascii="Book Antiqua" w:hAnsi="Book Antiqua"/>
          <w:sz w:val="24"/>
          <w:szCs w:val="24"/>
        </w:rPr>
        <w:t xml:space="preserve"> via electronic correspondence at </w:t>
      </w:r>
      <w:hyperlink r:id="rId11" w:history="1">
        <w:r w:rsidR="00D74B21" w:rsidRPr="004C2D05">
          <w:rPr>
            <w:rStyle w:val="Hyperlink"/>
            <w:rFonts w:ascii="Book Antiqua" w:hAnsi="Book Antiqua"/>
            <w:sz w:val="24"/>
            <w:szCs w:val="24"/>
          </w:rPr>
          <w:t>Agency_Clerk@floridadep.gov</w:t>
        </w:r>
      </w:hyperlink>
      <w:r w:rsidR="00676286">
        <w:rPr>
          <w:rFonts w:ascii="Book Antiqua" w:hAnsi="Book Antiqua"/>
          <w:sz w:val="24"/>
          <w:szCs w:val="24"/>
        </w:rPr>
        <w:t>.</w:t>
      </w:r>
    </w:p>
    <w:p w14:paraId="08ED7F98" w14:textId="77777777" w:rsidR="00D90A41" w:rsidRPr="0019474A" w:rsidRDefault="00D90A41" w:rsidP="00EB6EC0">
      <w:pPr>
        <w:spacing w:line="480" w:lineRule="atLeast"/>
        <w:rPr>
          <w:rFonts w:ascii="Book Antiqua" w:hAnsi="Book Antiqua"/>
          <w:sz w:val="24"/>
          <w:szCs w:val="24"/>
        </w:rPr>
      </w:pPr>
    </w:p>
    <w:p w14:paraId="1A448F29" w14:textId="77777777" w:rsidR="00D64D6B" w:rsidRPr="0019474A" w:rsidRDefault="00D64D6B" w:rsidP="00EB6EC0">
      <w:pPr>
        <w:spacing w:line="480" w:lineRule="atLeast"/>
        <w:jc w:val="center"/>
        <w:rPr>
          <w:rFonts w:ascii="Book Antiqua" w:hAnsi="Book Antiqua"/>
          <w:sz w:val="24"/>
          <w:szCs w:val="24"/>
        </w:rPr>
      </w:pPr>
      <w:r w:rsidRPr="0019474A">
        <w:rPr>
          <w:rFonts w:ascii="Book Antiqua" w:hAnsi="Book Antiqua"/>
          <w:sz w:val="24"/>
          <w:szCs w:val="24"/>
        </w:rPr>
        <w:t>Right to Request Mediation</w:t>
      </w:r>
    </w:p>
    <w:p w14:paraId="5334E06D" w14:textId="7D150FA9"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5</w:t>
      </w:r>
      <w:r w:rsidRPr="0019474A">
        <w:rPr>
          <w:rFonts w:ascii="Book Antiqua" w:hAnsi="Book Antiqua"/>
          <w:sz w:val="24"/>
          <w:szCs w:val="24"/>
        </w:rPr>
        <w:t>.</w:t>
      </w:r>
      <w:r w:rsidRPr="0019474A">
        <w:rPr>
          <w:rFonts w:ascii="Book Antiqua" w:hAnsi="Book Antiqua"/>
          <w:sz w:val="24"/>
          <w:szCs w:val="24"/>
        </w:rPr>
        <w:tab/>
        <w:t xml:space="preserve">Respondent may request mediation after filing a petition for hearing.  Requesting mediation will not adversely affect the right to a hearing if mediation does not result in a settlement.  The mediation will be held if the parties enter a written agreement, which is described below, within 30 days after receipt of the NOV.   The </w:t>
      </w:r>
      <w:r w:rsidRPr="0019474A">
        <w:rPr>
          <w:rFonts w:ascii="Book Antiqua" w:hAnsi="Book Antiqua"/>
          <w:sz w:val="24"/>
          <w:szCs w:val="24"/>
        </w:rPr>
        <w:lastRenderedPageBreak/>
        <w:t xml:space="preserve">mediation must be completed within 60 days of the agreement unless the parties otherwise agree. </w:t>
      </w:r>
    </w:p>
    <w:p w14:paraId="2E9288D8"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The agreement to mediate must include the following:</w:t>
      </w:r>
    </w:p>
    <w:p w14:paraId="469898BD"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(a)  The names, addresses, and telephone numbers of any persons who may attend the mediation;</w:t>
      </w:r>
    </w:p>
    <w:p w14:paraId="6728756E"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(b)  The name, address, and telephone number of the mediator selected by the parties, or a provision for selecting a mediator within a specified time;</w:t>
      </w:r>
    </w:p>
    <w:p w14:paraId="162DF6F2"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(c)  The agreed allocation of the costs and fees associated with the mediation;</w:t>
      </w:r>
    </w:p>
    <w:p w14:paraId="7C6770A9"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(d)  The agreement of the parties on the confidentiality of discussions and documents introduced during mediation;</w:t>
      </w:r>
    </w:p>
    <w:p w14:paraId="2759FFED"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(e)  The date, time, and place of the first mediation session, or a deadline for holding the first session, if no mediator has yet been chosen;</w:t>
      </w:r>
    </w:p>
    <w:p w14:paraId="42BBFCBE"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(f)  The name of each party’s representative who shall have authority to settle or recommend settlement; and</w:t>
      </w:r>
    </w:p>
    <w:p w14:paraId="40DBD01A"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(g)  The signatures of all parties or their authorized representatives.</w:t>
      </w:r>
    </w:p>
    <w:p w14:paraId="4BCB4F6F" w14:textId="77777777"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t xml:space="preserve">As provided in section 120.573 of the Florida Statutes, the timely agreement of all parties to mediate will toll the time limitations imposed by sections 120.569 and 120.57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the Respondent in writing that the administrative hearing processes under sections 120.569 and 120.57 remain available for </w:t>
      </w:r>
      <w:r w:rsidRPr="0019474A">
        <w:rPr>
          <w:rFonts w:ascii="Book Antiqua" w:hAnsi="Book Antiqua"/>
          <w:sz w:val="24"/>
          <w:szCs w:val="24"/>
        </w:rPr>
        <w:lastRenderedPageBreak/>
        <w:t>disposition of the dispute, and the notice will specify the deadlines that then will apply for challenging the agency action and electing remedies under those two statutes.</w:t>
      </w:r>
    </w:p>
    <w:p w14:paraId="51B334EF" w14:textId="77777777" w:rsidR="00D64D6B" w:rsidRPr="0019474A" w:rsidRDefault="00D64D6B" w:rsidP="00EB6EC0">
      <w:pPr>
        <w:spacing w:line="480" w:lineRule="atLeast"/>
        <w:jc w:val="center"/>
        <w:rPr>
          <w:rFonts w:ascii="Book Antiqua" w:hAnsi="Book Antiqua"/>
          <w:sz w:val="24"/>
          <w:szCs w:val="24"/>
        </w:rPr>
      </w:pPr>
      <w:r w:rsidRPr="0019474A">
        <w:rPr>
          <w:rFonts w:ascii="Book Antiqua" w:hAnsi="Book Antiqua"/>
          <w:sz w:val="24"/>
          <w:szCs w:val="24"/>
        </w:rPr>
        <w:t>Waivers</w:t>
      </w:r>
    </w:p>
    <w:p w14:paraId="630285F8" w14:textId="199C1D2A"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6</w:t>
      </w:r>
      <w:r w:rsidRPr="0019474A">
        <w:rPr>
          <w:rFonts w:ascii="Book Antiqua" w:hAnsi="Book Antiqua"/>
          <w:sz w:val="24"/>
          <w:szCs w:val="24"/>
        </w:rPr>
        <w:t>.</w:t>
      </w:r>
      <w:r w:rsidRPr="0019474A">
        <w:rPr>
          <w:rFonts w:ascii="Book Antiqua" w:hAnsi="Book Antiqua"/>
          <w:sz w:val="24"/>
          <w:szCs w:val="24"/>
        </w:rPr>
        <w:tab/>
        <w:t>Respondent will waive the right to a formal hearing or an informal proceeding if a petition is not filed with the Department within 20 days of receipt of this Notice.  These time limits may be varied only by written consent of the Department.</w:t>
      </w:r>
    </w:p>
    <w:p w14:paraId="72DA706E" w14:textId="77777777" w:rsidR="003617F9" w:rsidRPr="0019474A" w:rsidRDefault="003617F9" w:rsidP="00EB6EC0">
      <w:pPr>
        <w:spacing w:line="480" w:lineRule="atLeast"/>
        <w:rPr>
          <w:rFonts w:ascii="Book Antiqua" w:hAnsi="Book Antiqua"/>
          <w:sz w:val="24"/>
          <w:szCs w:val="24"/>
        </w:rPr>
      </w:pPr>
    </w:p>
    <w:p w14:paraId="41181709" w14:textId="77777777" w:rsidR="00D64D6B" w:rsidRPr="0019474A" w:rsidRDefault="00D64D6B" w:rsidP="00EB6EC0">
      <w:pPr>
        <w:spacing w:line="480" w:lineRule="atLeast"/>
        <w:jc w:val="center"/>
        <w:rPr>
          <w:rFonts w:ascii="Book Antiqua" w:hAnsi="Book Antiqua"/>
          <w:sz w:val="24"/>
          <w:szCs w:val="24"/>
        </w:rPr>
      </w:pPr>
      <w:r w:rsidRPr="0019474A">
        <w:rPr>
          <w:rFonts w:ascii="Book Antiqua" w:hAnsi="Book Antiqua"/>
          <w:sz w:val="24"/>
          <w:szCs w:val="24"/>
        </w:rPr>
        <w:t>General Provisions</w:t>
      </w:r>
    </w:p>
    <w:p w14:paraId="54387D79" w14:textId="43E71BA6"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7</w:t>
      </w:r>
      <w:r w:rsidRPr="0019474A">
        <w:rPr>
          <w:rFonts w:ascii="Book Antiqua" w:hAnsi="Book Antiqua"/>
          <w:sz w:val="24"/>
          <w:szCs w:val="24"/>
        </w:rPr>
        <w:t>.</w:t>
      </w:r>
      <w:r w:rsidRPr="0019474A">
        <w:rPr>
          <w:rFonts w:ascii="Book Antiqua" w:hAnsi="Book Antiqua"/>
          <w:sz w:val="24"/>
          <w:szCs w:val="24"/>
        </w:rPr>
        <w:tab/>
        <w:t>The allegations of this Notice together with the Orders for Corrective Action will be adopted by the Department in a Final Order if Respondent fails to timely file a petition for a formal hearing or informal proceeding, pursuant to Section 403.121, F.S. A Final Order will constitute a full and final adjudication of the matters alleged in this Notice.</w:t>
      </w:r>
    </w:p>
    <w:p w14:paraId="1632768F" w14:textId="25560729" w:rsidR="00D64D6B" w:rsidRPr="0019474A"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8</w:t>
      </w:r>
      <w:r w:rsidRPr="0019474A">
        <w:rPr>
          <w:rFonts w:ascii="Book Antiqua" w:hAnsi="Book Antiqua"/>
          <w:sz w:val="24"/>
          <w:szCs w:val="24"/>
        </w:rPr>
        <w:t>.</w:t>
      </w:r>
      <w:r w:rsidRPr="0019474A">
        <w:rPr>
          <w:rFonts w:ascii="Book Antiqua" w:hAnsi="Book Antiqua"/>
          <w:sz w:val="24"/>
          <w:szCs w:val="24"/>
        </w:rPr>
        <w:tab/>
        <w:t>If Respondent fails to comply with the Final Order, the Department is authorized to file suit in circuit court seeking a mandatory injunction to compel compliance with the Order, pursuant to Sections 120.69, 403.121 and 403.131, F.S.  [You should include a citation to 403.727 for hazardous waste cases, and 403.860, for potable water cases.]  The Department may also seek to recover damages, all costs of litigation including reasonable attorney's fees and expert witness fees, and civil penalties of not more than $10,000 [$50,000 for hazardous waste cases and $5,000 for potable water cases] per day for each day that Respondent has failed to comply with the Final Order.</w:t>
      </w:r>
    </w:p>
    <w:p w14:paraId="24556A55" w14:textId="0AEF308B" w:rsidR="00872207" w:rsidRDefault="00D64D6B" w:rsidP="00EB6EC0">
      <w:pPr>
        <w:spacing w:line="480" w:lineRule="atLeast"/>
        <w:rPr>
          <w:rFonts w:ascii="Book Antiqua" w:hAnsi="Book Antiqua"/>
          <w:sz w:val="24"/>
          <w:szCs w:val="24"/>
        </w:rPr>
      </w:pPr>
      <w:r w:rsidRPr="0019474A">
        <w:rPr>
          <w:rFonts w:ascii="Book Antiqua" w:hAnsi="Book Antiqua"/>
          <w:sz w:val="24"/>
          <w:szCs w:val="24"/>
        </w:rPr>
        <w:tab/>
      </w:r>
      <w:r w:rsidR="005940C4">
        <w:rPr>
          <w:rFonts w:ascii="Book Antiqua" w:hAnsi="Book Antiqua"/>
          <w:sz w:val="24"/>
          <w:szCs w:val="24"/>
        </w:rPr>
        <w:t>9</w:t>
      </w:r>
      <w:r w:rsidRPr="0019474A">
        <w:rPr>
          <w:rFonts w:ascii="Book Antiqua" w:hAnsi="Book Antiqua"/>
          <w:sz w:val="24"/>
          <w:szCs w:val="24"/>
        </w:rPr>
        <w:t>.</w:t>
      </w:r>
      <w:r w:rsidR="00840A17">
        <w:rPr>
          <w:rFonts w:ascii="Book Antiqua" w:hAnsi="Book Antiqua"/>
          <w:sz w:val="24"/>
          <w:szCs w:val="24"/>
        </w:rPr>
        <w:tab/>
      </w:r>
      <w:r w:rsidRPr="0019474A">
        <w:rPr>
          <w:rFonts w:ascii="Book Antiqua" w:hAnsi="Book Antiqua"/>
          <w:sz w:val="24"/>
          <w:szCs w:val="24"/>
        </w:rPr>
        <w:t>This matter may be resolved if the Department and Respondent enter into a Consent Order, in accordance with Section 120.57(4), F.S., upon such terms and conditions as may be mutually agreeable.</w:t>
      </w:r>
    </w:p>
    <w:p w14:paraId="3F345522" w14:textId="3C60A0BA" w:rsidR="00D64D6B" w:rsidRPr="0019474A" w:rsidRDefault="00872207" w:rsidP="00EB6EC0">
      <w:pPr>
        <w:spacing w:line="480" w:lineRule="atLeast"/>
        <w:rPr>
          <w:rFonts w:ascii="Book Antiqua" w:hAnsi="Book Antiqua"/>
          <w:sz w:val="24"/>
          <w:szCs w:val="24"/>
        </w:rPr>
      </w:pPr>
      <w:r>
        <w:rPr>
          <w:rFonts w:ascii="Book Antiqua" w:hAnsi="Book Antiqua"/>
          <w:sz w:val="24"/>
          <w:szCs w:val="24"/>
        </w:rPr>
        <w:tab/>
        <w:t>1</w:t>
      </w:r>
      <w:r w:rsidR="005940C4">
        <w:rPr>
          <w:rFonts w:ascii="Book Antiqua" w:hAnsi="Book Antiqua"/>
          <w:sz w:val="24"/>
          <w:szCs w:val="24"/>
        </w:rPr>
        <w:t>0</w:t>
      </w:r>
      <w:r>
        <w:rPr>
          <w:rFonts w:ascii="Book Antiqua" w:hAnsi="Book Antiqua"/>
          <w:sz w:val="24"/>
          <w:szCs w:val="24"/>
        </w:rPr>
        <w:t xml:space="preserve">. </w:t>
      </w:r>
      <w:r>
        <w:rPr>
          <w:rFonts w:ascii="Book Antiqua" w:hAnsi="Book Antiqua"/>
          <w:sz w:val="24"/>
          <w:szCs w:val="24"/>
        </w:rPr>
        <w:tab/>
      </w:r>
      <w:r w:rsidR="00D64D6B" w:rsidRPr="0019474A">
        <w:rPr>
          <w:rFonts w:ascii="Book Antiqua" w:hAnsi="Book Antiqua"/>
          <w:sz w:val="24"/>
          <w:szCs w:val="24"/>
        </w:rPr>
        <w:t xml:space="preserve">The Department is not barred by the issuance of this Notice from maintaining an independent action in circuit court with respect to the alleged violations.  If such action is warranted, the Department may seek injunctive relief, </w:t>
      </w:r>
      <w:r w:rsidR="00D64D6B" w:rsidRPr="0019474A">
        <w:rPr>
          <w:rFonts w:ascii="Book Antiqua" w:hAnsi="Book Antiqua"/>
          <w:sz w:val="24"/>
          <w:szCs w:val="24"/>
        </w:rPr>
        <w:lastRenderedPageBreak/>
        <w:t>damages, civil penalties of not more than $10,000 [$50,000 for hazardous waste cases and $5,000 for potable water cases] per day, and all costs of litigation.</w:t>
      </w:r>
    </w:p>
    <w:p w14:paraId="486E0FB2" w14:textId="6A67F6FE" w:rsidR="00D64D6B" w:rsidRPr="0019474A" w:rsidRDefault="00872207" w:rsidP="00EB6EC0">
      <w:pPr>
        <w:spacing w:line="480" w:lineRule="atLeast"/>
        <w:rPr>
          <w:rFonts w:ascii="Book Antiqua" w:hAnsi="Book Antiqua"/>
          <w:sz w:val="24"/>
          <w:szCs w:val="24"/>
        </w:rPr>
      </w:pPr>
      <w:r>
        <w:rPr>
          <w:rFonts w:ascii="Book Antiqua" w:hAnsi="Book Antiqua"/>
          <w:sz w:val="24"/>
          <w:szCs w:val="24"/>
        </w:rPr>
        <w:tab/>
        <w:t>1</w:t>
      </w:r>
      <w:r w:rsidR="00840A17">
        <w:rPr>
          <w:rFonts w:ascii="Book Antiqua" w:hAnsi="Book Antiqua"/>
          <w:sz w:val="24"/>
          <w:szCs w:val="24"/>
        </w:rPr>
        <w:t>1</w:t>
      </w:r>
      <w:r>
        <w:rPr>
          <w:rFonts w:ascii="Book Antiqua" w:hAnsi="Book Antiqua"/>
          <w:sz w:val="24"/>
          <w:szCs w:val="24"/>
        </w:rPr>
        <w:t xml:space="preserve">. </w:t>
      </w:r>
      <w:r>
        <w:rPr>
          <w:rFonts w:ascii="Book Antiqua" w:hAnsi="Book Antiqua"/>
          <w:sz w:val="24"/>
          <w:szCs w:val="24"/>
        </w:rPr>
        <w:tab/>
      </w:r>
      <w:r w:rsidR="00D64D6B" w:rsidRPr="0019474A">
        <w:rPr>
          <w:rFonts w:ascii="Book Antiqua" w:hAnsi="Book Antiqua"/>
          <w:sz w:val="24"/>
          <w:szCs w:val="24"/>
        </w:rPr>
        <w:t>Copies of Department rules referenced in this Notice may be examined at any Department Office or may be obtained by written request to the person listed on the last page of this Notice.</w:t>
      </w:r>
    </w:p>
    <w:p w14:paraId="415D06B1" w14:textId="77777777" w:rsidR="00D64D6B" w:rsidRPr="0019474A" w:rsidRDefault="00D64D6B" w:rsidP="00EB6EC0">
      <w:pPr>
        <w:spacing w:line="480" w:lineRule="atLeast"/>
        <w:rPr>
          <w:rFonts w:ascii="Book Antiqua" w:hAnsi="Book Antiqua"/>
          <w:sz w:val="24"/>
          <w:szCs w:val="24"/>
        </w:rPr>
      </w:pPr>
    </w:p>
    <w:p w14:paraId="707F088C" w14:textId="210B11F3" w:rsidR="00BA7FE4" w:rsidRDefault="00D64D6B" w:rsidP="005940C4">
      <w:pPr>
        <w:rPr>
          <w:rFonts w:ascii="Book Antiqua" w:hAnsi="Book Antiqua"/>
          <w:sz w:val="24"/>
          <w:szCs w:val="24"/>
        </w:rPr>
      </w:pPr>
      <w:r w:rsidRPr="0019474A">
        <w:rPr>
          <w:rFonts w:ascii="Book Antiqua" w:hAnsi="Book Antiqua"/>
          <w:sz w:val="24"/>
          <w:szCs w:val="24"/>
        </w:rPr>
        <w:t>DATED this</w:t>
      </w:r>
      <w:r w:rsidR="00BA7FE4">
        <w:rPr>
          <w:rFonts w:ascii="Book Antiqua" w:hAnsi="Book Antiqua"/>
          <w:sz w:val="24"/>
          <w:szCs w:val="24"/>
        </w:rPr>
        <w:t xml:space="preserve"> _______________</w:t>
      </w:r>
      <w:r w:rsidRPr="0019474A">
        <w:rPr>
          <w:rFonts w:ascii="Book Antiqua" w:hAnsi="Book Antiqua"/>
          <w:sz w:val="24"/>
          <w:szCs w:val="24"/>
        </w:rPr>
        <w:t xml:space="preserve"> day of</w:t>
      </w:r>
      <w:r w:rsidR="00872207">
        <w:rPr>
          <w:rFonts w:ascii="Book Antiqua" w:hAnsi="Book Antiqua"/>
          <w:sz w:val="24"/>
          <w:szCs w:val="24"/>
        </w:rPr>
        <w:t xml:space="preserve"> ________________</w:t>
      </w:r>
      <w:r w:rsidR="00372506" w:rsidRPr="0019474A">
        <w:rPr>
          <w:rFonts w:ascii="Book Antiqua" w:hAnsi="Book Antiqua"/>
          <w:sz w:val="24"/>
          <w:szCs w:val="24"/>
        </w:rPr>
        <w:t>, 20</w:t>
      </w:r>
      <w:r w:rsidR="00872207">
        <w:rPr>
          <w:rFonts w:ascii="Book Antiqua" w:hAnsi="Book Antiqua"/>
          <w:sz w:val="24"/>
          <w:szCs w:val="24"/>
        </w:rPr>
        <w:t>___</w:t>
      </w:r>
      <w:r w:rsidRPr="0019474A">
        <w:rPr>
          <w:rFonts w:ascii="Book Antiqua" w:hAnsi="Book Antiqua"/>
          <w:sz w:val="24"/>
          <w:szCs w:val="24"/>
        </w:rPr>
        <w:t>.</w:t>
      </w:r>
    </w:p>
    <w:p w14:paraId="5E373885" w14:textId="57EFA383" w:rsidR="00872207" w:rsidRDefault="005940C4" w:rsidP="005940C4">
      <w:pPr>
        <w:tabs>
          <w:tab w:val="left" w:pos="5040"/>
        </w:tabs>
        <w:spacing w:before="480"/>
        <w:rPr>
          <w:rFonts w:ascii="Book Antiqua" w:hAnsi="Book Antiqua"/>
          <w:sz w:val="24"/>
          <w:szCs w:val="24"/>
        </w:rPr>
      </w:pPr>
      <w:r>
        <w:rPr>
          <w:rFonts w:ascii="Book Antiqua" w:hAnsi="Book Antiqua"/>
          <w:sz w:val="24"/>
          <w:szCs w:val="24"/>
        </w:rPr>
        <w:tab/>
        <w:t>S</w:t>
      </w:r>
      <w:r w:rsidR="00D64D6B" w:rsidRPr="0019474A">
        <w:rPr>
          <w:rFonts w:ascii="Book Antiqua" w:hAnsi="Book Antiqua"/>
          <w:sz w:val="24"/>
          <w:szCs w:val="24"/>
        </w:rPr>
        <w:t>TATE OF FLORIDA DEPARTMENT</w:t>
      </w:r>
    </w:p>
    <w:p w14:paraId="47E235F6" w14:textId="1F60ABC3" w:rsidR="00872207" w:rsidRDefault="005940C4" w:rsidP="005940C4">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OF ENVIRONMENTAL PROTECTION</w:t>
      </w:r>
    </w:p>
    <w:p w14:paraId="48C4D383" w14:textId="5AAA2324" w:rsidR="00D64D6B" w:rsidRPr="0019474A" w:rsidRDefault="005940C4" w:rsidP="005940C4">
      <w:pPr>
        <w:tabs>
          <w:tab w:val="left" w:pos="5040"/>
        </w:tabs>
        <w:spacing w:before="48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____________________________</w:t>
      </w:r>
    </w:p>
    <w:p w14:paraId="41F31D69" w14:textId="4C130AF9" w:rsidR="00D64D6B" w:rsidRPr="0019474A" w:rsidRDefault="005940C4" w:rsidP="005940C4">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Director of District Mgmt.</w:t>
      </w:r>
    </w:p>
    <w:p w14:paraId="26BC104D" w14:textId="77777777" w:rsidR="00D64D6B" w:rsidRPr="0019474A" w:rsidRDefault="00D64D6B" w:rsidP="00EB6EC0">
      <w:pPr>
        <w:rPr>
          <w:rFonts w:ascii="Book Antiqua" w:hAnsi="Book Antiqua"/>
          <w:sz w:val="24"/>
          <w:szCs w:val="24"/>
        </w:rPr>
      </w:pPr>
    </w:p>
    <w:p w14:paraId="17CA1492" w14:textId="77777777" w:rsidR="00D64D6B" w:rsidRPr="0019474A" w:rsidRDefault="00D64D6B" w:rsidP="00EB6EC0">
      <w:pPr>
        <w:rPr>
          <w:rFonts w:ascii="Book Antiqua" w:hAnsi="Book Antiqua"/>
          <w:sz w:val="24"/>
          <w:szCs w:val="24"/>
        </w:rPr>
      </w:pPr>
    </w:p>
    <w:p w14:paraId="3E83DA2A" w14:textId="77777777" w:rsidR="00D64D6B" w:rsidRPr="0019474A" w:rsidRDefault="00D64D6B" w:rsidP="00EB6EC0">
      <w:pPr>
        <w:rPr>
          <w:rFonts w:ascii="Book Antiqua" w:hAnsi="Book Antiqua"/>
          <w:sz w:val="24"/>
          <w:szCs w:val="24"/>
        </w:rPr>
      </w:pPr>
      <w:r w:rsidRPr="0019474A">
        <w:rPr>
          <w:rFonts w:ascii="Book Antiqua" w:hAnsi="Book Antiqua"/>
          <w:sz w:val="24"/>
          <w:szCs w:val="24"/>
        </w:rPr>
        <w:t>Copies furnished to:</w:t>
      </w:r>
    </w:p>
    <w:p w14:paraId="63554EC7" w14:textId="3EEA6F21" w:rsidR="00252D5E" w:rsidRPr="0019474A" w:rsidRDefault="00B10A1A" w:rsidP="00EB6EC0">
      <w:pPr>
        <w:pStyle w:val="ListBullet"/>
        <w:numPr>
          <w:ilvl w:val="0"/>
          <w:numId w:val="0"/>
        </w:numPr>
        <w:rPr>
          <w:rFonts w:ascii="Book Antiqua" w:hAnsi="Book Antiqua"/>
          <w:sz w:val="24"/>
          <w:szCs w:val="24"/>
        </w:rPr>
      </w:pPr>
      <w:r>
        <w:rPr>
          <w:rFonts w:ascii="Book Antiqua" w:hAnsi="Book Antiqua"/>
          <w:sz w:val="24"/>
          <w:szCs w:val="24"/>
        </w:rPr>
        <w:t>Kirk White</w:t>
      </w:r>
      <w:r w:rsidR="002A4CE8">
        <w:rPr>
          <w:rFonts w:ascii="Book Antiqua" w:hAnsi="Book Antiqua"/>
          <w:sz w:val="24"/>
          <w:szCs w:val="24"/>
        </w:rPr>
        <w:t>,</w:t>
      </w:r>
      <w:r w:rsidR="00252D5E" w:rsidRPr="0019474A">
        <w:rPr>
          <w:rFonts w:ascii="Book Antiqua" w:hAnsi="Book Antiqua"/>
          <w:sz w:val="24"/>
          <w:szCs w:val="24"/>
        </w:rPr>
        <w:t xml:space="preserve"> OGC </w:t>
      </w:r>
      <w:bookmarkStart w:id="0" w:name="_GoBack"/>
      <w:bookmarkEnd w:id="0"/>
    </w:p>
    <w:sectPr w:rsidR="00252D5E" w:rsidRPr="0019474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7597" w14:textId="77777777" w:rsidR="005C7312" w:rsidRDefault="005C7312">
      <w:r>
        <w:separator/>
      </w:r>
    </w:p>
  </w:endnote>
  <w:endnote w:type="continuationSeparator" w:id="0">
    <w:p w14:paraId="2AB062BC" w14:textId="77777777" w:rsidR="005C7312" w:rsidRDefault="005C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DD07B" w14:textId="77777777" w:rsidR="005C7312" w:rsidRDefault="005C7312">
      <w:r>
        <w:separator/>
      </w:r>
    </w:p>
  </w:footnote>
  <w:footnote w:type="continuationSeparator" w:id="0">
    <w:p w14:paraId="491AA8F5" w14:textId="77777777" w:rsidR="005C7312" w:rsidRDefault="005C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EA9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1B"/>
    <w:rsid w:val="000106CD"/>
    <w:rsid w:val="000E2AB5"/>
    <w:rsid w:val="000F138E"/>
    <w:rsid w:val="00127B2F"/>
    <w:rsid w:val="001401B9"/>
    <w:rsid w:val="0019474A"/>
    <w:rsid w:val="0019516D"/>
    <w:rsid w:val="001B121D"/>
    <w:rsid w:val="001C030D"/>
    <w:rsid w:val="001C508B"/>
    <w:rsid w:val="001E638E"/>
    <w:rsid w:val="002259F4"/>
    <w:rsid w:val="00252D5E"/>
    <w:rsid w:val="002A4CE8"/>
    <w:rsid w:val="002A5859"/>
    <w:rsid w:val="002C7A6A"/>
    <w:rsid w:val="00315431"/>
    <w:rsid w:val="003228EE"/>
    <w:rsid w:val="0033099C"/>
    <w:rsid w:val="00335EB9"/>
    <w:rsid w:val="00343DD3"/>
    <w:rsid w:val="003617F9"/>
    <w:rsid w:val="00372506"/>
    <w:rsid w:val="00376DBF"/>
    <w:rsid w:val="003F291C"/>
    <w:rsid w:val="00406204"/>
    <w:rsid w:val="00451417"/>
    <w:rsid w:val="004863FC"/>
    <w:rsid w:val="00490EE1"/>
    <w:rsid w:val="004C5851"/>
    <w:rsid w:val="004D6242"/>
    <w:rsid w:val="004E79F2"/>
    <w:rsid w:val="00507101"/>
    <w:rsid w:val="005940C4"/>
    <w:rsid w:val="00596E15"/>
    <w:rsid w:val="005A7B3A"/>
    <w:rsid w:val="005B0D83"/>
    <w:rsid w:val="005C1270"/>
    <w:rsid w:val="005C7312"/>
    <w:rsid w:val="005D1471"/>
    <w:rsid w:val="00627166"/>
    <w:rsid w:val="00676286"/>
    <w:rsid w:val="006B140D"/>
    <w:rsid w:val="006B3E72"/>
    <w:rsid w:val="006C69FA"/>
    <w:rsid w:val="006E6957"/>
    <w:rsid w:val="00711252"/>
    <w:rsid w:val="007237BB"/>
    <w:rsid w:val="007246F0"/>
    <w:rsid w:val="00726C95"/>
    <w:rsid w:val="007637BE"/>
    <w:rsid w:val="00791486"/>
    <w:rsid w:val="007A7592"/>
    <w:rsid w:val="007B687B"/>
    <w:rsid w:val="007C6D53"/>
    <w:rsid w:val="007D0EB2"/>
    <w:rsid w:val="007F2C84"/>
    <w:rsid w:val="00840A17"/>
    <w:rsid w:val="00872207"/>
    <w:rsid w:val="008848E7"/>
    <w:rsid w:val="00891370"/>
    <w:rsid w:val="00921551"/>
    <w:rsid w:val="00921765"/>
    <w:rsid w:val="0093414E"/>
    <w:rsid w:val="009558FF"/>
    <w:rsid w:val="009818C2"/>
    <w:rsid w:val="00992CDE"/>
    <w:rsid w:val="0099731B"/>
    <w:rsid w:val="009C7971"/>
    <w:rsid w:val="00A10C37"/>
    <w:rsid w:val="00A80C11"/>
    <w:rsid w:val="00AD39B4"/>
    <w:rsid w:val="00B10A1A"/>
    <w:rsid w:val="00B953DD"/>
    <w:rsid w:val="00BA7FE4"/>
    <w:rsid w:val="00BB2C62"/>
    <w:rsid w:val="00BF5749"/>
    <w:rsid w:val="00C307DC"/>
    <w:rsid w:val="00C34DAC"/>
    <w:rsid w:val="00C54824"/>
    <w:rsid w:val="00C6447A"/>
    <w:rsid w:val="00CD020A"/>
    <w:rsid w:val="00CD0D14"/>
    <w:rsid w:val="00CD3A41"/>
    <w:rsid w:val="00D04D25"/>
    <w:rsid w:val="00D6238B"/>
    <w:rsid w:val="00D64D6B"/>
    <w:rsid w:val="00D74B21"/>
    <w:rsid w:val="00D90A41"/>
    <w:rsid w:val="00DE5CED"/>
    <w:rsid w:val="00E30780"/>
    <w:rsid w:val="00E60EBA"/>
    <w:rsid w:val="00EB028A"/>
    <w:rsid w:val="00EB6EC0"/>
    <w:rsid w:val="00EE30AB"/>
    <w:rsid w:val="00EE60A6"/>
    <w:rsid w:val="00EF3798"/>
    <w:rsid w:val="00EF5ED7"/>
    <w:rsid w:val="00F21F00"/>
    <w:rsid w:val="00F4687E"/>
    <w:rsid w:val="00F86B0E"/>
    <w:rsid w:val="00F90220"/>
    <w:rsid w:val="00FC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D91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2"/>
    </w:rPr>
  </w:style>
  <w:style w:type="paragraph" w:styleId="Heading1">
    <w:name w:val="heading 1"/>
    <w:basedOn w:val="Normal"/>
    <w:next w:val="Normal"/>
    <w:link w:val="Heading1Char"/>
    <w:uiPriority w:val="9"/>
    <w:qFormat/>
    <w:rsid w:val="00596E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sz w:val="20"/>
    </w:rPr>
  </w:style>
  <w:style w:type="paragraph" w:styleId="ListBullet">
    <w:name w:val="List Bullet"/>
    <w:basedOn w:val="Normal"/>
    <w:autoRedefine/>
    <w:semiHidden/>
    <w:pPr>
      <w:numPr>
        <w:numId w:val="1"/>
      </w:numPr>
      <w:overflowPunct/>
      <w:autoSpaceDE/>
      <w:autoSpaceDN/>
      <w:adjustRightInd/>
      <w:textAlignment w:val="auto"/>
    </w:pPr>
  </w:style>
  <w:style w:type="paragraph" w:styleId="BodyTextIndent">
    <w:name w:val="Body Text Indent"/>
    <w:basedOn w:val="Normal"/>
    <w:link w:val="BodyTextIndentChar"/>
    <w:semiHidden/>
    <w:rsid w:val="007637BE"/>
    <w:pPr>
      <w:tabs>
        <w:tab w:val="left" w:pos="720"/>
        <w:tab w:val="left" w:pos="1440"/>
        <w:tab w:val="left" w:pos="2160"/>
        <w:tab w:val="left" w:pos="5040"/>
        <w:tab w:val="right" w:pos="9360"/>
      </w:tabs>
      <w:overflowPunct/>
      <w:autoSpaceDE/>
      <w:autoSpaceDN/>
      <w:adjustRightInd/>
      <w:spacing w:line="480" w:lineRule="atLeast"/>
      <w:ind w:left="1440" w:hanging="1440"/>
      <w:textAlignment w:val="auto"/>
    </w:pPr>
    <w:rPr>
      <w:rFonts w:ascii="CG Times" w:hAnsi="CG Times"/>
      <w:sz w:val="24"/>
    </w:rPr>
  </w:style>
  <w:style w:type="character" w:customStyle="1" w:styleId="BodyTextIndentChar">
    <w:name w:val="Body Text Indent Char"/>
    <w:link w:val="BodyTextIndent"/>
    <w:semiHidden/>
    <w:rsid w:val="007637BE"/>
    <w:rPr>
      <w:rFonts w:ascii="CG Times" w:hAnsi="CG Times"/>
      <w:sz w:val="24"/>
    </w:rPr>
  </w:style>
  <w:style w:type="character" w:styleId="Hyperlink">
    <w:name w:val="Hyperlink"/>
    <w:uiPriority w:val="99"/>
    <w:unhideWhenUsed/>
    <w:rsid w:val="00921765"/>
    <w:rPr>
      <w:color w:val="0000FF"/>
      <w:u w:val="single"/>
    </w:rPr>
  </w:style>
  <w:style w:type="character" w:styleId="FollowedHyperlink">
    <w:name w:val="FollowedHyperlink"/>
    <w:uiPriority w:val="99"/>
    <w:semiHidden/>
    <w:unhideWhenUsed/>
    <w:rsid w:val="00CD020A"/>
    <w:rPr>
      <w:color w:val="954F72"/>
      <w:u w:val="single"/>
    </w:rPr>
  </w:style>
  <w:style w:type="character" w:customStyle="1" w:styleId="Heading1Char">
    <w:name w:val="Heading 1 Char"/>
    <w:basedOn w:val="DefaultParagraphFont"/>
    <w:link w:val="Heading1"/>
    <w:uiPriority w:val="9"/>
    <w:rsid w:val="00596E1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76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1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cy_Clerk@floridadep.gov" TargetMode="External"/><Relationship Id="rId5" Type="http://schemas.openxmlformats.org/officeDocument/2006/relationships/styles" Target="styles.xml"/><Relationship Id="rId10" Type="http://schemas.openxmlformats.org/officeDocument/2006/relationships/hyperlink" Target="http://www.fldepportal.com/go/pa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78221-9C02-4549-8BB0-49621C98DED2}">
  <ds:schemaRefs>
    <ds:schemaRef ds:uri="http://purl.org/dc/dcmitype/"/>
    <ds:schemaRef ds:uri="http://schemas.microsoft.com/office/infopath/2007/PartnerControls"/>
    <ds:schemaRef ds:uri="http://purl.org/dc/elements/1.1/"/>
    <ds:schemaRef ds:uri="http://schemas.microsoft.com/office/2006/metadata/properties"/>
    <ds:schemaRef ds:uri="9344c744-4005-4585-94d3-3f953b13182b"/>
    <ds:schemaRef ds:uri="http://schemas.microsoft.com/office/2006/documentManagement/types"/>
    <ds:schemaRef ds:uri="http://schemas.microsoft.com/sharepoint/v3"/>
    <ds:schemaRef ds:uri="http://purl.org/dc/terms/"/>
    <ds:schemaRef ds:uri="http://schemas.openxmlformats.org/package/2006/metadata/core-properties"/>
    <ds:schemaRef ds:uri="8558906e-a0b6-4a7c-8db0-d8709aea2f8a"/>
    <ds:schemaRef ds:uri="http://www.w3.org/XML/1998/namespace"/>
  </ds:schemaRefs>
</ds:datastoreItem>
</file>

<file path=customXml/itemProps2.xml><?xml version="1.0" encoding="utf-8"?>
<ds:datastoreItem xmlns:ds="http://schemas.openxmlformats.org/officeDocument/2006/customXml" ds:itemID="{10A9B73B-4692-4C8E-843A-A7587221D8F4}">
  <ds:schemaRefs>
    <ds:schemaRef ds:uri="http://schemas.microsoft.com/sharepoint/v3/contenttype/forms"/>
  </ds:schemaRefs>
</ds:datastoreItem>
</file>

<file path=customXml/itemProps3.xml><?xml version="1.0" encoding="utf-8"?>
<ds:datastoreItem xmlns:ds="http://schemas.openxmlformats.org/officeDocument/2006/customXml" ds:itemID="{520C4325-6C58-42E5-8311-5955B92C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2197</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Links>
    <vt:vector size="6" baseType="variant">
      <vt:variant>
        <vt:i4>2490418</vt:i4>
      </vt:variant>
      <vt:variant>
        <vt:i4>0</vt:i4>
      </vt:variant>
      <vt:variant>
        <vt:i4>0</vt:i4>
      </vt:variant>
      <vt:variant>
        <vt:i4>5</vt:i4>
      </vt:variant>
      <vt:variant>
        <vt:lpwstr>http://www.fldepportal.com/go/pay/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2020-03-04T15:32:00Z</dcterms:created>
  <dcterms:modified xsi:type="dcterms:W3CDTF">2020-03-04T18:20:00Z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