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DC63" w14:textId="77777777" w:rsidR="00B817B6" w:rsidRPr="002D3E69" w:rsidRDefault="00361407" w:rsidP="002D3E69">
      <w:pPr>
        <w:spacing w:after="0" w:line="240" w:lineRule="auto"/>
        <w:jc w:val="center"/>
        <w:rPr>
          <w:rFonts w:cstheme="minorHAnsi"/>
          <w:b/>
          <w:u w:val="single"/>
        </w:rPr>
      </w:pPr>
      <w:r w:rsidRPr="002D3E69">
        <w:rPr>
          <w:rFonts w:cstheme="minorHAnsi"/>
          <w:b/>
          <w:u w:val="single"/>
        </w:rPr>
        <w:t>Harmful Algal Bloom Management Grant</w:t>
      </w:r>
      <w:r w:rsidR="007E0397" w:rsidRPr="002D3E69">
        <w:rPr>
          <w:rFonts w:cstheme="minorHAnsi"/>
          <w:b/>
          <w:u w:val="single"/>
        </w:rPr>
        <w:t xml:space="preserve"> Frequently Asked Questions</w:t>
      </w:r>
    </w:p>
    <w:p w14:paraId="5D49A82B" w14:textId="77777777" w:rsidR="00B1201C" w:rsidRPr="002D3E69" w:rsidRDefault="00B1201C" w:rsidP="002D3E69">
      <w:pPr>
        <w:spacing w:after="0" w:line="240" w:lineRule="auto"/>
        <w:ind w:left="360"/>
        <w:rPr>
          <w:rFonts w:cstheme="minorHAnsi"/>
          <w:b/>
        </w:rPr>
      </w:pPr>
    </w:p>
    <w:p w14:paraId="2DAE23D8" w14:textId="77777777" w:rsidR="00736E86" w:rsidRDefault="00736E86" w:rsidP="00913851">
      <w:pPr>
        <w:spacing w:after="0" w:line="240" w:lineRule="auto"/>
        <w:ind w:left="360"/>
        <w:rPr>
          <w:rFonts w:cstheme="minorHAnsi"/>
          <w:b/>
        </w:rPr>
      </w:pPr>
    </w:p>
    <w:p w14:paraId="6DC5612B" w14:textId="5190738F" w:rsidR="00B97105" w:rsidRDefault="00B97105" w:rsidP="00913851">
      <w:pPr>
        <w:spacing w:after="0" w:line="240" w:lineRule="auto"/>
        <w:ind w:left="360"/>
        <w:rPr>
          <w:rFonts w:cstheme="minorHAnsi"/>
          <w:b/>
        </w:rPr>
      </w:pPr>
      <w:r>
        <w:rPr>
          <w:rFonts w:cstheme="minorHAnsi"/>
          <w:b/>
        </w:rPr>
        <w:t xml:space="preserve">What is the purpose of this grant program? </w:t>
      </w:r>
    </w:p>
    <w:p w14:paraId="482DAFDF" w14:textId="77777777" w:rsidR="00B97105" w:rsidRDefault="00B97105" w:rsidP="00913851">
      <w:pPr>
        <w:spacing w:after="0" w:line="240" w:lineRule="auto"/>
        <w:ind w:left="360"/>
        <w:rPr>
          <w:rFonts w:cstheme="minorHAnsi"/>
          <w:b/>
        </w:rPr>
      </w:pPr>
    </w:p>
    <w:p w14:paraId="1BC0E497" w14:textId="77777777" w:rsidR="0098648A" w:rsidRPr="00B1389F" w:rsidRDefault="00B97105"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 xml:space="preserve">On July 9, 2018, Governor Rick Scott issued an Executive Order for Glades, Hendry, Lee, Martin, Okeechobee, Palm Beach and St. Lucie counties to help combat algal blooms caused by Lake Okeechobee water discharges from the Army Corps of Engineers. </w:t>
      </w:r>
    </w:p>
    <w:p w14:paraId="520E41E2" w14:textId="77777777" w:rsidR="0098648A" w:rsidRPr="00B1389F" w:rsidRDefault="0098648A" w:rsidP="00B1389F">
      <w:pPr>
        <w:pStyle w:val="Default"/>
        <w:ind w:left="360"/>
        <w:jc w:val="both"/>
        <w:rPr>
          <w:rFonts w:asciiTheme="minorHAnsi" w:eastAsia="Calibri" w:hAnsiTheme="minorHAnsi" w:cstheme="minorHAnsi"/>
          <w:sz w:val="22"/>
          <w:szCs w:val="22"/>
        </w:rPr>
      </w:pPr>
    </w:p>
    <w:p w14:paraId="5AEF0554" w14:textId="20F5D94A" w:rsidR="0098648A" w:rsidRPr="00B1389F" w:rsidRDefault="0010022F"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This Executive</w:t>
      </w:r>
      <w:r w:rsidR="00B97105" w:rsidRPr="00B1389F">
        <w:rPr>
          <w:rFonts w:asciiTheme="minorHAnsi" w:eastAsia="Calibri" w:hAnsiTheme="minorHAnsi" w:cstheme="minorHAnsi"/>
          <w:sz w:val="22"/>
          <w:szCs w:val="22"/>
        </w:rPr>
        <w:t xml:space="preserve"> Order directed DEP to establish a grant program to </w:t>
      </w:r>
      <w:r w:rsidR="00953898" w:rsidRPr="00B1389F">
        <w:rPr>
          <w:rFonts w:asciiTheme="minorHAnsi" w:eastAsia="Calibri" w:hAnsiTheme="minorHAnsi" w:cstheme="minorHAnsi"/>
          <w:sz w:val="22"/>
          <w:szCs w:val="22"/>
        </w:rPr>
        <w:t xml:space="preserve">fund </w:t>
      </w:r>
      <w:r w:rsidR="0098648A" w:rsidRPr="00B1389F">
        <w:rPr>
          <w:rFonts w:asciiTheme="minorHAnsi" w:eastAsia="Calibri" w:hAnsiTheme="minorHAnsi" w:cstheme="minorHAnsi"/>
          <w:sz w:val="22"/>
          <w:szCs w:val="22"/>
        </w:rPr>
        <w:t>counties</w:t>
      </w:r>
      <w:r w:rsidR="00B97105" w:rsidRPr="00B1389F">
        <w:rPr>
          <w:rFonts w:asciiTheme="minorHAnsi" w:eastAsia="Calibri" w:hAnsiTheme="minorHAnsi" w:cstheme="minorHAnsi"/>
          <w:sz w:val="22"/>
          <w:szCs w:val="22"/>
        </w:rPr>
        <w:t xml:space="preserve"> to immediately provide targeted algal bloom clean-up efforts </w:t>
      </w:r>
      <w:r w:rsidR="00953898" w:rsidRPr="00B1389F">
        <w:rPr>
          <w:rFonts w:asciiTheme="minorHAnsi" w:eastAsia="Calibri" w:hAnsiTheme="minorHAnsi" w:cstheme="minorHAnsi"/>
          <w:sz w:val="22"/>
          <w:szCs w:val="22"/>
        </w:rPr>
        <w:t>in</w:t>
      </w:r>
      <w:r w:rsidR="00B97105" w:rsidRPr="00B1389F">
        <w:rPr>
          <w:rFonts w:asciiTheme="minorHAnsi" w:eastAsia="Calibri" w:hAnsiTheme="minorHAnsi" w:cstheme="minorHAnsi"/>
          <w:sz w:val="22"/>
          <w:szCs w:val="22"/>
        </w:rPr>
        <w:t xml:space="preserve"> significantly impacted areas, such as marinas, boat ramps and other public access areas located within defined counties to help manage the impacts of Harmful Algal Blooms (HAB). </w:t>
      </w:r>
    </w:p>
    <w:p w14:paraId="1EAC4268" w14:textId="77777777" w:rsidR="0098648A" w:rsidRPr="00B1389F" w:rsidRDefault="0098648A" w:rsidP="00B1389F">
      <w:pPr>
        <w:pStyle w:val="Default"/>
        <w:ind w:left="360"/>
        <w:jc w:val="both"/>
        <w:rPr>
          <w:rFonts w:asciiTheme="minorHAnsi" w:eastAsia="Calibri" w:hAnsiTheme="minorHAnsi" w:cstheme="minorHAnsi"/>
          <w:sz w:val="22"/>
          <w:szCs w:val="22"/>
        </w:rPr>
      </w:pPr>
    </w:p>
    <w:p w14:paraId="517C4FEB" w14:textId="0A80B42D" w:rsidR="00B97105" w:rsidRPr="00B1389F" w:rsidRDefault="00B97105"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 xml:space="preserve">DEP is </w:t>
      </w:r>
      <w:r w:rsidR="0098648A" w:rsidRPr="00B1389F">
        <w:rPr>
          <w:rFonts w:asciiTheme="minorHAnsi" w:eastAsia="Calibri" w:hAnsiTheme="minorHAnsi" w:cstheme="minorHAnsi"/>
          <w:sz w:val="22"/>
          <w:szCs w:val="22"/>
        </w:rPr>
        <w:t xml:space="preserve">also </w:t>
      </w:r>
      <w:r w:rsidRPr="00B1389F">
        <w:rPr>
          <w:rFonts w:asciiTheme="minorHAnsi" w:eastAsia="Calibri" w:hAnsiTheme="minorHAnsi" w:cstheme="minorHAnsi"/>
          <w:sz w:val="22"/>
          <w:szCs w:val="22"/>
        </w:rPr>
        <w:t xml:space="preserve">committed to continuing to identify and implement new technologies and projects to restore our waterways and prevent harmful algal blooms. Long-term solutions for algal bloom management service are being solicited through an Invitation to Negotiate, please visit </w:t>
      </w:r>
      <w:hyperlink r:id="rId5" w:history="1">
        <w:r w:rsidR="00C32F8C" w:rsidRPr="005D2C16">
          <w:rPr>
            <w:rStyle w:val="Hyperlink"/>
            <w:rFonts w:asciiTheme="minorHAnsi" w:eastAsia="Calibri" w:hAnsiTheme="minorHAnsi" w:cstheme="minorHAnsi"/>
            <w:sz w:val="22"/>
            <w:szCs w:val="22"/>
          </w:rPr>
          <w:t>http://www.myflorida.com/apps/vbs/vbs_www.ad_r2.view_ad?advertisement_key_num=141124</w:t>
        </w:r>
      </w:hyperlink>
      <w:r w:rsidR="00C32F8C">
        <w:rPr>
          <w:rFonts w:asciiTheme="minorHAnsi" w:eastAsia="Calibri" w:hAnsiTheme="minorHAnsi" w:cstheme="minorHAnsi"/>
          <w:sz w:val="22"/>
          <w:szCs w:val="22"/>
        </w:rPr>
        <w:t xml:space="preserve"> </w:t>
      </w:r>
      <w:r w:rsidR="00C32F8C" w:rsidRPr="00C32F8C">
        <w:rPr>
          <w:rFonts w:asciiTheme="minorHAnsi" w:eastAsia="Calibri" w:hAnsiTheme="minorHAnsi" w:cstheme="minorHAnsi"/>
          <w:sz w:val="22"/>
          <w:szCs w:val="22"/>
        </w:rPr>
        <w:t xml:space="preserve"> </w:t>
      </w:r>
      <w:r w:rsidRPr="00B1389F">
        <w:rPr>
          <w:rFonts w:asciiTheme="minorHAnsi" w:eastAsia="Calibri" w:hAnsiTheme="minorHAnsi" w:cstheme="minorHAnsi"/>
          <w:sz w:val="22"/>
          <w:szCs w:val="22"/>
        </w:rPr>
        <w:t xml:space="preserve"> for more information.</w:t>
      </w:r>
    </w:p>
    <w:p w14:paraId="2912D6CB" w14:textId="77777777" w:rsidR="00B97105" w:rsidRDefault="00B97105" w:rsidP="00913851">
      <w:pPr>
        <w:spacing w:after="0" w:line="240" w:lineRule="auto"/>
        <w:ind w:left="360"/>
        <w:rPr>
          <w:rFonts w:cstheme="minorHAnsi"/>
          <w:b/>
        </w:rPr>
      </w:pPr>
    </w:p>
    <w:p w14:paraId="52C6FD37" w14:textId="77777777" w:rsidR="00913851" w:rsidRDefault="00913851" w:rsidP="00913851">
      <w:pPr>
        <w:spacing w:after="0" w:line="240" w:lineRule="auto"/>
        <w:ind w:left="360"/>
        <w:rPr>
          <w:rFonts w:cstheme="minorHAnsi"/>
          <w:b/>
        </w:rPr>
      </w:pPr>
      <w:r w:rsidRPr="002D3E69">
        <w:rPr>
          <w:rFonts w:cstheme="minorHAnsi"/>
          <w:b/>
        </w:rPr>
        <w:t>What activities are eligible for</w:t>
      </w:r>
      <w:r w:rsidR="0098648A">
        <w:rPr>
          <w:rFonts w:cstheme="minorHAnsi"/>
          <w:b/>
        </w:rPr>
        <w:t xml:space="preserve"> this</w:t>
      </w:r>
      <w:r w:rsidRPr="002D3E69">
        <w:rPr>
          <w:rFonts w:cstheme="minorHAnsi"/>
          <w:b/>
        </w:rPr>
        <w:t xml:space="preserve"> grant funding?</w:t>
      </w:r>
    </w:p>
    <w:p w14:paraId="37AFB6A6" w14:textId="77777777" w:rsidR="00736E86" w:rsidRDefault="00736E86" w:rsidP="00736E86">
      <w:pPr>
        <w:pStyle w:val="Default"/>
        <w:jc w:val="both"/>
        <w:rPr>
          <w:b/>
          <w:color w:val="auto"/>
          <w:sz w:val="22"/>
          <w:szCs w:val="22"/>
        </w:rPr>
      </w:pPr>
    </w:p>
    <w:p w14:paraId="7B3674C3" w14:textId="4CFA4180" w:rsidR="00913851" w:rsidRPr="00B1389F" w:rsidRDefault="00913851" w:rsidP="00736E86">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 xml:space="preserve">Eligible activities include containment, removal, cleanup, elimination, transportation and disposal of identified acute Harmful Algal Blooms (HAB) and by-products associated with the services provided. </w:t>
      </w:r>
    </w:p>
    <w:p w14:paraId="732A583E" w14:textId="77777777" w:rsidR="00913851" w:rsidRPr="00B1389F" w:rsidRDefault="00913851" w:rsidP="00B1389F">
      <w:pPr>
        <w:pStyle w:val="Default"/>
        <w:ind w:left="360"/>
        <w:jc w:val="both"/>
        <w:rPr>
          <w:rFonts w:asciiTheme="minorHAnsi" w:eastAsia="Calibri" w:hAnsiTheme="minorHAnsi" w:cstheme="minorHAnsi"/>
          <w:sz w:val="22"/>
          <w:szCs w:val="22"/>
        </w:rPr>
      </w:pPr>
    </w:p>
    <w:p w14:paraId="3A884905" w14:textId="77777777" w:rsidR="00913851" w:rsidRPr="002D3E69" w:rsidRDefault="00913851" w:rsidP="00913851">
      <w:pPr>
        <w:spacing w:after="0" w:line="240" w:lineRule="auto"/>
        <w:ind w:left="360"/>
        <w:rPr>
          <w:rFonts w:cstheme="minorHAnsi"/>
        </w:rPr>
      </w:pPr>
      <w:r w:rsidRPr="002D3E69">
        <w:rPr>
          <w:rFonts w:cstheme="minorHAnsi"/>
          <w:b/>
        </w:rPr>
        <w:t>Who is eligible to receive grant funding?</w:t>
      </w:r>
      <w:r w:rsidRPr="002D3E69">
        <w:rPr>
          <w:rFonts w:cstheme="minorHAnsi"/>
        </w:rPr>
        <w:t xml:space="preserve"> </w:t>
      </w:r>
    </w:p>
    <w:p w14:paraId="19662075" w14:textId="77777777" w:rsidR="00913851" w:rsidRPr="002D3E69" w:rsidRDefault="00913851" w:rsidP="00913851">
      <w:pPr>
        <w:spacing w:after="0" w:line="240" w:lineRule="auto"/>
        <w:ind w:left="360"/>
        <w:rPr>
          <w:rFonts w:cstheme="minorHAnsi"/>
        </w:rPr>
      </w:pPr>
    </w:p>
    <w:p w14:paraId="7DF7E199" w14:textId="77777777" w:rsidR="00913851" w:rsidRPr="00B1389F" w:rsidRDefault="00913851"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The county governments of Glades, Hendry, Lee, Martin, Okeechobee, Palm Beach, and St. Lucie Counties.</w:t>
      </w:r>
    </w:p>
    <w:p w14:paraId="29969428" w14:textId="77777777" w:rsidR="00913851" w:rsidRPr="00B1389F" w:rsidRDefault="00913851" w:rsidP="00B1389F">
      <w:pPr>
        <w:pStyle w:val="Default"/>
        <w:ind w:left="360"/>
        <w:jc w:val="both"/>
        <w:rPr>
          <w:rFonts w:asciiTheme="minorHAnsi" w:eastAsia="Calibri" w:hAnsiTheme="minorHAnsi" w:cstheme="minorHAnsi"/>
          <w:sz w:val="22"/>
          <w:szCs w:val="22"/>
        </w:rPr>
      </w:pPr>
    </w:p>
    <w:p w14:paraId="10BE99D3" w14:textId="13C715BB" w:rsidR="00913851" w:rsidRPr="00B1389F" w:rsidRDefault="00913851"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 xml:space="preserve">Any other local governments or special districts </w:t>
      </w:r>
      <w:r w:rsidR="0098648A" w:rsidRPr="00B1389F">
        <w:rPr>
          <w:rFonts w:asciiTheme="minorHAnsi" w:eastAsia="Calibri" w:hAnsiTheme="minorHAnsi" w:cstheme="minorHAnsi"/>
          <w:sz w:val="22"/>
          <w:szCs w:val="22"/>
        </w:rPr>
        <w:t>may</w:t>
      </w:r>
      <w:r w:rsidRPr="00B1389F">
        <w:rPr>
          <w:rFonts w:asciiTheme="minorHAnsi" w:eastAsia="Calibri" w:hAnsiTheme="minorHAnsi" w:cstheme="minorHAnsi"/>
          <w:sz w:val="22"/>
          <w:szCs w:val="22"/>
        </w:rPr>
        <w:t xml:space="preserve"> coordinate with and submit project proposals to the county governments. County governments may apply on behalf of other local government entities but will be considered the sole applicant and the responsible Grantee for selected projects.</w:t>
      </w:r>
    </w:p>
    <w:p w14:paraId="7B1FFE94" w14:textId="77777777" w:rsidR="00913851" w:rsidRPr="00B1389F" w:rsidRDefault="00913851" w:rsidP="002D3E69">
      <w:pPr>
        <w:spacing w:after="0" w:line="240" w:lineRule="auto"/>
        <w:ind w:left="360"/>
        <w:rPr>
          <w:rFonts w:ascii="Times New Roman" w:hAnsi="Times New Roman"/>
        </w:rPr>
      </w:pPr>
    </w:p>
    <w:p w14:paraId="1576662F" w14:textId="77777777" w:rsidR="00BC53C8" w:rsidRPr="002D3E69" w:rsidRDefault="00BC53C8" w:rsidP="002D3E69">
      <w:pPr>
        <w:spacing w:after="0" w:line="240" w:lineRule="auto"/>
        <w:ind w:left="360"/>
        <w:rPr>
          <w:rFonts w:cstheme="minorHAnsi"/>
          <w:b/>
        </w:rPr>
      </w:pPr>
      <w:r w:rsidRPr="002D3E69">
        <w:rPr>
          <w:rFonts w:cstheme="minorHAnsi"/>
          <w:b/>
        </w:rPr>
        <w:t>How much grant funding is available?</w:t>
      </w:r>
    </w:p>
    <w:p w14:paraId="7A3ADAA2" w14:textId="77777777" w:rsidR="00BC53C8" w:rsidRPr="002D3E69" w:rsidRDefault="00BC53C8" w:rsidP="002D3E69">
      <w:pPr>
        <w:spacing w:after="0" w:line="240" w:lineRule="auto"/>
        <w:ind w:left="360"/>
        <w:rPr>
          <w:rFonts w:cstheme="minorHAnsi"/>
        </w:rPr>
      </w:pPr>
    </w:p>
    <w:p w14:paraId="3EE27695" w14:textId="2F9B4E74" w:rsidR="00D8266A" w:rsidRPr="00B1389F" w:rsidRDefault="00D8266A"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 xml:space="preserve">The Florida Department of Environmental Protection has identified $3 million </w:t>
      </w:r>
      <w:bookmarkStart w:id="0" w:name="_Hlk519851002"/>
      <w:r w:rsidRPr="00B1389F">
        <w:rPr>
          <w:rFonts w:asciiTheme="minorHAnsi" w:eastAsia="Calibri" w:hAnsiTheme="minorHAnsi" w:cstheme="minorHAnsi"/>
          <w:sz w:val="22"/>
          <w:szCs w:val="22"/>
        </w:rPr>
        <w:t>to help eligible counties provide</w:t>
      </w:r>
      <w:r w:rsidR="00E05233" w:rsidRPr="00B1389F">
        <w:rPr>
          <w:rFonts w:asciiTheme="minorHAnsi" w:eastAsia="Calibri" w:hAnsiTheme="minorHAnsi" w:cstheme="minorHAnsi"/>
          <w:sz w:val="22"/>
          <w:szCs w:val="22"/>
        </w:rPr>
        <w:t xml:space="preserve"> qualifying services.</w:t>
      </w:r>
      <w:bookmarkEnd w:id="0"/>
    </w:p>
    <w:p w14:paraId="49690837" w14:textId="77777777" w:rsidR="008520E7" w:rsidRPr="002D3E69" w:rsidRDefault="008520E7" w:rsidP="002D3E69">
      <w:pPr>
        <w:spacing w:after="0" w:line="240" w:lineRule="auto"/>
        <w:ind w:left="360"/>
        <w:rPr>
          <w:rFonts w:cstheme="minorHAnsi"/>
          <w:b/>
        </w:rPr>
      </w:pPr>
    </w:p>
    <w:p w14:paraId="5D6D05F6" w14:textId="1BEA55DF" w:rsidR="008520E7" w:rsidRPr="002D3E69" w:rsidRDefault="00A43381" w:rsidP="002D3E69">
      <w:pPr>
        <w:spacing w:after="0" w:line="240" w:lineRule="auto"/>
        <w:ind w:left="360"/>
        <w:rPr>
          <w:rFonts w:cstheme="minorHAnsi"/>
          <w:b/>
        </w:rPr>
      </w:pPr>
      <w:r>
        <w:rPr>
          <w:rFonts w:cstheme="minorHAnsi"/>
          <w:b/>
        </w:rPr>
        <w:t xml:space="preserve">By when should </w:t>
      </w:r>
      <w:r w:rsidR="00A7273A">
        <w:rPr>
          <w:rFonts w:cstheme="minorHAnsi"/>
          <w:b/>
        </w:rPr>
        <w:t>all grant funds for selected projects be encumbered under an agreement with the Department</w:t>
      </w:r>
      <w:r w:rsidR="008520E7" w:rsidRPr="002D3E69">
        <w:rPr>
          <w:rFonts w:cstheme="minorHAnsi"/>
          <w:b/>
        </w:rPr>
        <w:t>?</w:t>
      </w:r>
    </w:p>
    <w:p w14:paraId="3A8AA25B" w14:textId="77777777" w:rsidR="008520E7" w:rsidRPr="002D3E69" w:rsidRDefault="008520E7" w:rsidP="002D3E69">
      <w:pPr>
        <w:spacing w:after="0" w:line="240" w:lineRule="auto"/>
        <w:ind w:left="360"/>
        <w:rPr>
          <w:rFonts w:cstheme="minorHAnsi"/>
        </w:rPr>
      </w:pPr>
    </w:p>
    <w:p w14:paraId="73835DCA" w14:textId="19756C6A" w:rsidR="008520E7" w:rsidRPr="00B1389F" w:rsidRDefault="008520E7" w:rsidP="00B1389F">
      <w:pPr>
        <w:pStyle w:val="Default"/>
        <w:ind w:left="360"/>
        <w:jc w:val="both"/>
        <w:rPr>
          <w:rFonts w:asciiTheme="minorHAnsi" w:eastAsia="Calibri" w:hAnsiTheme="minorHAnsi" w:cstheme="minorHAnsi"/>
          <w:sz w:val="22"/>
          <w:szCs w:val="22"/>
        </w:rPr>
      </w:pPr>
      <w:r w:rsidRPr="00B1389F">
        <w:rPr>
          <w:rFonts w:asciiTheme="minorHAnsi" w:eastAsia="Calibri" w:hAnsiTheme="minorHAnsi" w:cstheme="minorHAnsi"/>
          <w:sz w:val="22"/>
          <w:szCs w:val="22"/>
        </w:rPr>
        <w:t>Projects may begin upon the execution of a grant agreement with the Department and</w:t>
      </w:r>
      <w:r w:rsidR="00A7273A">
        <w:rPr>
          <w:rFonts w:asciiTheme="minorHAnsi" w:eastAsia="Calibri" w:hAnsiTheme="minorHAnsi" w:cstheme="minorHAnsi"/>
          <w:sz w:val="22"/>
          <w:szCs w:val="22"/>
        </w:rPr>
        <w:t xml:space="preserve"> the agreement must be executed prior to the expiration of</w:t>
      </w:r>
      <w:r w:rsidRPr="00B1389F">
        <w:rPr>
          <w:rFonts w:asciiTheme="minorHAnsi" w:eastAsia="Calibri" w:hAnsiTheme="minorHAnsi" w:cstheme="minorHAnsi"/>
          <w:sz w:val="22"/>
          <w:szCs w:val="22"/>
        </w:rPr>
        <w:t xml:space="preserve"> Florida Executive Order No. 18-191 (available at</w:t>
      </w:r>
      <w:r w:rsidRPr="002D3E69">
        <w:rPr>
          <w:rFonts w:cstheme="minorHAnsi"/>
        </w:rPr>
        <w:t xml:space="preserve"> </w:t>
      </w:r>
      <w:hyperlink r:id="rId6" w:history="1">
        <w:r w:rsidR="00C32F8C" w:rsidRPr="00C32F8C">
          <w:rPr>
            <w:rStyle w:val="Hyperlink"/>
            <w:rFonts w:cstheme="minorHAnsi"/>
          </w:rPr>
          <w:t>https://www.flgov.com/2018-executive-orders/</w:t>
        </w:r>
      </w:hyperlink>
      <w:r w:rsidRPr="002D3E69">
        <w:rPr>
          <w:rFonts w:cstheme="minorHAnsi"/>
        </w:rPr>
        <w:t>).</w:t>
      </w:r>
      <w:r w:rsidR="00E05233">
        <w:rPr>
          <w:rFonts w:cstheme="minorHAnsi"/>
        </w:rPr>
        <w:t xml:space="preserve"> </w:t>
      </w:r>
      <w:r w:rsidR="00E05233" w:rsidRPr="00B1389F">
        <w:rPr>
          <w:rFonts w:asciiTheme="minorHAnsi" w:eastAsia="Calibri" w:hAnsiTheme="minorHAnsi" w:cstheme="minorHAnsi"/>
          <w:sz w:val="22"/>
          <w:szCs w:val="22"/>
        </w:rPr>
        <w:t xml:space="preserve">The Executive Order currently expires on September </w:t>
      </w:r>
      <w:r w:rsidR="00F332E2">
        <w:rPr>
          <w:rFonts w:asciiTheme="minorHAnsi" w:eastAsia="Calibri" w:hAnsiTheme="minorHAnsi" w:cstheme="minorHAnsi"/>
          <w:sz w:val="22"/>
          <w:szCs w:val="22"/>
        </w:rPr>
        <w:t>7</w:t>
      </w:r>
      <w:r w:rsidR="00E05233" w:rsidRPr="00B1389F">
        <w:rPr>
          <w:rFonts w:asciiTheme="minorHAnsi" w:eastAsia="Calibri" w:hAnsiTheme="minorHAnsi" w:cstheme="minorHAnsi"/>
          <w:sz w:val="22"/>
          <w:szCs w:val="22"/>
        </w:rPr>
        <w:t>, 2018.</w:t>
      </w:r>
      <w:r w:rsidR="00A7273A">
        <w:rPr>
          <w:rFonts w:asciiTheme="minorHAnsi" w:eastAsia="Calibri" w:hAnsiTheme="minorHAnsi" w:cstheme="minorHAnsi"/>
          <w:sz w:val="22"/>
          <w:szCs w:val="22"/>
        </w:rPr>
        <w:t xml:space="preserve"> Activities required under the executed agreement may last for the duration of the agreement.</w:t>
      </w:r>
    </w:p>
    <w:p w14:paraId="11B1FB55" w14:textId="77777777" w:rsidR="00BC53C8" w:rsidRPr="00B1389F" w:rsidRDefault="00BC53C8" w:rsidP="00B1389F">
      <w:pPr>
        <w:pStyle w:val="Default"/>
        <w:ind w:left="360"/>
        <w:jc w:val="both"/>
        <w:rPr>
          <w:rFonts w:asciiTheme="minorHAnsi" w:eastAsia="Calibri" w:hAnsiTheme="minorHAnsi" w:cstheme="minorHAnsi"/>
          <w:sz w:val="22"/>
          <w:szCs w:val="22"/>
        </w:rPr>
      </w:pPr>
    </w:p>
    <w:p w14:paraId="358E936B" w14:textId="77777777" w:rsidR="00BC53C8" w:rsidRPr="002D3E69" w:rsidRDefault="00BC53C8" w:rsidP="002D3E69">
      <w:pPr>
        <w:spacing w:after="0" w:line="240" w:lineRule="auto"/>
        <w:ind w:left="360"/>
        <w:rPr>
          <w:rFonts w:cstheme="minorHAnsi"/>
          <w:b/>
        </w:rPr>
      </w:pPr>
    </w:p>
    <w:p w14:paraId="4C4125ED" w14:textId="77777777" w:rsidR="00736E86" w:rsidRDefault="00736E86" w:rsidP="00736E86">
      <w:pPr>
        <w:spacing w:after="0" w:line="240" w:lineRule="auto"/>
        <w:ind w:left="360"/>
        <w:rPr>
          <w:rFonts w:cstheme="minorHAnsi"/>
          <w:b/>
        </w:rPr>
      </w:pPr>
    </w:p>
    <w:p w14:paraId="3BC2A1F7" w14:textId="77777777" w:rsidR="00736E86" w:rsidRDefault="00736E86" w:rsidP="00736E86">
      <w:pPr>
        <w:spacing w:after="0" w:line="240" w:lineRule="auto"/>
        <w:ind w:left="360"/>
        <w:rPr>
          <w:rFonts w:cstheme="minorHAnsi"/>
          <w:b/>
        </w:rPr>
      </w:pPr>
    </w:p>
    <w:p w14:paraId="39BA3F85" w14:textId="34CC4A16" w:rsidR="008520E7" w:rsidRPr="002D3E69" w:rsidRDefault="008520E7" w:rsidP="00736E86">
      <w:pPr>
        <w:spacing w:after="0" w:line="240" w:lineRule="auto"/>
        <w:ind w:left="360"/>
        <w:rPr>
          <w:rFonts w:cstheme="minorHAnsi"/>
          <w:b/>
        </w:rPr>
      </w:pPr>
      <w:r w:rsidRPr="002D3E69">
        <w:rPr>
          <w:rFonts w:cstheme="minorHAnsi"/>
          <w:b/>
        </w:rPr>
        <w:t>How will projects be selected for funding?</w:t>
      </w:r>
    </w:p>
    <w:p w14:paraId="3923AE61" w14:textId="77777777" w:rsidR="008520E7" w:rsidRPr="002D3E69" w:rsidRDefault="008520E7" w:rsidP="002D3E69">
      <w:pPr>
        <w:spacing w:after="0" w:line="240" w:lineRule="auto"/>
        <w:ind w:left="360"/>
        <w:rPr>
          <w:rFonts w:cstheme="minorHAnsi"/>
        </w:rPr>
      </w:pPr>
    </w:p>
    <w:p w14:paraId="28E589A5" w14:textId="0297A9D8" w:rsidR="008520E7" w:rsidRPr="002D3E69" w:rsidRDefault="008520E7" w:rsidP="002D3E69">
      <w:pPr>
        <w:spacing w:after="0" w:line="240" w:lineRule="auto"/>
        <w:ind w:left="360"/>
        <w:rPr>
          <w:rFonts w:cstheme="minorHAnsi"/>
        </w:rPr>
      </w:pPr>
      <w:r w:rsidRPr="002D3E69">
        <w:rPr>
          <w:rFonts w:cstheme="minorHAnsi"/>
        </w:rPr>
        <w:t xml:space="preserve">Applications from </w:t>
      </w:r>
      <w:r w:rsidR="00565927">
        <w:rPr>
          <w:rFonts w:cstheme="minorHAnsi"/>
        </w:rPr>
        <w:t>c</w:t>
      </w:r>
      <w:r w:rsidRPr="002D3E69">
        <w:rPr>
          <w:rFonts w:cstheme="minorHAnsi"/>
        </w:rPr>
        <w:t xml:space="preserve">ounty </w:t>
      </w:r>
      <w:r w:rsidR="00565927">
        <w:rPr>
          <w:rFonts w:cstheme="minorHAnsi"/>
        </w:rPr>
        <w:t>g</w:t>
      </w:r>
      <w:r w:rsidRPr="002D3E69">
        <w:rPr>
          <w:rFonts w:cstheme="minorHAnsi"/>
        </w:rPr>
        <w:t>overnments will be received by the Department and undergo internal review for application completeness and eligibility, on a first</w:t>
      </w:r>
      <w:r w:rsidR="00D8266A">
        <w:rPr>
          <w:rFonts w:cstheme="minorHAnsi"/>
        </w:rPr>
        <w:t>-</w:t>
      </w:r>
      <w:r w:rsidRPr="002D3E69">
        <w:rPr>
          <w:rFonts w:cstheme="minorHAnsi"/>
        </w:rPr>
        <w:t xml:space="preserve">come basis. </w:t>
      </w:r>
      <w:r w:rsidR="00822BE9">
        <w:rPr>
          <w:rFonts w:cstheme="minorHAnsi"/>
        </w:rPr>
        <w:t>S</w:t>
      </w:r>
      <w:r w:rsidRPr="002D3E69">
        <w:rPr>
          <w:rFonts w:cstheme="minorHAnsi"/>
        </w:rPr>
        <w:t>elected applicant(s) will be notified via email with award amount and will then enter into a grant agreement with the Department.</w:t>
      </w:r>
    </w:p>
    <w:p w14:paraId="08DE4095" w14:textId="77777777" w:rsidR="008520E7" w:rsidRPr="002D3E69" w:rsidRDefault="008520E7" w:rsidP="002D3E69">
      <w:pPr>
        <w:spacing w:after="0" w:line="240" w:lineRule="auto"/>
        <w:ind w:left="360"/>
        <w:rPr>
          <w:rFonts w:cstheme="minorHAnsi"/>
          <w:b/>
        </w:rPr>
      </w:pPr>
    </w:p>
    <w:p w14:paraId="23537B41" w14:textId="77777777" w:rsidR="007E0397" w:rsidRPr="002D3E69" w:rsidRDefault="00A719ED" w:rsidP="002D3E69">
      <w:pPr>
        <w:spacing w:after="0" w:line="240" w:lineRule="auto"/>
        <w:ind w:left="360"/>
        <w:rPr>
          <w:rFonts w:cstheme="minorHAnsi"/>
          <w:b/>
        </w:rPr>
      </w:pPr>
      <w:r w:rsidRPr="002D3E69">
        <w:rPr>
          <w:rFonts w:cstheme="minorHAnsi"/>
          <w:b/>
        </w:rPr>
        <w:t>Are</w:t>
      </w:r>
      <w:r w:rsidR="007E0397" w:rsidRPr="002D3E69">
        <w:rPr>
          <w:rFonts w:cstheme="minorHAnsi"/>
          <w:b/>
        </w:rPr>
        <w:t xml:space="preserve"> chemical or biological treatments </w:t>
      </w:r>
      <w:r w:rsidRPr="002D3E69">
        <w:rPr>
          <w:rFonts w:cstheme="minorHAnsi"/>
          <w:b/>
        </w:rPr>
        <w:t>eligible for funding</w:t>
      </w:r>
      <w:r w:rsidR="007E0397" w:rsidRPr="002D3E69">
        <w:rPr>
          <w:rFonts w:cstheme="minorHAnsi"/>
          <w:b/>
        </w:rPr>
        <w:t>?</w:t>
      </w:r>
    </w:p>
    <w:p w14:paraId="54AC2BC7" w14:textId="77777777" w:rsidR="00B1201C" w:rsidRPr="002D3E69" w:rsidRDefault="00B1201C" w:rsidP="002D3E69">
      <w:pPr>
        <w:pStyle w:val="Default"/>
        <w:ind w:left="360"/>
        <w:jc w:val="both"/>
        <w:rPr>
          <w:rFonts w:asciiTheme="minorHAnsi" w:hAnsiTheme="minorHAnsi" w:cstheme="minorHAnsi"/>
          <w:sz w:val="22"/>
          <w:szCs w:val="22"/>
        </w:rPr>
      </w:pPr>
    </w:p>
    <w:p w14:paraId="6C184FDA" w14:textId="35010CAE" w:rsidR="00633855" w:rsidRDefault="007E0397" w:rsidP="002D3E69">
      <w:pPr>
        <w:pStyle w:val="Default"/>
        <w:ind w:left="360"/>
        <w:jc w:val="both"/>
        <w:rPr>
          <w:rFonts w:asciiTheme="minorHAnsi" w:hAnsiTheme="minorHAnsi" w:cstheme="minorHAnsi"/>
          <w:sz w:val="22"/>
          <w:szCs w:val="22"/>
        </w:rPr>
      </w:pPr>
      <w:bookmarkStart w:id="1" w:name="_Hlk519781834"/>
      <w:r w:rsidRPr="002D3E69">
        <w:rPr>
          <w:rFonts w:asciiTheme="minorHAnsi" w:hAnsiTheme="minorHAnsi" w:cstheme="minorHAnsi"/>
          <w:sz w:val="22"/>
          <w:szCs w:val="22"/>
        </w:rPr>
        <w:t xml:space="preserve">Proposals with a chemical or biological treatment applied directly to the waterbody will be evaluated for </w:t>
      </w:r>
      <w:r w:rsidR="00633855">
        <w:rPr>
          <w:rFonts w:asciiTheme="minorHAnsi" w:hAnsiTheme="minorHAnsi" w:cstheme="minorHAnsi"/>
          <w:sz w:val="22"/>
          <w:szCs w:val="22"/>
        </w:rPr>
        <w:t xml:space="preserve">funding </w:t>
      </w:r>
      <w:r w:rsidRPr="002D3E69">
        <w:rPr>
          <w:rFonts w:asciiTheme="minorHAnsi" w:hAnsiTheme="minorHAnsi" w:cstheme="minorHAnsi"/>
          <w:sz w:val="22"/>
          <w:szCs w:val="22"/>
        </w:rPr>
        <w:t>eligibility on a case</w:t>
      </w:r>
      <w:r w:rsidR="00D8266A">
        <w:rPr>
          <w:rFonts w:asciiTheme="minorHAnsi" w:hAnsiTheme="minorHAnsi" w:cstheme="minorHAnsi"/>
          <w:sz w:val="22"/>
          <w:szCs w:val="22"/>
        </w:rPr>
        <w:t>-</w:t>
      </w:r>
      <w:r w:rsidRPr="002D3E69">
        <w:rPr>
          <w:rFonts w:asciiTheme="minorHAnsi" w:hAnsiTheme="minorHAnsi" w:cstheme="minorHAnsi"/>
          <w:sz w:val="22"/>
          <w:szCs w:val="22"/>
        </w:rPr>
        <w:t>by</w:t>
      </w:r>
      <w:r w:rsidR="00D8266A">
        <w:rPr>
          <w:rFonts w:asciiTheme="minorHAnsi" w:hAnsiTheme="minorHAnsi" w:cstheme="minorHAnsi"/>
          <w:sz w:val="22"/>
          <w:szCs w:val="22"/>
        </w:rPr>
        <w:t>-</w:t>
      </w:r>
      <w:r w:rsidRPr="002D3E69">
        <w:rPr>
          <w:rFonts w:asciiTheme="minorHAnsi" w:hAnsiTheme="minorHAnsi" w:cstheme="minorHAnsi"/>
          <w:sz w:val="22"/>
          <w:szCs w:val="22"/>
        </w:rPr>
        <w:t>case basis.</w:t>
      </w:r>
    </w:p>
    <w:p w14:paraId="7BBC40DF" w14:textId="77777777" w:rsidR="00633855" w:rsidRDefault="00633855" w:rsidP="002D3E69">
      <w:pPr>
        <w:pStyle w:val="Default"/>
        <w:ind w:left="360"/>
        <w:jc w:val="both"/>
        <w:rPr>
          <w:rFonts w:asciiTheme="minorHAnsi" w:hAnsiTheme="minorHAnsi" w:cstheme="minorHAnsi"/>
          <w:sz w:val="22"/>
          <w:szCs w:val="22"/>
        </w:rPr>
      </w:pPr>
    </w:p>
    <w:p w14:paraId="0011B3C3" w14:textId="55E4FCB3" w:rsidR="007E0397" w:rsidRPr="002D3E69" w:rsidRDefault="00633855" w:rsidP="002D3E69">
      <w:pPr>
        <w:pStyle w:val="Default"/>
        <w:ind w:left="360"/>
        <w:jc w:val="both"/>
        <w:rPr>
          <w:rFonts w:asciiTheme="minorHAnsi" w:eastAsia="Calibri" w:hAnsiTheme="minorHAnsi" w:cstheme="minorHAnsi"/>
          <w:sz w:val="22"/>
          <w:szCs w:val="22"/>
        </w:rPr>
      </w:pPr>
      <w:r>
        <w:rPr>
          <w:rFonts w:asciiTheme="minorHAnsi" w:eastAsia="Calibri" w:hAnsiTheme="minorHAnsi" w:cstheme="minorHAnsi"/>
          <w:sz w:val="22"/>
          <w:szCs w:val="22"/>
        </w:rPr>
        <w:t>Any p</w:t>
      </w:r>
      <w:bookmarkStart w:id="2" w:name="_Hlk519781786"/>
      <w:r w:rsidR="007E0397" w:rsidRPr="002D3E69">
        <w:rPr>
          <w:rFonts w:asciiTheme="minorHAnsi" w:eastAsia="Calibri" w:hAnsiTheme="minorHAnsi" w:cstheme="minorHAnsi"/>
          <w:sz w:val="22"/>
          <w:szCs w:val="22"/>
        </w:rPr>
        <w:t xml:space="preserve">roposals containing a chemical or biological treatment component with a pesticidal or biocidal claim must meet </w:t>
      </w:r>
      <w:r>
        <w:rPr>
          <w:rFonts w:asciiTheme="minorHAnsi" w:eastAsia="Calibri" w:hAnsiTheme="minorHAnsi" w:cstheme="minorHAnsi"/>
          <w:sz w:val="22"/>
          <w:szCs w:val="22"/>
        </w:rPr>
        <w:t>pesticide application restrictio</w:t>
      </w:r>
      <w:r w:rsidR="00953898">
        <w:rPr>
          <w:rFonts w:asciiTheme="minorHAnsi" w:eastAsia="Calibri" w:hAnsiTheme="minorHAnsi" w:cstheme="minorHAnsi"/>
          <w:sz w:val="22"/>
          <w:szCs w:val="22"/>
        </w:rPr>
        <w:t xml:space="preserve">ns </w:t>
      </w:r>
      <w:r>
        <w:rPr>
          <w:rFonts w:asciiTheme="minorHAnsi" w:eastAsia="Calibri" w:hAnsiTheme="minorHAnsi" w:cstheme="minorHAnsi"/>
          <w:sz w:val="22"/>
          <w:szCs w:val="22"/>
        </w:rPr>
        <w:t>established by the U. S. Environmental Protection Agency.</w:t>
      </w:r>
      <w:bookmarkEnd w:id="2"/>
    </w:p>
    <w:p w14:paraId="4229DFFC" w14:textId="77777777" w:rsidR="007E0397" w:rsidRPr="002D3E69" w:rsidRDefault="007E0397" w:rsidP="002D3E69">
      <w:pPr>
        <w:pStyle w:val="Default"/>
        <w:ind w:left="360"/>
        <w:jc w:val="both"/>
        <w:rPr>
          <w:rFonts w:asciiTheme="minorHAnsi" w:hAnsiTheme="minorHAnsi" w:cstheme="minorHAnsi"/>
          <w:sz w:val="22"/>
          <w:szCs w:val="22"/>
        </w:rPr>
      </w:pPr>
    </w:p>
    <w:p w14:paraId="5B829D77" w14:textId="4CBF538A" w:rsidR="007E0397" w:rsidRPr="002D3E69" w:rsidRDefault="00633855" w:rsidP="002D3E69">
      <w:pPr>
        <w:numPr>
          <w:ilvl w:val="0"/>
          <w:numId w:val="2"/>
        </w:numPr>
        <w:spacing w:after="0" w:line="240" w:lineRule="auto"/>
        <w:rPr>
          <w:rFonts w:eastAsia="Times New Roman" w:cstheme="minorHAnsi"/>
        </w:rPr>
      </w:pPr>
      <w:r>
        <w:rPr>
          <w:rFonts w:eastAsia="Times New Roman" w:cstheme="minorHAnsi"/>
        </w:rPr>
        <w:t>These requirements include that t</w:t>
      </w:r>
      <w:r w:rsidR="007E0397" w:rsidRPr="002D3E69">
        <w:rPr>
          <w:rFonts w:eastAsia="Times New Roman" w:cstheme="minorHAnsi"/>
        </w:rPr>
        <w:t>he pesticide to be applied must be:</w:t>
      </w:r>
    </w:p>
    <w:p w14:paraId="3CDFBA51"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applied by a Florida-licensed pesticide applicator,</w:t>
      </w:r>
    </w:p>
    <w:p w14:paraId="6DFB9854"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applied per the label,</w:t>
      </w:r>
    </w:p>
    <w:p w14:paraId="680FC5B9"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applied per the Generic Permit for Pollutant Discharges to Surface Waters of the State from the Application of Pesticides (62-621.300(8) F.A.C.),</w:t>
      </w:r>
    </w:p>
    <w:p w14:paraId="40214A1C"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 FIFRA registered pesticide,</w:t>
      </w:r>
    </w:p>
    <w:p w14:paraId="5824F055"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approved for use in Florida, and</w:t>
      </w:r>
    </w:p>
    <w:p w14:paraId="1C24D6C1" w14:textId="77777777" w:rsidR="007E0397" w:rsidRPr="002D3E69" w:rsidRDefault="007E0397" w:rsidP="002D3E69">
      <w:pPr>
        <w:numPr>
          <w:ilvl w:val="1"/>
          <w:numId w:val="2"/>
        </w:numPr>
        <w:spacing w:after="0" w:line="240" w:lineRule="auto"/>
        <w:rPr>
          <w:rFonts w:eastAsia="Times New Roman" w:cstheme="minorHAnsi"/>
        </w:rPr>
      </w:pPr>
      <w:r w:rsidRPr="002D3E69">
        <w:rPr>
          <w:rFonts w:eastAsia="Times New Roman" w:cstheme="minorHAnsi"/>
        </w:rPr>
        <w:t>approved for use in surface waters.</w:t>
      </w:r>
    </w:p>
    <w:p w14:paraId="4C4F76D7" w14:textId="77777777" w:rsidR="007E0397" w:rsidRPr="002D3E69" w:rsidRDefault="007E0397" w:rsidP="002D3E69">
      <w:pPr>
        <w:spacing w:after="0" w:line="240" w:lineRule="auto"/>
        <w:rPr>
          <w:rFonts w:eastAsia="Times New Roman" w:cstheme="minorHAnsi"/>
        </w:rPr>
      </w:pPr>
    </w:p>
    <w:p w14:paraId="1F8EEFF2" w14:textId="62F4C047" w:rsidR="007E0397" w:rsidRPr="002D3E69" w:rsidRDefault="007E0397" w:rsidP="002D3E69">
      <w:pPr>
        <w:numPr>
          <w:ilvl w:val="0"/>
          <w:numId w:val="2"/>
        </w:numPr>
        <w:spacing w:after="0" w:line="240" w:lineRule="auto"/>
        <w:rPr>
          <w:rFonts w:eastAsia="Times New Roman" w:cstheme="minorHAnsi"/>
        </w:rPr>
      </w:pPr>
      <w:r w:rsidRPr="002D3E69">
        <w:rPr>
          <w:rFonts w:eastAsia="Times New Roman" w:cstheme="minorHAnsi"/>
        </w:rPr>
        <w:t>The application of the pesticide must not cause the rapid release of large amounts of cyanotoxin to the surface water, potentially increasing the hazard of the bloom to local residents, workers or aquatic organisms.</w:t>
      </w:r>
    </w:p>
    <w:p w14:paraId="4997E896" w14:textId="77777777" w:rsidR="007E0397" w:rsidRPr="002D3E69" w:rsidRDefault="007E0397" w:rsidP="002D3E69">
      <w:pPr>
        <w:spacing w:after="0" w:line="240" w:lineRule="auto"/>
        <w:ind w:left="720"/>
        <w:rPr>
          <w:rFonts w:eastAsia="Times New Roman" w:cstheme="minorHAnsi"/>
        </w:rPr>
      </w:pPr>
    </w:p>
    <w:p w14:paraId="63C29BE1" w14:textId="77777777" w:rsidR="007E0397" w:rsidRPr="002D3E69" w:rsidRDefault="007E0397" w:rsidP="002D3E69">
      <w:pPr>
        <w:numPr>
          <w:ilvl w:val="0"/>
          <w:numId w:val="2"/>
        </w:numPr>
        <w:spacing w:after="0" w:line="240" w:lineRule="auto"/>
        <w:rPr>
          <w:rFonts w:eastAsia="Times New Roman" w:cstheme="minorHAnsi"/>
        </w:rPr>
      </w:pPr>
      <w:r w:rsidRPr="002D3E69">
        <w:rPr>
          <w:rFonts w:eastAsia="Times New Roman" w:cstheme="minorHAnsi"/>
        </w:rPr>
        <w:t>The application of the pesticide must not cause a rapid decrease in dissolved oxygen to levels that pose a risk to the aquatic organisms (e.g., less than the appropriate Florida Surface Water Quality Criteria of Chapter 62-302, F.A.C.).</w:t>
      </w:r>
    </w:p>
    <w:p w14:paraId="3BE2FB54" w14:textId="77777777" w:rsidR="007E0397" w:rsidRPr="002D3E69" w:rsidRDefault="007E0397" w:rsidP="002D3E69">
      <w:pPr>
        <w:spacing w:after="0" w:line="240" w:lineRule="auto"/>
        <w:ind w:left="720"/>
        <w:rPr>
          <w:rFonts w:eastAsia="Times New Roman" w:cstheme="minorHAnsi"/>
        </w:rPr>
      </w:pPr>
    </w:p>
    <w:p w14:paraId="0DD09146" w14:textId="77777777" w:rsidR="007E0397" w:rsidRPr="002D3E69" w:rsidRDefault="007E0397" w:rsidP="002D3E69">
      <w:pPr>
        <w:numPr>
          <w:ilvl w:val="0"/>
          <w:numId w:val="2"/>
        </w:numPr>
        <w:spacing w:after="0" w:line="240" w:lineRule="auto"/>
        <w:rPr>
          <w:rFonts w:eastAsia="Times New Roman" w:cstheme="minorHAnsi"/>
        </w:rPr>
      </w:pPr>
      <w:bookmarkStart w:id="3" w:name="_Hlk519766245"/>
      <w:r w:rsidRPr="002D3E69">
        <w:rPr>
          <w:rFonts w:eastAsia="Times New Roman" w:cstheme="minorHAnsi"/>
        </w:rPr>
        <w:t>The application of the pesticide must not cause a negative impact on other water quality standards or impairments (e.g., TMDLs).</w:t>
      </w:r>
    </w:p>
    <w:bookmarkEnd w:id="3"/>
    <w:p w14:paraId="1561D00C" w14:textId="77777777" w:rsidR="007E0397" w:rsidRPr="002D3E69" w:rsidRDefault="007E0397" w:rsidP="002D3E69">
      <w:pPr>
        <w:spacing w:after="0" w:line="240" w:lineRule="auto"/>
        <w:ind w:left="360"/>
        <w:rPr>
          <w:rFonts w:cstheme="minorHAnsi"/>
          <w:b/>
        </w:rPr>
      </w:pPr>
    </w:p>
    <w:bookmarkEnd w:id="1"/>
    <w:p w14:paraId="3F88AF03" w14:textId="77777777" w:rsidR="00BB7AAE" w:rsidRDefault="00BB7AAE" w:rsidP="002D3E69">
      <w:pPr>
        <w:spacing w:after="0" w:line="240" w:lineRule="auto"/>
        <w:ind w:left="360"/>
        <w:rPr>
          <w:rFonts w:cstheme="minorHAnsi"/>
          <w:b/>
        </w:rPr>
      </w:pPr>
      <w:r>
        <w:rPr>
          <w:rFonts w:cstheme="minorHAnsi"/>
          <w:b/>
        </w:rPr>
        <w:t>Are long-term solutions to HAB(s) or large-scale projects eligible for funding?</w:t>
      </w:r>
    </w:p>
    <w:p w14:paraId="79AEE625" w14:textId="77777777" w:rsidR="00BB7AAE" w:rsidRPr="00BB7AAE" w:rsidRDefault="00BB7AAE" w:rsidP="002D3E69">
      <w:pPr>
        <w:spacing w:after="0" w:line="240" w:lineRule="auto"/>
        <w:ind w:left="360"/>
        <w:rPr>
          <w:rFonts w:cstheme="minorHAnsi"/>
        </w:rPr>
      </w:pPr>
    </w:p>
    <w:p w14:paraId="45C01466" w14:textId="71DEEF4B" w:rsidR="008C38BD" w:rsidRPr="00B1389F" w:rsidRDefault="008C38BD" w:rsidP="00B1389F">
      <w:pPr>
        <w:spacing w:after="0" w:line="240" w:lineRule="auto"/>
        <w:ind w:left="360"/>
        <w:rPr>
          <w:rFonts w:cstheme="minorHAnsi"/>
        </w:rPr>
      </w:pPr>
      <w:r w:rsidRPr="00B1389F">
        <w:rPr>
          <w:rFonts w:cstheme="minorHAnsi"/>
        </w:rPr>
        <w:t xml:space="preserve">This grant program is to help local counties provide targeted algal bloom clean-up efforts to quickly reduce and address impacts to significantly impacted areas, such as marinas, boat ramps and other public access areas. </w:t>
      </w:r>
    </w:p>
    <w:p w14:paraId="74DB69BD" w14:textId="1C345CC8" w:rsidR="008C38BD" w:rsidRDefault="00BB7AAE" w:rsidP="002D3E69">
      <w:pPr>
        <w:spacing w:after="0" w:line="240" w:lineRule="auto"/>
        <w:ind w:left="360"/>
        <w:rPr>
          <w:rFonts w:cstheme="minorHAnsi"/>
        </w:rPr>
      </w:pPr>
      <w:r w:rsidRPr="00BB7AAE">
        <w:rPr>
          <w:rFonts w:cstheme="minorHAnsi"/>
        </w:rPr>
        <w:t>See the</w:t>
      </w:r>
      <w:r w:rsidR="008C38BD">
        <w:rPr>
          <w:rFonts w:cstheme="minorHAnsi"/>
        </w:rPr>
        <w:t xml:space="preserve"> previous</w:t>
      </w:r>
      <w:r w:rsidRPr="00BB7AAE">
        <w:rPr>
          <w:rFonts w:cstheme="minorHAnsi"/>
        </w:rPr>
        <w:t xml:space="preserve"> questions </w:t>
      </w:r>
      <w:r w:rsidR="008C38BD">
        <w:rPr>
          <w:rFonts w:cstheme="minorHAnsi"/>
        </w:rPr>
        <w:t>for specific activities that are eligible for this funding.</w:t>
      </w:r>
      <w:r w:rsidR="00B964C6" w:rsidRPr="00B964C6">
        <w:rPr>
          <w:rFonts w:cstheme="minorHAnsi"/>
        </w:rPr>
        <w:t xml:space="preserve"> </w:t>
      </w:r>
    </w:p>
    <w:p w14:paraId="20746BF3" w14:textId="77777777" w:rsidR="008C38BD" w:rsidRDefault="008C38BD" w:rsidP="002D3E69">
      <w:pPr>
        <w:spacing w:after="0" w:line="240" w:lineRule="auto"/>
        <w:ind w:left="360"/>
        <w:rPr>
          <w:rFonts w:cstheme="minorHAnsi"/>
        </w:rPr>
      </w:pPr>
    </w:p>
    <w:p w14:paraId="2D5E1F85" w14:textId="43AEF928" w:rsidR="00BB7AAE" w:rsidRDefault="008C38BD" w:rsidP="008C38BD">
      <w:pPr>
        <w:spacing w:after="0" w:line="240" w:lineRule="auto"/>
        <w:ind w:left="360"/>
        <w:rPr>
          <w:rFonts w:cstheme="minorHAnsi"/>
        </w:rPr>
      </w:pPr>
      <w:r w:rsidRPr="00B1389F">
        <w:rPr>
          <w:rFonts w:cstheme="minorHAnsi"/>
        </w:rPr>
        <w:t xml:space="preserve">DEP also remains committed to continuing to identify and implement new technologies and projects to restore our waterways and prevent harmful algal blooms.  </w:t>
      </w:r>
      <w:r w:rsidR="00B964C6" w:rsidRPr="00B964C6">
        <w:rPr>
          <w:rFonts w:cstheme="minorHAnsi"/>
        </w:rPr>
        <w:t xml:space="preserve">Long-term solutions </w:t>
      </w:r>
      <w:r w:rsidR="00B436F3">
        <w:rPr>
          <w:rFonts w:cstheme="minorHAnsi"/>
        </w:rPr>
        <w:t>f</w:t>
      </w:r>
      <w:r w:rsidR="00B964C6" w:rsidRPr="00B964C6">
        <w:rPr>
          <w:rFonts w:cstheme="minorHAnsi"/>
        </w:rPr>
        <w:t>o</w:t>
      </w:r>
      <w:r w:rsidR="00B436F3">
        <w:rPr>
          <w:rFonts w:cstheme="minorHAnsi"/>
        </w:rPr>
        <w:t>r</w:t>
      </w:r>
      <w:r w:rsidR="00B964C6" w:rsidRPr="00B964C6">
        <w:rPr>
          <w:rFonts w:cstheme="minorHAnsi"/>
        </w:rPr>
        <w:t xml:space="preserve"> algal bloom</w:t>
      </w:r>
      <w:r w:rsidR="00B436F3">
        <w:rPr>
          <w:rFonts w:cstheme="minorHAnsi"/>
        </w:rPr>
        <w:t xml:space="preserve"> </w:t>
      </w:r>
      <w:r w:rsidR="00B436F3">
        <w:rPr>
          <w:rFonts w:cstheme="minorHAnsi"/>
        </w:rPr>
        <w:lastRenderedPageBreak/>
        <w:t>management service</w:t>
      </w:r>
      <w:r w:rsidR="00B964C6" w:rsidRPr="00B964C6">
        <w:rPr>
          <w:rFonts w:cstheme="minorHAnsi"/>
        </w:rPr>
        <w:t xml:space="preserve"> are being solicited through an Invitation to Negotiate.  Interested vendors may contact Lori Anderson with the Department’s procurement section at Lori.L.Anderson@dep.state.fl.us or 850-245-2355.</w:t>
      </w:r>
    </w:p>
    <w:p w14:paraId="0EEC0DC8" w14:textId="77777777" w:rsidR="00A57935" w:rsidRDefault="00A57935" w:rsidP="002D3E69">
      <w:pPr>
        <w:spacing w:after="0" w:line="240" w:lineRule="auto"/>
        <w:ind w:left="360"/>
        <w:rPr>
          <w:rFonts w:cstheme="minorHAnsi"/>
        </w:rPr>
      </w:pPr>
    </w:p>
    <w:p w14:paraId="10D96AAE" w14:textId="7179DAEA" w:rsidR="00A57935" w:rsidRPr="00BB7AAE" w:rsidRDefault="008C38BD" w:rsidP="002D3E69">
      <w:pPr>
        <w:spacing w:after="0" w:line="240" w:lineRule="auto"/>
        <w:ind w:left="360"/>
        <w:rPr>
          <w:rFonts w:cstheme="minorHAnsi"/>
        </w:rPr>
      </w:pPr>
      <w:r>
        <w:rPr>
          <w:rFonts w:cstheme="minorHAnsi"/>
        </w:rPr>
        <w:t xml:space="preserve">In addition, the </w:t>
      </w:r>
      <w:r w:rsidR="00A57935">
        <w:rPr>
          <w:rFonts w:cstheme="minorHAnsi"/>
        </w:rPr>
        <w:t>Department</w:t>
      </w:r>
      <w:r w:rsidR="00A57935" w:rsidRPr="00A57935">
        <w:rPr>
          <w:rFonts w:cstheme="minorHAnsi"/>
        </w:rPr>
        <w:t xml:space="preserve"> is committed to reviewing and evaluating proposals of potential technologies outside the scopes of the grant program and the management services procurement. </w:t>
      </w:r>
      <w:r w:rsidR="00A57935">
        <w:rPr>
          <w:rFonts w:cstheme="minorHAnsi"/>
        </w:rPr>
        <w:t>The Department</w:t>
      </w:r>
      <w:r w:rsidR="00A57935" w:rsidRPr="00A57935">
        <w:rPr>
          <w:rFonts w:cstheme="minorHAnsi"/>
        </w:rPr>
        <w:t xml:space="preserve"> has created a standardized process through which consultants, businesses and organizations can request an agency review of a proposed strategy for pollutant source control and remediation for inclusion in our technology library. More information on accepted technologies and how to submit one for review is available here: https://fldeploc.dep.state.fl.us/tech_portal/tech_library_intro.asp.</w:t>
      </w:r>
    </w:p>
    <w:p w14:paraId="7FDE5173" w14:textId="77777777" w:rsidR="00BB7AAE" w:rsidRPr="00BB7AAE" w:rsidRDefault="00BB7AAE" w:rsidP="002D3E69">
      <w:pPr>
        <w:spacing w:after="0" w:line="240" w:lineRule="auto"/>
        <w:ind w:left="360"/>
        <w:rPr>
          <w:rFonts w:cstheme="minorHAnsi"/>
        </w:rPr>
      </w:pPr>
    </w:p>
    <w:p w14:paraId="0EE7AA7B" w14:textId="6AD0345F" w:rsidR="008520E7" w:rsidRPr="002D3E69" w:rsidRDefault="008520E7" w:rsidP="002D3E69">
      <w:pPr>
        <w:spacing w:after="0" w:line="240" w:lineRule="auto"/>
        <w:ind w:left="360"/>
        <w:rPr>
          <w:rFonts w:cstheme="minorHAnsi"/>
          <w:b/>
        </w:rPr>
      </w:pPr>
      <w:r w:rsidRPr="002D3E69">
        <w:rPr>
          <w:rFonts w:cstheme="minorHAnsi"/>
          <w:b/>
        </w:rPr>
        <w:t xml:space="preserve">What information is needed in the </w:t>
      </w:r>
      <w:r w:rsidR="003C2F06">
        <w:rPr>
          <w:rFonts w:cstheme="minorHAnsi"/>
          <w:b/>
        </w:rPr>
        <w:t>a</w:t>
      </w:r>
      <w:r w:rsidRPr="002D3E69">
        <w:rPr>
          <w:rFonts w:cstheme="minorHAnsi"/>
          <w:b/>
        </w:rPr>
        <w:t>pplication about each HAB?</w:t>
      </w:r>
    </w:p>
    <w:p w14:paraId="6883F457" w14:textId="77777777" w:rsidR="008520E7" w:rsidRPr="002D3E69" w:rsidRDefault="008520E7" w:rsidP="002D3E69">
      <w:pPr>
        <w:spacing w:after="0" w:line="240" w:lineRule="auto"/>
        <w:ind w:left="360"/>
        <w:rPr>
          <w:rFonts w:cstheme="minorHAnsi"/>
        </w:rPr>
      </w:pPr>
    </w:p>
    <w:p w14:paraId="2941AEA2" w14:textId="77777777" w:rsidR="008520E7" w:rsidRPr="002D3E69" w:rsidRDefault="008520E7" w:rsidP="002D3E69">
      <w:pPr>
        <w:spacing w:after="0" w:line="240" w:lineRule="auto"/>
        <w:ind w:left="360"/>
        <w:rPr>
          <w:rFonts w:cstheme="minorHAnsi"/>
        </w:rPr>
      </w:pPr>
      <w:r w:rsidRPr="002D3E69">
        <w:rPr>
          <w:rFonts w:cstheme="minorHAnsi"/>
        </w:rPr>
        <w:t>The Application must also provide information regarding, at a minimum:</w:t>
      </w:r>
    </w:p>
    <w:p w14:paraId="57D54E73"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the location of the bloom (e.g., nearest street address),</w:t>
      </w:r>
    </w:p>
    <w:p w14:paraId="2D2F6433"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the name of the waterbody (if applicable),</w:t>
      </w:r>
    </w:p>
    <w:p w14:paraId="0E23CAE0"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photographs of the bloom to be treated,</w:t>
      </w:r>
    </w:p>
    <w:p w14:paraId="0E2ABEC2"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estimated size of the bloom to be treated,</w:t>
      </w:r>
    </w:p>
    <w:p w14:paraId="18E4C19D"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for proposals with a biological or chemical treatment component with a pesticidal or biocidal claim, include</w:t>
      </w:r>
    </w:p>
    <w:p w14:paraId="1AE47329" w14:textId="77777777" w:rsidR="008520E7" w:rsidRPr="002D3E69" w:rsidRDefault="008520E7" w:rsidP="002D3E69">
      <w:pPr>
        <w:pStyle w:val="ListParagraph"/>
        <w:numPr>
          <w:ilvl w:val="2"/>
          <w:numId w:val="4"/>
        </w:numPr>
        <w:spacing w:after="0" w:line="240" w:lineRule="auto"/>
        <w:ind w:left="1530" w:hanging="270"/>
        <w:rPr>
          <w:rFonts w:cstheme="minorHAnsi"/>
        </w:rPr>
      </w:pPr>
      <w:bookmarkStart w:id="4" w:name="_Hlk519756555"/>
      <w:r w:rsidRPr="002D3E69">
        <w:rPr>
          <w:rFonts w:cstheme="minorHAnsi"/>
        </w:rPr>
        <w:t>estimated volume of pesticide to be applied per the label directions,</w:t>
      </w:r>
    </w:p>
    <w:p w14:paraId="4922BE8A"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calculations must be provided,</w:t>
      </w:r>
    </w:p>
    <w:p w14:paraId="54F49B62"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method of application,</w:t>
      </w:r>
    </w:p>
    <w:p w14:paraId="46F9E3FB"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number of applications proposed, and</w:t>
      </w:r>
    </w:p>
    <w:p w14:paraId="7BABE4CE"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estimated duration of application period.</w:t>
      </w:r>
    </w:p>
    <w:bookmarkEnd w:id="4"/>
    <w:p w14:paraId="0C759DC3" w14:textId="77777777" w:rsidR="008520E7" w:rsidRPr="002D3E69" w:rsidRDefault="008520E7" w:rsidP="002D3E69">
      <w:pPr>
        <w:pStyle w:val="ListParagraph"/>
        <w:numPr>
          <w:ilvl w:val="1"/>
          <w:numId w:val="4"/>
        </w:numPr>
        <w:spacing w:after="0" w:line="240" w:lineRule="auto"/>
        <w:ind w:left="900"/>
        <w:rPr>
          <w:rFonts w:cstheme="minorHAnsi"/>
        </w:rPr>
      </w:pPr>
      <w:r w:rsidRPr="002D3E69">
        <w:rPr>
          <w:rFonts w:cstheme="minorHAnsi"/>
        </w:rPr>
        <w:t xml:space="preserve">for proposals with a chemical or biological agent application, other than pesticides or biocides, (e.g., polymers, coagulants, flocculants), include: </w:t>
      </w:r>
    </w:p>
    <w:p w14:paraId="1731FD1C"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estimated volume of chemical or agent to be applied,</w:t>
      </w:r>
    </w:p>
    <w:p w14:paraId="73C7E8A5"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calculations must be provided,</w:t>
      </w:r>
    </w:p>
    <w:p w14:paraId="5734FB19"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method of application,</w:t>
      </w:r>
    </w:p>
    <w:p w14:paraId="2691E359"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number of applications proposed, and</w:t>
      </w:r>
    </w:p>
    <w:p w14:paraId="45CB8B13" w14:textId="77777777" w:rsidR="008520E7" w:rsidRPr="002D3E69" w:rsidRDefault="008520E7" w:rsidP="002D3E69">
      <w:pPr>
        <w:pStyle w:val="ListParagraph"/>
        <w:numPr>
          <w:ilvl w:val="2"/>
          <w:numId w:val="4"/>
        </w:numPr>
        <w:spacing w:after="0" w:line="240" w:lineRule="auto"/>
        <w:ind w:left="1530" w:hanging="270"/>
        <w:rPr>
          <w:rFonts w:cstheme="minorHAnsi"/>
        </w:rPr>
      </w:pPr>
      <w:r w:rsidRPr="002D3E69">
        <w:rPr>
          <w:rFonts w:cstheme="minorHAnsi"/>
        </w:rPr>
        <w:t>estimated duration of application period.</w:t>
      </w:r>
    </w:p>
    <w:p w14:paraId="2CA32528" w14:textId="77777777" w:rsidR="008520E7" w:rsidRPr="002D3E69" w:rsidRDefault="008520E7" w:rsidP="002D3E69">
      <w:pPr>
        <w:spacing w:after="0" w:line="240" w:lineRule="auto"/>
        <w:ind w:left="360"/>
        <w:rPr>
          <w:rFonts w:cstheme="minorHAnsi"/>
          <w:b/>
        </w:rPr>
      </w:pPr>
    </w:p>
    <w:p w14:paraId="09D52D6D" w14:textId="5DCF29DD" w:rsidR="008520E7" w:rsidRPr="002D3E69" w:rsidRDefault="003C2F06" w:rsidP="002D3E69">
      <w:pPr>
        <w:spacing w:after="0" w:line="240" w:lineRule="auto"/>
        <w:ind w:left="360"/>
        <w:rPr>
          <w:rFonts w:cstheme="minorHAnsi"/>
          <w:b/>
        </w:rPr>
      </w:pPr>
      <w:r>
        <w:rPr>
          <w:rFonts w:cstheme="minorHAnsi"/>
          <w:b/>
        </w:rPr>
        <w:t>Are locations of algal blooms that haven’t been reported to DEP, eligible for funding</w:t>
      </w:r>
      <w:r w:rsidR="008520E7" w:rsidRPr="002D3E69">
        <w:rPr>
          <w:rFonts w:cstheme="minorHAnsi"/>
          <w:b/>
        </w:rPr>
        <w:t>?</w:t>
      </w:r>
    </w:p>
    <w:p w14:paraId="523C636C" w14:textId="77777777" w:rsidR="008520E7" w:rsidRPr="002D3E69" w:rsidRDefault="008520E7" w:rsidP="002D3E69">
      <w:pPr>
        <w:spacing w:after="0" w:line="240" w:lineRule="auto"/>
        <w:ind w:left="360"/>
        <w:rPr>
          <w:rFonts w:cstheme="minorHAnsi"/>
        </w:rPr>
      </w:pPr>
    </w:p>
    <w:p w14:paraId="71BF023E" w14:textId="6F85FD44" w:rsidR="008520E7" w:rsidRPr="002D3E69" w:rsidRDefault="008520E7" w:rsidP="002D3E69">
      <w:pPr>
        <w:spacing w:after="0" w:line="240" w:lineRule="auto"/>
        <w:ind w:left="360"/>
        <w:rPr>
          <w:rFonts w:cstheme="minorHAnsi"/>
        </w:rPr>
      </w:pPr>
      <w:r w:rsidRPr="002D3E69">
        <w:rPr>
          <w:rFonts w:cstheme="minorHAnsi"/>
        </w:rPr>
        <w:t>Before submitting your application, check the following website to see if the HAB</w:t>
      </w:r>
      <w:r w:rsidR="00565927">
        <w:rPr>
          <w:rFonts w:cstheme="minorHAnsi"/>
        </w:rPr>
        <w:t>(s)</w:t>
      </w:r>
      <w:r w:rsidRPr="002D3E69">
        <w:rPr>
          <w:rFonts w:cstheme="minorHAnsi"/>
        </w:rPr>
        <w:t xml:space="preserve"> has been reported to the Department: </w:t>
      </w:r>
      <w:hyperlink r:id="rId7" w:history="1">
        <w:r w:rsidRPr="002D3E69">
          <w:rPr>
            <w:rStyle w:val="Hyperlink"/>
            <w:rFonts w:cstheme="minorHAnsi"/>
          </w:rPr>
          <w:t>https://floridadep.gov/dear/algal-bloom/content/algal-bloom-sampling-results</w:t>
        </w:r>
      </w:hyperlink>
      <w:r w:rsidRPr="002D3E69">
        <w:rPr>
          <w:rFonts w:cstheme="minorHAnsi"/>
        </w:rPr>
        <w:t>.</w:t>
      </w:r>
      <w:r w:rsidR="00565927">
        <w:rPr>
          <w:rFonts w:cstheme="minorHAnsi"/>
        </w:rPr>
        <w:t xml:space="preserve"> </w:t>
      </w:r>
      <w:r w:rsidRPr="002D3E69">
        <w:rPr>
          <w:rFonts w:cstheme="minorHAnsi"/>
        </w:rPr>
        <w:t xml:space="preserve">Open </w:t>
      </w:r>
      <w:r w:rsidR="0010022F" w:rsidRPr="002D3E69">
        <w:rPr>
          <w:rFonts w:cstheme="minorHAnsi"/>
        </w:rPr>
        <w:t>Full-Size</w:t>
      </w:r>
      <w:r w:rsidRPr="002D3E69">
        <w:rPr>
          <w:rFonts w:cstheme="minorHAnsi"/>
        </w:rPr>
        <w:t xml:space="preserve"> map and zoom in to your area.</w:t>
      </w:r>
    </w:p>
    <w:p w14:paraId="47C606D3" w14:textId="77777777" w:rsidR="008520E7" w:rsidRPr="002D3E69" w:rsidRDefault="008520E7" w:rsidP="002D3E69">
      <w:pPr>
        <w:spacing w:after="0" w:line="240" w:lineRule="auto"/>
        <w:ind w:left="360"/>
        <w:rPr>
          <w:rFonts w:cstheme="minorHAnsi"/>
        </w:rPr>
      </w:pPr>
    </w:p>
    <w:p w14:paraId="1300A1B3" w14:textId="77777777" w:rsidR="008520E7" w:rsidRPr="002D3E69" w:rsidRDefault="008520E7" w:rsidP="002D3E69">
      <w:pPr>
        <w:spacing w:after="0" w:line="240" w:lineRule="auto"/>
        <w:ind w:left="360"/>
        <w:rPr>
          <w:rFonts w:cstheme="minorHAnsi"/>
        </w:rPr>
      </w:pPr>
      <w:r w:rsidRPr="002D3E69">
        <w:rPr>
          <w:rFonts w:cstheme="minorHAnsi"/>
        </w:rPr>
        <w:t xml:space="preserve">If the HAB(s) has not been reported, please report the HAB(s) to the Department at the following website as soon as possible: </w:t>
      </w:r>
      <w:hyperlink r:id="rId8" w:history="1">
        <w:r w:rsidRPr="002D3E69">
          <w:rPr>
            <w:rStyle w:val="Hyperlink"/>
            <w:rFonts w:cstheme="minorHAnsi"/>
          </w:rPr>
          <w:t>https://floridadep.gov/dear/algal-bloom</w:t>
        </w:r>
      </w:hyperlink>
      <w:r w:rsidRPr="002D3E69">
        <w:rPr>
          <w:rFonts w:cstheme="minorHAnsi"/>
        </w:rPr>
        <w:t>.</w:t>
      </w:r>
    </w:p>
    <w:p w14:paraId="1A4809BA" w14:textId="77777777" w:rsidR="008520E7" w:rsidRPr="002D3E69" w:rsidRDefault="008520E7" w:rsidP="002D3E69">
      <w:pPr>
        <w:spacing w:after="0" w:line="240" w:lineRule="auto"/>
        <w:ind w:left="360"/>
        <w:rPr>
          <w:rFonts w:cstheme="minorHAnsi"/>
          <w:b/>
        </w:rPr>
      </w:pPr>
    </w:p>
    <w:p w14:paraId="58A9D2CD" w14:textId="54EE1721" w:rsidR="00A719ED" w:rsidRPr="002D3E69" w:rsidRDefault="003C2F06" w:rsidP="002D3E69">
      <w:pPr>
        <w:spacing w:after="0" w:line="240" w:lineRule="auto"/>
        <w:ind w:left="360"/>
        <w:rPr>
          <w:rFonts w:cstheme="minorHAnsi"/>
          <w:b/>
        </w:rPr>
      </w:pPr>
      <w:r>
        <w:rPr>
          <w:rFonts w:cstheme="minorHAnsi"/>
          <w:b/>
        </w:rPr>
        <w:t>Who is responsible for</w:t>
      </w:r>
      <w:r w:rsidR="00712554" w:rsidRPr="002D3E69">
        <w:rPr>
          <w:rFonts w:cstheme="minorHAnsi"/>
          <w:b/>
        </w:rPr>
        <w:t xml:space="preserve"> disposal of the material</w:t>
      </w:r>
      <w:r w:rsidR="00A719ED" w:rsidRPr="002D3E69">
        <w:rPr>
          <w:rFonts w:cstheme="minorHAnsi"/>
          <w:b/>
        </w:rPr>
        <w:t xml:space="preserve"> required </w:t>
      </w:r>
      <w:r w:rsidR="0010022F" w:rsidRPr="002D3E69">
        <w:rPr>
          <w:rFonts w:cstheme="minorHAnsi"/>
          <w:b/>
        </w:rPr>
        <w:t>at the end of</w:t>
      </w:r>
      <w:r w:rsidR="00A719ED" w:rsidRPr="002D3E69">
        <w:rPr>
          <w:rFonts w:cstheme="minorHAnsi"/>
          <w:b/>
        </w:rPr>
        <w:t xml:space="preserve"> the project?</w:t>
      </w:r>
    </w:p>
    <w:p w14:paraId="0608DF16" w14:textId="77777777" w:rsidR="00A719ED" w:rsidRPr="002D3E69" w:rsidRDefault="00A719ED" w:rsidP="002D3E69">
      <w:pPr>
        <w:spacing w:after="0" w:line="240" w:lineRule="auto"/>
        <w:ind w:left="360"/>
        <w:rPr>
          <w:rFonts w:cstheme="minorHAnsi"/>
        </w:rPr>
      </w:pPr>
    </w:p>
    <w:p w14:paraId="1D6315F4" w14:textId="46652004" w:rsidR="00A719ED" w:rsidRPr="002D3E69" w:rsidRDefault="00A719ED" w:rsidP="002D3E69">
      <w:pPr>
        <w:spacing w:after="0" w:line="240" w:lineRule="auto"/>
        <w:ind w:left="360"/>
        <w:rPr>
          <w:rFonts w:cstheme="minorHAnsi"/>
        </w:rPr>
      </w:pPr>
      <w:r w:rsidRPr="002D3E69">
        <w:rPr>
          <w:rFonts w:cstheme="minorHAnsi"/>
        </w:rPr>
        <w:t xml:space="preserve">The grant recipient will be responsible for the proper disposal of all materials associated with the services provided including, but not limited to, containment devices, algal mats and other material removed by the services, by-products of the services provided, as well as any materials associated </w:t>
      </w:r>
      <w:r w:rsidRPr="002D3E69">
        <w:rPr>
          <w:rFonts w:cstheme="minorHAnsi"/>
        </w:rPr>
        <w:lastRenderedPageBreak/>
        <w:t>with the services provided.</w:t>
      </w:r>
      <w:r w:rsidR="00B964C6" w:rsidRPr="00B964C6">
        <w:rPr>
          <w:rFonts w:cstheme="minorHAnsi"/>
        </w:rPr>
        <w:t xml:space="preserve">  The grant recipient is responsible for assuring disposal </w:t>
      </w:r>
      <w:r w:rsidR="00E12AEC">
        <w:rPr>
          <w:rFonts w:cstheme="minorHAnsi"/>
        </w:rPr>
        <w:t>occurs</w:t>
      </w:r>
      <w:r w:rsidR="00B964C6" w:rsidRPr="00B964C6">
        <w:rPr>
          <w:rFonts w:cstheme="minorHAnsi"/>
        </w:rPr>
        <w:t xml:space="preserve"> at appropriate facilities</w:t>
      </w:r>
      <w:r w:rsidR="00E12AEC">
        <w:rPr>
          <w:rFonts w:cstheme="minorHAnsi"/>
        </w:rPr>
        <w:t xml:space="preserve"> and maintaining documentation of proper disposal</w:t>
      </w:r>
      <w:r w:rsidR="00B964C6" w:rsidRPr="00B964C6">
        <w:rPr>
          <w:rFonts w:cstheme="minorHAnsi"/>
        </w:rPr>
        <w:t>.</w:t>
      </w:r>
    </w:p>
    <w:p w14:paraId="7D4DE5A3" w14:textId="77777777" w:rsidR="00A719ED" w:rsidRPr="002D3E69" w:rsidRDefault="00A719ED" w:rsidP="002D3E69">
      <w:pPr>
        <w:spacing w:after="0" w:line="240" w:lineRule="auto"/>
        <w:ind w:left="360"/>
        <w:rPr>
          <w:rFonts w:cstheme="minorHAnsi"/>
          <w:b/>
        </w:rPr>
      </w:pPr>
    </w:p>
    <w:p w14:paraId="306FA0AB" w14:textId="77777777" w:rsidR="00A719ED" w:rsidRPr="002D3E69" w:rsidRDefault="00A719ED" w:rsidP="002D3E69">
      <w:pPr>
        <w:spacing w:after="0" w:line="240" w:lineRule="auto"/>
        <w:ind w:left="360"/>
        <w:rPr>
          <w:rFonts w:cstheme="minorHAnsi"/>
          <w:b/>
        </w:rPr>
      </w:pPr>
      <w:r w:rsidRPr="002D3E69">
        <w:rPr>
          <w:rFonts w:cstheme="minorHAnsi"/>
          <w:b/>
        </w:rPr>
        <w:t>Are there any permit requirements for the projects?</w:t>
      </w:r>
    </w:p>
    <w:p w14:paraId="45737CBD" w14:textId="77777777" w:rsidR="00A719ED" w:rsidRPr="002D3E69" w:rsidRDefault="00A719ED" w:rsidP="002D3E69">
      <w:pPr>
        <w:spacing w:after="0" w:line="240" w:lineRule="auto"/>
        <w:ind w:left="360"/>
        <w:rPr>
          <w:rFonts w:cstheme="minorHAnsi"/>
          <w:highlight w:val="yellow"/>
        </w:rPr>
      </w:pPr>
    </w:p>
    <w:p w14:paraId="7A853679" w14:textId="6D7933DD" w:rsidR="002D3E69" w:rsidRPr="002D3E69" w:rsidRDefault="00B964C6" w:rsidP="00BB7AAE">
      <w:pPr>
        <w:pStyle w:val="Default"/>
        <w:ind w:left="360"/>
        <w:jc w:val="both"/>
        <w:rPr>
          <w:rFonts w:asciiTheme="minorHAnsi" w:hAnsiTheme="minorHAnsi" w:cstheme="minorHAnsi"/>
          <w:sz w:val="22"/>
          <w:szCs w:val="22"/>
        </w:rPr>
      </w:pPr>
      <w:r>
        <w:rPr>
          <w:rFonts w:asciiTheme="minorHAnsi" w:hAnsiTheme="minorHAnsi" w:cstheme="minorHAnsi"/>
          <w:sz w:val="22"/>
          <w:szCs w:val="22"/>
        </w:rPr>
        <w:t>Other authorizations may be required.  The grant recipient is responsible for determining if such authorizations are required and with meeting those requirements.</w:t>
      </w:r>
    </w:p>
    <w:p w14:paraId="6387BBA9" w14:textId="77777777" w:rsidR="00B1201C" w:rsidRPr="002D3E69" w:rsidRDefault="00B1201C" w:rsidP="002D3E69">
      <w:pPr>
        <w:spacing w:after="0" w:line="240" w:lineRule="auto"/>
        <w:ind w:left="360"/>
        <w:rPr>
          <w:rFonts w:cstheme="minorHAnsi"/>
        </w:rPr>
      </w:pPr>
    </w:p>
    <w:p w14:paraId="69373E66" w14:textId="77777777" w:rsidR="00143110" w:rsidRPr="002D3E69" w:rsidRDefault="008520E7" w:rsidP="002D3E69">
      <w:pPr>
        <w:spacing w:after="0" w:line="240" w:lineRule="auto"/>
        <w:ind w:left="360"/>
        <w:rPr>
          <w:rFonts w:cstheme="minorHAnsi"/>
          <w:b/>
        </w:rPr>
      </w:pPr>
      <w:r w:rsidRPr="002D3E69">
        <w:rPr>
          <w:rFonts w:cstheme="minorHAnsi"/>
          <w:b/>
        </w:rPr>
        <w:t>I have additional questions</w:t>
      </w:r>
      <w:r w:rsidR="002D3E69">
        <w:rPr>
          <w:rFonts w:cstheme="minorHAnsi"/>
          <w:b/>
        </w:rPr>
        <w:t>.  Who do I ask?</w:t>
      </w:r>
    </w:p>
    <w:p w14:paraId="0761C080" w14:textId="77777777" w:rsidR="008520E7" w:rsidRPr="002D3E69" w:rsidRDefault="008520E7" w:rsidP="002D3E69">
      <w:pPr>
        <w:spacing w:after="0" w:line="240" w:lineRule="auto"/>
        <w:ind w:left="360"/>
        <w:rPr>
          <w:rFonts w:cstheme="minorHAnsi"/>
        </w:rPr>
      </w:pPr>
    </w:p>
    <w:p w14:paraId="4C22A220" w14:textId="497047B7" w:rsidR="001B2F79" w:rsidRPr="002D3E69" w:rsidRDefault="001B2F79" w:rsidP="002D3E69">
      <w:pPr>
        <w:spacing w:after="0" w:line="240" w:lineRule="auto"/>
        <w:ind w:left="360"/>
        <w:rPr>
          <w:rFonts w:eastAsia="Times New Roman" w:cstheme="minorHAnsi"/>
        </w:rPr>
      </w:pPr>
      <w:r w:rsidRPr="002D3E69">
        <w:rPr>
          <w:rFonts w:cstheme="minorHAnsi"/>
        </w:rPr>
        <w:t>If you have additional</w:t>
      </w:r>
      <w:r w:rsidR="00361407" w:rsidRPr="002D3E69">
        <w:rPr>
          <w:rFonts w:cstheme="minorHAnsi"/>
        </w:rPr>
        <w:t xml:space="preserve"> questions,</w:t>
      </w:r>
      <w:r w:rsidRPr="002D3E69">
        <w:rPr>
          <w:rFonts w:cstheme="minorHAnsi"/>
        </w:rPr>
        <w:t xml:space="preserve"> please contact</w:t>
      </w:r>
      <w:r w:rsidRPr="002D3E69">
        <w:rPr>
          <w:rFonts w:cstheme="minorHAnsi"/>
          <w:b/>
        </w:rPr>
        <w:t xml:space="preserve"> </w:t>
      </w:r>
      <w:r w:rsidR="00A719ED" w:rsidRPr="002D3E69">
        <w:rPr>
          <w:rFonts w:eastAsia="Times New Roman" w:cstheme="minorHAnsi"/>
        </w:rPr>
        <w:t>Amanda Peck (</w:t>
      </w:r>
      <w:hyperlink r:id="rId9" w:history="1">
        <w:r w:rsidR="00A719ED" w:rsidRPr="002D3E69">
          <w:rPr>
            <w:rStyle w:val="Hyperlink"/>
            <w:rFonts w:eastAsia="Times New Roman" w:cstheme="minorHAnsi"/>
          </w:rPr>
          <w:t>Amanda.Peck@floridadep.gov</w:t>
        </w:r>
      </w:hyperlink>
      <w:r w:rsidR="00A719ED" w:rsidRPr="002D3E69">
        <w:rPr>
          <w:rFonts w:eastAsia="Times New Roman" w:cstheme="minorHAnsi"/>
        </w:rPr>
        <w:t xml:space="preserve">, 850-245-2952) or </w:t>
      </w:r>
      <w:r w:rsidR="00045144">
        <w:rPr>
          <w:rFonts w:eastAsia="Times New Roman" w:cstheme="minorHAnsi"/>
        </w:rPr>
        <w:t>Michael Barr</w:t>
      </w:r>
      <w:r w:rsidR="00A719ED" w:rsidRPr="002D3E69">
        <w:rPr>
          <w:rFonts w:eastAsia="Times New Roman" w:cstheme="minorHAnsi"/>
        </w:rPr>
        <w:t xml:space="preserve"> (</w:t>
      </w:r>
      <w:hyperlink r:id="rId10" w:history="1">
        <w:r w:rsidR="00045144" w:rsidRPr="001728BB">
          <w:rPr>
            <w:rStyle w:val="Hyperlink"/>
            <w:rFonts w:eastAsia="Times New Roman" w:cstheme="minorHAnsi"/>
          </w:rPr>
          <w:t>Michael.Barr@floridadep.gov</w:t>
        </w:r>
      </w:hyperlink>
      <w:r w:rsidR="00A719ED" w:rsidRPr="002D3E69">
        <w:rPr>
          <w:rFonts w:eastAsia="Times New Roman" w:cstheme="minorHAnsi"/>
        </w:rPr>
        <w:t>, 850-245-294</w:t>
      </w:r>
      <w:r w:rsidR="00045144">
        <w:rPr>
          <w:rFonts w:eastAsia="Times New Roman" w:cstheme="minorHAnsi"/>
        </w:rPr>
        <w:t>7</w:t>
      </w:r>
      <w:r w:rsidR="00A719ED" w:rsidRPr="002D3E69">
        <w:rPr>
          <w:rFonts w:eastAsia="Times New Roman" w:cstheme="minorHAnsi"/>
        </w:rPr>
        <w:t xml:space="preserve">) or visit </w:t>
      </w:r>
      <w:hyperlink r:id="rId11" w:history="1">
        <w:r w:rsidR="00A719ED" w:rsidRPr="002D3E69">
          <w:rPr>
            <w:rStyle w:val="Hyperlink"/>
          </w:rPr>
          <w:t>https://floridadep.gov/dear/algal-bloom</w:t>
        </w:r>
      </w:hyperlink>
      <w:r w:rsidR="00A719ED" w:rsidRPr="002D3E69">
        <w:rPr>
          <w:rFonts w:eastAsia="Times New Roman" w:cstheme="minorHAnsi"/>
        </w:rPr>
        <w:t xml:space="preserve"> for more information.</w:t>
      </w:r>
    </w:p>
    <w:p w14:paraId="67B2853B" w14:textId="77777777" w:rsidR="001B2F79" w:rsidRPr="002D3E69" w:rsidRDefault="001B2F79" w:rsidP="002D3E69">
      <w:pPr>
        <w:spacing w:after="0" w:line="240" w:lineRule="auto"/>
        <w:ind w:left="360"/>
        <w:rPr>
          <w:rFonts w:cstheme="minorHAnsi"/>
        </w:rPr>
      </w:pPr>
      <w:bookmarkStart w:id="5" w:name="_GoBack"/>
      <w:bookmarkEnd w:id="5"/>
    </w:p>
    <w:sectPr w:rsidR="001B2F79" w:rsidRPr="002D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23D"/>
    <w:multiLevelType w:val="hybridMultilevel"/>
    <w:tmpl w:val="7292E2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01B3D"/>
    <w:multiLevelType w:val="hybridMultilevel"/>
    <w:tmpl w:val="6B84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C1769"/>
    <w:multiLevelType w:val="hybridMultilevel"/>
    <w:tmpl w:val="743A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B0EB9"/>
    <w:multiLevelType w:val="hybridMultilevel"/>
    <w:tmpl w:val="EEFE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97"/>
    <w:rsid w:val="00045144"/>
    <w:rsid w:val="000607D2"/>
    <w:rsid w:val="0010022F"/>
    <w:rsid w:val="00143110"/>
    <w:rsid w:val="00164769"/>
    <w:rsid w:val="001B2F79"/>
    <w:rsid w:val="001D20BC"/>
    <w:rsid w:val="002D3E69"/>
    <w:rsid w:val="003405E1"/>
    <w:rsid w:val="00361407"/>
    <w:rsid w:val="003C2F06"/>
    <w:rsid w:val="003F0065"/>
    <w:rsid w:val="00565927"/>
    <w:rsid w:val="0062682D"/>
    <w:rsid w:val="00633855"/>
    <w:rsid w:val="00664EDF"/>
    <w:rsid w:val="00684945"/>
    <w:rsid w:val="00712554"/>
    <w:rsid w:val="00736E86"/>
    <w:rsid w:val="007C352B"/>
    <w:rsid w:val="007C4C3D"/>
    <w:rsid w:val="007E0397"/>
    <w:rsid w:val="00822BE9"/>
    <w:rsid w:val="008520E7"/>
    <w:rsid w:val="008C38BD"/>
    <w:rsid w:val="00913851"/>
    <w:rsid w:val="00953898"/>
    <w:rsid w:val="00973972"/>
    <w:rsid w:val="0098648A"/>
    <w:rsid w:val="009871E5"/>
    <w:rsid w:val="00A43381"/>
    <w:rsid w:val="00A57935"/>
    <w:rsid w:val="00A719ED"/>
    <w:rsid w:val="00A7273A"/>
    <w:rsid w:val="00B1201C"/>
    <w:rsid w:val="00B1389F"/>
    <w:rsid w:val="00B436F3"/>
    <w:rsid w:val="00B817B6"/>
    <w:rsid w:val="00B964C6"/>
    <w:rsid w:val="00B97105"/>
    <w:rsid w:val="00BB7AAE"/>
    <w:rsid w:val="00BC53C8"/>
    <w:rsid w:val="00C32F8C"/>
    <w:rsid w:val="00D8266A"/>
    <w:rsid w:val="00DB24DC"/>
    <w:rsid w:val="00E05233"/>
    <w:rsid w:val="00E12AEC"/>
    <w:rsid w:val="00E50688"/>
    <w:rsid w:val="00F3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85B0"/>
  <w15:chartTrackingRefBased/>
  <w15:docId w15:val="{E248F561-C275-4DCD-9247-712032F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List Paragraph Subsection"/>
    <w:basedOn w:val="Normal"/>
    <w:link w:val="ListParagraphChar"/>
    <w:uiPriority w:val="34"/>
    <w:qFormat/>
    <w:rsid w:val="007E0397"/>
    <w:pPr>
      <w:ind w:left="720"/>
      <w:contextualSpacing/>
    </w:pPr>
  </w:style>
  <w:style w:type="paragraph" w:customStyle="1" w:styleId="Default">
    <w:name w:val="Default"/>
    <w:rsid w:val="007E039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2F79"/>
    <w:rPr>
      <w:color w:val="0563C1" w:themeColor="hyperlink"/>
      <w:u w:val="single"/>
    </w:rPr>
  </w:style>
  <w:style w:type="character" w:styleId="UnresolvedMention">
    <w:name w:val="Unresolved Mention"/>
    <w:basedOn w:val="DefaultParagraphFont"/>
    <w:uiPriority w:val="99"/>
    <w:semiHidden/>
    <w:unhideWhenUsed/>
    <w:rsid w:val="001B2F79"/>
    <w:rPr>
      <w:color w:val="808080"/>
      <w:shd w:val="clear" w:color="auto" w:fill="E6E6E6"/>
    </w:rPr>
  </w:style>
  <w:style w:type="character" w:styleId="CommentReference">
    <w:name w:val="annotation reference"/>
    <w:basedOn w:val="DefaultParagraphFont"/>
    <w:uiPriority w:val="99"/>
    <w:semiHidden/>
    <w:unhideWhenUsed/>
    <w:rsid w:val="00361407"/>
    <w:rPr>
      <w:sz w:val="16"/>
      <w:szCs w:val="16"/>
    </w:rPr>
  </w:style>
  <w:style w:type="paragraph" w:styleId="CommentText">
    <w:name w:val="annotation text"/>
    <w:basedOn w:val="Normal"/>
    <w:link w:val="CommentTextChar"/>
    <w:uiPriority w:val="99"/>
    <w:semiHidden/>
    <w:unhideWhenUsed/>
    <w:rsid w:val="00361407"/>
    <w:pPr>
      <w:spacing w:line="240" w:lineRule="auto"/>
    </w:pPr>
    <w:rPr>
      <w:sz w:val="20"/>
      <w:szCs w:val="20"/>
    </w:rPr>
  </w:style>
  <w:style w:type="character" w:customStyle="1" w:styleId="CommentTextChar">
    <w:name w:val="Comment Text Char"/>
    <w:basedOn w:val="DefaultParagraphFont"/>
    <w:link w:val="CommentText"/>
    <w:uiPriority w:val="99"/>
    <w:semiHidden/>
    <w:rsid w:val="00361407"/>
    <w:rPr>
      <w:sz w:val="20"/>
      <w:szCs w:val="20"/>
    </w:rPr>
  </w:style>
  <w:style w:type="paragraph" w:styleId="CommentSubject">
    <w:name w:val="annotation subject"/>
    <w:basedOn w:val="CommentText"/>
    <w:next w:val="CommentText"/>
    <w:link w:val="CommentSubjectChar"/>
    <w:uiPriority w:val="99"/>
    <w:semiHidden/>
    <w:unhideWhenUsed/>
    <w:rsid w:val="00361407"/>
    <w:rPr>
      <w:b/>
      <w:bCs/>
    </w:rPr>
  </w:style>
  <w:style w:type="character" w:customStyle="1" w:styleId="CommentSubjectChar">
    <w:name w:val="Comment Subject Char"/>
    <w:basedOn w:val="CommentTextChar"/>
    <w:link w:val="CommentSubject"/>
    <w:uiPriority w:val="99"/>
    <w:semiHidden/>
    <w:rsid w:val="00361407"/>
    <w:rPr>
      <w:b/>
      <w:bCs/>
      <w:sz w:val="20"/>
      <w:szCs w:val="20"/>
    </w:rPr>
  </w:style>
  <w:style w:type="paragraph" w:styleId="BalloonText">
    <w:name w:val="Balloon Text"/>
    <w:basedOn w:val="Normal"/>
    <w:link w:val="BalloonTextChar"/>
    <w:uiPriority w:val="99"/>
    <w:semiHidden/>
    <w:unhideWhenUsed/>
    <w:rsid w:val="003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07"/>
    <w:rPr>
      <w:rFonts w:ascii="Segoe UI" w:hAnsi="Segoe UI" w:cs="Segoe UI"/>
      <w:sz w:val="18"/>
      <w:szCs w:val="18"/>
    </w:rPr>
  </w:style>
  <w:style w:type="character" w:customStyle="1" w:styleId="ListParagraphChar">
    <w:name w:val="List Paragraph Char"/>
    <w:aliases w:val="Body Char,List Paragraph Subsection Char"/>
    <w:basedOn w:val="DefaultParagraphFont"/>
    <w:link w:val="ListParagraph"/>
    <w:uiPriority w:val="34"/>
    <w:rsid w:val="008520E7"/>
  </w:style>
  <w:style w:type="character" w:styleId="FollowedHyperlink">
    <w:name w:val="FollowedHyperlink"/>
    <w:basedOn w:val="DefaultParagraphFont"/>
    <w:uiPriority w:val="99"/>
    <w:semiHidden/>
    <w:unhideWhenUsed/>
    <w:rsid w:val="00E05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961">
      <w:bodyDiv w:val="1"/>
      <w:marLeft w:val="0"/>
      <w:marRight w:val="0"/>
      <w:marTop w:val="0"/>
      <w:marBottom w:val="0"/>
      <w:divBdr>
        <w:top w:val="none" w:sz="0" w:space="0" w:color="auto"/>
        <w:left w:val="none" w:sz="0" w:space="0" w:color="auto"/>
        <w:bottom w:val="none" w:sz="0" w:space="0" w:color="auto"/>
        <w:right w:val="none" w:sz="0" w:space="0" w:color="auto"/>
      </w:divBdr>
    </w:div>
    <w:div w:id="966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dear/algal-bl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oridadep.gov/dear/algal-bloom/content/algal-bloom-sampling-resu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gov.com/2018-executive-orders/" TargetMode="External"/><Relationship Id="rId11" Type="http://schemas.openxmlformats.org/officeDocument/2006/relationships/hyperlink" Target="https://floridadep.gov/dear/algal-bloom" TargetMode="External"/><Relationship Id="rId5" Type="http://schemas.openxmlformats.org/officeDocument/2006/relationships/hyperlink" Target="http://www.myflorida.com/apps/vbs/vbs_www.ad_r2.view_ad?advertisement_key_num=141124" TargetMode="External"/><Relationship Id="rId10" Type="http://schemas.openxmlformats.org/officeDocument/2006/relationships/hyperlink" Target="mailto:Michael.Barr@floridadep.gov" TargetMode="External"/><Relationship Id="rId4" Type="http://schemas.openxmlformats.org/officeDocument/2006/relationships/webSettings" Target="webSettings.xml"/><Relationship Id="rId9" Type="http://schemas.openxmlformats.org/officeDocument/2006/relationships/hyperlink" Target="mailto:Amanda.Pec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Michael</dc:creator>
  <cp:keywords/>
  <dc:description/>
  <cp:lastModifiedBy>VanHoudt, Lisa</cp:lastModifiedBy>
  <cp:revision>3</cp:revision>
  <dcterms:created xsi:type="dcterms:W3CDTF">2018-07-24T18:46:00Z</dcterms:created>
  <dcterms:modified xsi:type="dcterms:W3CDTF">2018-10-26T19:28:00Z</dcterms:modified>
</cp:coreProperties>
</file>