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7DA2A4" w14:textId="77777777" w:rsidR="00EA721A" w:rsidRPr="00B908DE" w:rsidRDefault="009D0784" w:rsidP="00EA721A">
      <w:pPr>
        <w:tabs>
          <w:tab w:val="left" w:pos="240"/>
        </w:tabs>
        <w:jc w:val="center"/>
        <w:rPr>
          <w:rFonts w:ascii="Arial" w:hAnsi="Arial" w:cs="Arial"/>
          <w:b/>
          <w:sz w:val="28"/>
          <w:szCs w:val="28"/>
        </w:rPr>
      </w:pPr>
      <w:r w:rsidRPr="00B908DE">
        <w:rPr>
          <w:rFonts w:ascii="Arial" w:hAnsi="Arial" w:cs="Arial"/>
          <w:b/>
          <w:sz w:val="22"/>
          <w:szCs w:val="22"/>
        </w:rPr>
        <w:t xml:space="preserve"> </w:t>
      </w:r>
      <w:r w:rsidRPr="00B908DE">
        <w:rPr>
          <w:rFonts w:ascii="Arial" w:hAnsi="Arial" w:cs="Arial"/>
          <w:b/>
          <w:sz w:val="28"/>
          <w:szCs w:val="28"/>
        </w:rPr>
        <w:t>Document</w:t>
      </w:r>
      <w:r w:rsidR="00EA721A" w:rsidRPr="00B908DE">
        <w:rPr>
          <w:rFonts w:ascii="Arial" w:hAnsi="Arial" w:cs="Arial"/>
          <w:b/>
          <w:sz w:val="28"/>
          <w:szCs w:val="28"/>
        </w:rPr>
        <w:t>ation in Support of Category 4e</w:t>
      </w:r>
    </w:p>
    <w:p w14:paraId="52D54E3C" w14:textId="26059F34" w:rsidR="00DA026F" w:rsidRPr="00B908DE" w:rsidRDefault="00DA026F" w:rsidP="00EA721A">
      <w:pPr>
        <w:tabs>
          <w:tab w:val="left" w:pos="240"/>
        </w:tabs>
        <w:jc w:val="center"/>
        <w:rPr>
          <w:rFonts w:ascii="Arial" w:hAnsi="Arial" w:cs="Arial"/>
          <w:b/>
          <w:sz w:val="22"/>
          <w:szCs w:val="22"/>
        </w:rPr>
      </w:pPr>
    </w:p>
    <w:p w14:paraId="5C2739C6" w14:textId="77777777" w:rsidR="009D0784" w:rsidRPr="00B908DE" w:rsidRDefault="009D0784" w:rsidP="009D0784">
      <w:pPr>
        <w:tabs>
          <w:tab w:val="left" w:pos="240"/>
        </w:tabs>
        <w:jc w:val="center"/>
        <w:rPr>
          <w:rFonts w:ascii="Arial" w:hAnsi="Arial" w:cs="Arial"/>
          <w:b/>
          <w:sz w:val="22"/>
          <w:szCs w:val="22"/>
        </w:rPr>
      </w:pPr>
    </w:p>
    <w:tbl>
      <w:tblPr>
        <w:tblW w:w="9408" w:type="dxa"/>
        <w:tblLayout w:type="fixed"/>
        <w:tblCellMar>
          <w:left w:w="0" w:type="dxa"/>
          <w:right w:w="0" w:type="dxa"/>
        </w:tblCellMar>
        <w:tblLook w:val="0000" w:firstRow="0" w:lastRow="0" w:firstColumn="0" w:lastColumn="0" w:noHBand="0" w:noVBand="0"/>
      </w:tblPr>
      <w:tblGrid>
        <w:gridCol w:w="180"/>
        <w:gridCol w:w="1920"/>
        <w:gridCol w:w="7296"/>
        <w:gridCol w:w="12"/>
      </w:tblGrid>
      <w:tr w:rsidR="009D0784" w:rsidRPr="00B908DE" w14:paraId="1F556F8D" w14:textId="77777777" w:rsidTr="00094813">
        <w:trPr>
          <w:trHeight w:val="166"/>
        </w:trPr>
        <w:tc>
          <w:tcPr>
            <w:tcW w:w="9408" w:type="dxa"/>
            <w:gridSpan w:val="4"/>
            <w:tcMar>
              <w:top w:w="72" w:type="dxa"/>
              <w:bottom w:w="72" w:type="dxa"/>
            </w:tcMar>
          </w:tcPr>
          <w:p w14:paraId="163C38A3" w14:textId="77777777" w:rsidR="009D0784" w:rsidRPr="00B908DE" w:rsidRDefault="009D0784" w:rsidP="006622A1">
            <w:pPr>
              <w:pStyle w:val="Default"/>
              <w:rPr>
                <w:rFonts w:ascii="Arial" w:hAnsi="Arial" w:cs="Arial"/>
                <w:sz w:val="22"/>
                <w:szCs w:val="22"/>
              </w:rPr>
            </w:pPr>
            <w:r w:rsidRPr="00B908DE">
              <w:rPr>
                <w:rFonts w:ascii="Arial" w:hAnsi="Arial" w:cs="Arial"/>
                <w:b/>
                <w:bCs/>
                <w:sz w:val="22"/>
                <w:szCs w:val="22"/>
              </w:rPr>
              <w:t xml:space="preserve">Waterbody/Watershed Identification </w:t>
            </w:r>
          </w:p>
        </w:tc>
      </w:tr>
      <w:tr w:rsidR="009D0784" w:rsidRPr="00B908DE" w14:paraId="76A46B55" w14:textId="77777777" w:rsidTr="00094813">
        <w:trPr>
          <w:trHeight w:val="133"/>
        </w:trPr>
        <w:tc>
          <w:tcPr>
            <w:tcW w:w="180" w:type="dxa"/>
          </w:tcPr>
          <w:p w14:paraId="2BA53FC0" w14:textId="77777777" w:rsidR="009D0784" w:rsidRPr="00546F83" w:rsidRDefault="009D0784" w:rsidP="006622A1">
            <w:pPr>
              <w:pStyle w:val="Default"/>
              <w:jc w:val="center"/>
              <w:rPr>
                <w:rFonts w:ascii="Arial" w:hAnsi="Arial" w:cs="Arial"/>
                <w:sz w:val="22"/>
                <w:szCs w:val="22"/>
              </w:rPr>
            </w:pPr>
          </w:p>
        </w:tc>
        <w:tc>
          <w:tcPr>
            <w:tcW w:w="1920" w:type="dxa"/>
            <w:tcBorders>
              <w:right w:val="single" w:sz="8" w:space="0" w:color="000000"/>
            </w:tcBorders>
            <w:tcMar>
              <w:top w:w="72" w:type="dxa"/>
              <w:left w:w="72" w:type="dxa"/>
              <w:bottom w:w="72" w:type="dxa"/>
              <w:right w:w="72" w:type="dxa"/>
            </w:tcMar>
          </w:tcPr>
          <w:p w14:paraId="7D8B862F" w14:textId="77777777" w:rsidR="009D0784" w:rsidRPr="00546F83" w:rsidRDefault="009D0784" w:rsidP="006622A1">
            <w:pPr>
              <w:pStyle w:val="Default"/>
              <w:rPr>
                <w:rFonts w:ascii="Arial" w:hAnsi="Arial" w:cs="Arial"/>
                <w:i/>
                <w:sz w:val="22"/>
                <w:szCs w:val="22"/>
                <w:vertAlign w:val="superscript"/>
              </w:rPr>
            </w:pPr>
            <w:r w:rsidRPr="00546F83">
              <w:rPr>
                <w:rFonts w:ascii="Arial" w:hAnsi="Arial" w:cs="Arial"/>
                <w:i/>
                <w:sz w:val="22"/>
                <w:szCs w:val="22"/>
              </w:rPr>
              <w:t xml:space="preserve">Organization </w:t>
            </w:r>
          </w:p>
        </w:tc>
        <w:tc>
          <w:tcPr>
            <w:tcW w:w="7308" w:type="dxa"/>
            <w:gridSpan w:val="2"/>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6CA7A651" w14:textId="2E839C48" w:rsidR="009D0784" w:rsidRPr="00546F83" w:rsidRDefault="006247C9" w:rsidP="00EA721A">
            <w:pPr>
              <w:pStyle w:val="Default"/>
              <w:rPr>
                <w:rFonts w:ascii="Arial" w:hAnsi="Arial" w:cs="Arial"/>
                <w:sz w:val="22"/>
                <w:szCs w:val="22"/>
              </w:rPr>
            </w:pPr>
            <w:r w:rsidRPr="00546F83">
              <w:rPr>
                <w:rFonts w:ascii="Arial" w:hAnsi="Arial" w:cs="Arial"/>
                <w:sz w:val="22"/>
                <w:szCs w:val="22"/>
              </w:rPr>
              <w:t xml:space="preserve">Polk County </w:t>
            </w:r>
            <w:r w:rsidR="007C7077">
              <w:rPr>
                <w:rFonts w:ascii="Arial" w:hAnsi="Arial" w:cs="Arial"/>
                <w:sz w:val="22"/>
                <w:szCs w:val="22"/>
              </w:rPr>
              <w:t xml:space="preserve">Parks and Natural </w:t>
            </w:r>
            <w:r w:rsidR="00A437C6">
              <w:rPr>
                <w:rFonts w:ascii="Arial" w:hAnsi="Arial" w:cs="Arial"/>
                <w:sz w:val="22"/>
                <w:szCs w:val="22"/>
              </w:rPr>
              <w:t>R</w:t>
            </w:r>
            <w:r w:rsidR="007C7077">
              <w:rPr>
                <w:rFonts w:ascii="Arial" w:hAnsi="Arial" w:cs="Arial"/>
                <w:sz w:val="22"/>
                <w:szCs w:val="22"/>
              </w:rPr>
              <w:t>esources (County herein)</w:t>
            </w:r>
          </w:p>
        </w:tc>
      </w:tr>
      <w:tr w:rsidR="009D0784" w:rsidRPr="00B908DE" w14:paraId="07B8E93E" w14:textId="77777777" w:rsidTr="00094813">
        <w:trPr>
          <w:trHeight w:val="249"/>
        </w:trPr>
        <w:tc>
          <w:tcPr>
            <w:tcW w:w="180" w:type="dxa"/>
          </w:tcPr>
          <w:p w14:paraId="1CB68A1A" w14:textId="77777777" w:rsidR="009D0784" w:rsidRPr="00546F83" w:rsidRDefault="009D0784" w:rsidP="006622A1">
            <w:pPr>
              <w:pStyle w:val="Default"/>
              <w:jc w:val="center"/>
              <w:rPr>
                <w:rFonts w:ascii="Arial" w:hAnsi="Arial" w:cs="Arial"/>
                <w:sz w:val="22"/>
                <w:szCs w:val="22"/>
              </w:rPr>
            </w:pPr>
          </w:p>
        </w:tc>
        <w:tc>
          <w:tcPr>
            <w:tcW w:w="1920" w:type="dxa"/>
            <w:tcBorders>
              <w:right w:val="single" w:sz="8" w:space="0" w:color="000000"/>
            </w:tcBorders>
            <w:tcMar>
              <w:top w:w="72" w:type="dxa"/>
              <w:left w:w="72" w:type="dxa"/>
              <w:bottom w:w="72" w:type="dxa"/>
              <w:right w:w="72" w:type="dxa"/>
            </w:tcMar>
          </w:tcPr>
          <w:p w14:paraId="21DCC26B" w14:textId="77777777" w:rsidR="009D0784" w:rsidRPr="00546F83" w:rsidRDefault="009D0784" w:rsidP="006622A1">
            <w:pPr>
              <w:pStyle w:val="Default"/>
              <w:rPr>
                <w:rFonts w:ascii="Arial" w:hAnsi="Arial" w:cs="Arial"/>
                <w:i/>
                <w:sz w:val="22"/>
                <w:szCs w:val="22"/>
              </w:rPr>
            </w:pPr>
            <w:r w:rsidRPr="00546F83">
              <w:rPr>
                <w:rFonts w:ascii="Arial" w:hAnsi="Arial" w:cs="Arial"/>
                <w:i/>
                <w:sz w:val="22"/>
                <w:szCs w:val="22"/>
              </w:rPr>
              <w:t xml:space="preserve">Point of Contact </w:t>
            </w:r>
          </w:p>
        </w:tc>
        <w:tc>
          <w:tcPr>
            <w:tcW w:w="7308" w:type="dxa"/>
            <w:gridSpan w:val="2"/>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6DE73A1F" w14:textId="39F9904B" w:rsidR="006247C9" w:rsidRPr="00546F83" w:rsidRDefault="006247C9" w:rsidP="006247C9">
            <w:pPr>
              <w:rPr>
                <w:rFonts w:ascii="Arial" w:hAnsi="Arial" w:cs="Arial"/>
                <w:sz w:val="22"/>
                <w:szCs w:val="22"/>
              </w:rPr>
            </w:pPr>
            <w:r w:rsidRPr="00546F83">
              <w:rPr>
                <w:rFonts w:ascii="Arial" w:hAnsi="Arial" w:cs="Arial"/>
                <w:sz w:val="22"/>
                <w:szCs w:val="22"/>
              </w:rPr>
              <w:t xml:space="preserve">Greg Knothe, 4177 Ben </w:t>
            </w:r>
            <w:proofErr w:type="spellStart"/>
            <w:r w:rsidRPr="00546F83">
              <w:rPr>
                <w:rFonts w:ascii="Arial" w:hAnsi="Arial" w:cs="Arial"/>
                <w:sz w:val="22"/>
                <w:szCs w:val="22"/>
              </w:rPr>
              <w:t>Durrance</w:t>
            </w:r>
            <w:proofErr w:type="spellEnd"/>
            <w:r w:rsidRPr="00546F83">
              <w:rPr>
                <w:rFonts w:ascii="Arial" w:hAnsi="Arial" w:cs="Arial"/>
                <w:sz w:val="22"/>
                <w:szCs w:val="22"/>
              </w:rPr>
              <w:t xml:space="preserve"> Rd. </w:t>
            </w:r>
          </w:p>
          <w:p w14:paraId="2D1B347A" w14:textId="064C58DB" w:rsidR="009D0784" w:rsidRPr="00546F83" w:rsidRDefault="006247C9" w:rsidP="006247C9">
            <w:pPr>
              <w:rPr>
                <w:rFonts w:ascii="Arial" w:hAnsi="Arial" w:cs="Arial"/>
                <w:sz w:val="22"/>
                <w:szCs w:val="22"/>
              </w:rPr>
            </w:pPr>
            <w:r w:rsidRPr="00546F83">
              <w:rPr>
                <w:rFonts w:ascii="Arial" w:hAnsi="Arial" w:cs="Arial"/>
                <w:sz w:val="22"/>
                <w:szCs w:val="22"/>
              </w:rPr>
              <w:t xml:space="preserve">Bartow, FL 33830, </w:t>
            </w:r>
            <w:hyperlink r:id="rId8" w:history="1">
              <w:r w:rsidRPr="00546F83">
                <w:rPr>
                  <w:rStyle w:val="Hyperlink"/>
                  <w:rFonts w:ascii="Arial" w:hAnsi="Arial" w:cs="Arial"/>
                  <w:sz w:val="22"/>
                  <w:szCs w:val="22"/>
                </w:rPr>
                <w:t>GregKnothe@polk-county.net</w:t>
              </w:r>
            </w:hyperlink>
            <w:r w:rsidRPr="00546F83">
              <w:rPr>
                <w:rFonts w:ascii="Arial" w:hAnsi="Arial" w:cs="Arial"/>
                <w:sz w:val="22"/>
                <w:szCs w:val="22"/>
              </w:rPr>
              <w:t>, 863-534-7377 ext. 252</w:t>
            </w:r>
          </w:p>
        </w:tc>
      </w:tr>
      <w:tr w:rsidR="009D0784" w:rsidRPr="00B908DE" w14:paraId="12F818BE" w14:textId="77777777" w:rsidTr="00094813">
        <w:trPr>
          <w:trHeight w:val="249"/>
        </w:trPr>
        <w:tc>
          <w:tcPr>
            <w:tcW w:w="180" w:type="dxa"/>
          </w:tcPr>
          <w:p w14:paraId="5BD8967C" w14:textId="77777777" w:rsidR="009D0784" w:rsidRPr="00546F83" w:rsidRDefault="009D0784" w:rsidP="006622A1">
            <w:pPr>
              <w:pStyle w:val="Default"/>
              <w:jc w:val="center"/>
              <w:rPr>
                <w:rFonts w:ascii="Arial" w:hAnsi="Arial" w:cs="Arial"/>
                <w:sz w:val="22"/>
                <w:szCs w:val="22"/>
              </w:rPr>
            </w:pPr>
          </w:p>
        </w:tc>
        <w:tc>
          <w:tcPr>
            <w:tcW w:w="1920" w:type="dxa"/>
            <w:tcBorders>
              <w:right w:val="single" w:sz="8" w:space="0" w:color="000000"/>
            </w:tcBorders>
            <w:tcMar>
              <w:top w:w="72" w:type="dxa"/>
              <w:left w:w="72" w:type="dxa"/>
              <w:bottom w:w="72" w:type="dxa"/>
              <w:right w:w="72" w:type="dxa"/>
            </w:tcMar>
          </w:tcPr>
          <w:p w14:paraId="1F11FE46" w14:textId="77777777" w:rsidR="009D0784" w:rsidRPr="00546F83" w:rsidRDefault="009D0784" w:rsidP="006622A1">
            <w:pPr>
              <w:pStyle w:val="Default"/>
              <w:rPr>
                <w:rFonts w:ascii="Arial" w:hAnsi="Arial" w:cs="Arial"/>
                <w:i/>
                <w:sz w:val="22"/>
                <w:szCs w:val="22"/>
              </w:rPr>
            </w:pPr>
            <w:r w:rsidRPr="00546F83">
              <w:rPr>
                <w:rFonts w:ascii="Arial" w:hAnsi="Arial" w:cs="Arial"/>
                <w:i/>
                <w:sz w:val="22"/>
                <w:szCs w:val="22"/>
              </w:rPr>
              <w:t>Waterbody(s)</w:t>
            </w:r>
          </w:p>
        </w:tc>
        <w:tc>
          <w:tcPr>
            <w:tcW w:w="7308" w:type="dxa"/>
            <w:gridSpan w:val="2"/>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10547423" w14:textId="1C439943" w:rsidR="009D0784" w:rsidRPr="00546F83" w:rsidRDefault="00B345AE" w:rsidP="009C5DB3">
            <w:pPr>
              <w:pStyle w:val="Default"/>
              <w:rPr>
                <w:rFonts w:ascii="Arial" w:hAnsi="Arial" w:cs="Arial"/>
                <w:iCs/>
                <w:sz w:val="22"/>
                <w:szCs w:val="22"/>
              </w:rPr>
            </w:pPr>
            <w:r w:rsidRPr="005F7550">
              <w:rPr>
                <w:rFonts w:ascii="Arial" w:hAnsi="Arial" w:cs="Arial"/>
                <w:b/>
                <w:bCs/>
                <w:iCs/>
                <w:sz w:val="22"/>
                <w:szCs w:val="22"/>
              </w:rPr>
              <w:t>Lake Hamilton</w:t>
            </w:r>
            <w:r w:rsidRPr="00546F83">
              <w:rPr>
                <w:rFonts w:ascii="Arial" w:hAnsi="Arial" w:cs="Arial"/>
                <w:iCs/>
                <w:sz w:val="22"/>
                <w:szCs w:val="22"/>
              </w:rPr>
              <w:t xml:space="preserve"> </w:t>
            </w:r>
            <w:r>
              <w:rPr>
                <w:rFonts w:ascii="Arial" w:hAnsi="Arial" w:cs="Arial"/>
                <w:iCs/>
                <w:sz w:val="22"/>
                <w:szCs w:val="22"/>
              </w:rPr>
              <w:t xml:space="preserve">(WBID </w:t>
            </w:r>
            <w:r w:rsidR="00546F83" w:rsidRPr="00546F83">
              <w:rPr>
                <w:rFonts w:ascii="Arial" w:hAnsi="Arial" w:cs="Arial"/>
                <w:iCs/>
                <w:sz w:val="22"/>
                <w:szCs w:val="22"/>
              </w:rPr>
              <w:t xml:space="preserve">15041), </w:t>
            </w:r>
            <w:r w:rsidR="00546F83" w:rsidRPr="005F7550">
              <w:rPr>
                <w:rFonts w:ascii="Arial" w:hAnsi="Arial" w:cs="Arial"/>
                <w:b/>
                <w:bCs/>
                <w:iCs/>
                <w:sz w:val="22"/>
                <w:szCs w:val="22"/>
              </w:rPr>
              <w:t>Middle Lake Hamilton</w:t>
            </w:r>
            <w:r>
              <w:rPr>
                <w:rFonts w:ascii="Arial" w:hAnsi="Arial" w:cs="Arial"/>
                <w:iCs/>
                <w:sz w:val="22"/>
                <w:szCs w:val="22"/>
              </w:rPr>
              <w:t xml:space="preserve"> (WBID </w:t>
            </w:r>
            <w:r w:rsidRPr="00546F83">
              <w:rPr>
                <w:rFonts w:ascii="Arial" w:hAnsi="Arial" w:cs="Arial"/>
                <w:iCs/>
                <w:sz w:val="22"/>
                <w:szCs w:val="22"/>
              </w:rPr>
              <w:t>15002</w:t>
            </w:r>
            <w:r>
              <w:rPr>
                <w:rFonts w:ascii="Arial" w:hAnsi="Arial" w:cs="Arial"/>
                <w:iCs/>
                <w:sz w:val="22"/>
                <w:szCs w:val="22"/>
              </w:rPr>
              <w:t>)</w:t>
            </w:r>
            <w:r w:rsidR="0064351C">
              <w:rPr>
                <w:rFonts w:ascii="Arial" w:hAnsi="Arial" w:cs="Arial"/>
                <w:iCs/>
                <w:sz w:val="22"/>
                <w:szCs w:val="22"/>
              </w:rPr>
              <w:t xml:space="preserve">, </w:t>
            </w:r>
            <w:r w:rsidR="0064351C" w:rsidRPr="0064351C">
              <w:rPr>
                <w:rFonts w:ascii="Arial" w:hAnsi="Arial" w:cs="Arial"/>
                <w:b/>
                <w:bCs/>
                <w:iCs/>
                <w:sz w:val="22"/>
                <w:szCs w:val="22"/>
              </w:rPr>
              <w:t>Little Lake Hamilton</w:t>
            </w:r>
            <w:r w:rsidR="0064351C">
              <w:rPr>
                <w:rFonts w:ascii="Arial" w:hAnsi="Arial" w:cs="Arial"/>
                <w:b/>
                <w:bCs/>
                <w:iCs/>
                <w:sz w:val="22"/>
                <w:szCs w:val="22"/>
              </w:rPr>
              <w:t xml:space="preserve"> </w:t>
            </w:r>
            <w:r w:rsidR="0064351C" w:rsidRPr="00C217C1">
              <w:rPr>
                <w:rFonts w:ascii="Arial" w:hAnsi="Arial" w:cs="Arial"/>
                <w:iCs/>
                <w:sz w:val="22"/>
                <w:szCs w:val="22"/>
              </w:rPr>
              <w:t>(</w:t>
            </w:r>
            <w:r w:rsidR="00C217C1" w:rsidRPr="00C217C1">
              <w:rPr>
                <w:rFonts w:ascii="Arial" w:hAnsi="Arial" w:cs="Arial"/>
                <w:iCs/>
                <w:sz w:val="22"/>
                <w:szCs w:val="22"/>
              </w:rPr>
              <w:t>15001)</w:t>
            </w:r>
          </w:p>
        </w:tc>
      </w:tr>
      <w:tr w:rsidR="009D0784" w:rsidRPr="00B908DE" w14:paraId="45C8BE3F" w14:textId="77777777" w:rsidTr="00094813">
        <w:trPr>
          <w:trHeight w:val="249"/>
        </w:trPr>
        <w:tc>
          <w:tcPr>
            <w:tcW w:w="180" w:type="dxa"/>
          </w:tcPr>
          <w:p w14:paraId="52D9E313" w14:textId="77777777" w:rsidR="009D0784" w:rsidRPr="00B908DE" w:rsidRDefault="009D0784" w:rsidP="006622A1">
            <w:pPr>
              <w:pStyle w:val="Default"/>
              <w:jc w:val="center"/>
              <w:rPr>
                <w:rFonts w:ascii="Arial" w:hAnsi="Arial" w:cs="Arial"/>
                <w:sz w:val="22"/>
                <w:szCs w:val="22"/>
              </w:rPr>
            </w:pPr>
          </w:p>
        </w:tc>
        <w:tc>
          <w:tcPr>
            <w:tcW w:w="1920" w:type="dxa"/>
            <w:tcBorders>
              <w:right w:val="single" w:sz="8" w:space="0" w:color="000000"/>
            </w:tcBorders>
            <w:tcMar>
              <w:top w:w="72" w:type="dxa"/>
              <w:left w:w="72" w:type="dxa"/>
              <w:bottom w:w="72" w:type="dxa"/>
              <w:right w:w="72" w:type="dxa"/>
            </w:tcMar>
          </w:tcPr>
          <w:p w14:paraId="0BE936A2" w14:textId="77777777" w:rsidR="009D0784" w:rsidRPr="00B908DE" w:rsidRDefault="009D0784" w:rsidP="006622A1">
            <w:pPr>
              <w:pStyle w:val="Default"/>
              <w:rPr>
                <w:rFonts w:ascii="Arial" w:hAnsi="Arial" w:cs="Arial"/>
                <w:i/>
                <w:sz w:val="22"/>
                <w:szCs w:val="22"/>
              </w:rPr>
            </w:pPr>
            <w:r w:rsidRPr="00B908DE">
              <w:rPr>
                <w:rFonts w:ascii="Arial" w:hAnsi="Arial" w:cs="Arial"/>
                <w:i/>
                <w:sz w:val="22"/>
                <w:szCs w:val="22"/>
              </w:rPr>
              <w:t>No. Waterbody / Pollutant Combinations</w:t>
            </w:r>
          </w:p>
        </w:tc>
        <w:tc>
          <w:tcPr>
            <w:tcW w:w="7308" w:type="dxa"/>
            <w:gridSpan w:val="2"/>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41EEBC4B" w14:textId="2FA6D292" w:rsidR="0064351C" w:rsidRDefault="003A11BD" w:rsidP="00EA721A">
            <w:pPr>
              <w:pStyle w:val="Default"/>
              <w:rPr>
                <w:rFonts w:ascii="Arial" w:hAnsi="Arial" w:cs="Arial"/>
                <w:iCs/>
                <w:sz w:val="22"/>
                <w:szCs w:val="22"/>
              </w:rPr>
            </w:pPr>
            <w:r>
              <w:rPr>
                <w:rFonts w:ascii="Arial" w:hAnsi="Arial" w:cs="Arial"/>
                <w:iCs/>
                <w:sz w:val="22"/>
                <w:szCs w:val="22"/>
              </w:rPr>
              <w:t>3 W</w:t>
            </w:r>
            <w:r w:rsidR="003E2A5A" w:rsidRPr="00CD051A">
              <w:rPr>
                <w:rFonts w:ascii="Arial" w:hAnsi="Arial" w:cs="Arial"/>
                <w:iCs/>
                <w:sz w:val="22"/>
                <w:szCs w:val="22"/>
              </w:rPr>
              <w:t>aterbody segment</w:t>
            </w:r>
            <w:r w:rsidR="00CD051A">
              <w:rPr>
                <w:rFonts w:ascii="Arial" w:hAnsi="Arial" w:cs="Arial"/>
                <w:iCs/>
                <w:sz w:val="22"/>
                <w:szCs w:val="22"/>
              </w:rPr>
              <w:t>s:</w:t>
            </w:r>
            <w:r w:rsidR="005D2EDF" w:rsidRPr="00CD051A">
              <w:rPr>
                <w:rFonts w:ascii="Arial" w:hAnsi="Arial" w:cs="Arial"/>
                <w:iCs/>
                <w:sz w:val="22"/>
                <w:szCs w:val="22"/>
              </w:rPr>
              <w:t xml:space="preserve"> </w:t>
            </w:r>
            <w:r w:rsidR="00E618B1" w:rsidRPr="00CD051A">
              <w:rPr>
                <w:rFonts w:ascii="Arial" w:hAnsi="Arial" w:cs="Arial"/>
                <w:iCs/>
                <w:sz w:val="22"/>
                <w:szCs w:val="22"/>
              </w:rPr>
              <w:t>Verified</w:t>
            </w:r>
            <w:r w:rsidR="00BF145F" w:rsidRPr="00CD051A">
              <w:rPr>
                <w:rFonts w:ascii="Arial" w:hAnsi="Arial" w:cs="Arial"/>
                <w:iCs/>
                <w:sz w:val="22"/>
                <w:szCs w:val="22"/>
              </w:rPr>
              <w:t xml:space="preserve"> and/or</w:t>
            </w:r>
            <w:r w:rsidR="00E618B1" w:rsidRPr="00CD051A">
              <w:rPr>
                <w:rFonts w:ascii="Arial" w:hAnsi="Arial" w:cs="Arial"/>
                <w:iCs/>
                <w:sz w:val="22"/>
                <w:szCs w:val="22"/>
              </w:rPr>
              <w:t xml:space="preserve"> </w:t>
            </w:r>
            <w:r w:rsidR="00E27D9F" w:rsidRPr="00CD051A">
              <w:rPr>
                <w:rFonts w:ascii="Arial" w:hAnsi="Arial" w:cs="Arial"/>
                <w:iCs/>
                <w:sz w:val="22"/>
                <w:szCs w:val="22"/>
              </w:rPr>
              <w:t xml:space="preserve">Impaired </w:t>
            </w:r>
            <w:r w:rsidR="0064351C" w:rsidRPr="00CD051A">
              <w:rPr>
                <w:rFonts w:ascii="Arial" w:hAnsi="Arial" w:cs="Arial"/>
                <w:iCs/>
                <w:sz w:val="22"/>
                <w:szCs w:val="22"/>
              </w:rPr>
              <w:t>as of IWR 6</w:t>
            </w:r>
            <w:r w:rsidR="00C44EAD">
              <w:rPr>
                <w:rFonts w:ascii="Arial" w:hAnsi="Arial" w:cs="Arial"/>
                <w:iCs/>
                <w:sz w:val="22"/>
                <w:szCs w:val="22"/>
              </w:rPr>
              <w:t>1</w:t>
            </w:r>
            <w:r w:rsidR="00717492">
              <w:rPr>
                <w:rFonts w:ascii="Arial" w:hAnsi="Arial" w:cs="Arial"/>
                <w:iCs/>
                <w:sz w:val="22"/>
                <w:szCs w:val="22"/>
              </w:rPr>
              <w:t xml:space="preserve"> *</w:t>
            </w:r>
            <w:r w:rsidR="00395549">
              <w:rPr>
                <w:rFonts w:ascii="Arial" w:hAnsi="Arial" w:cs="Arial"/>
                <w:iCs/>
                <w:sz w:val="22"/>
                <w:szCs w:val="22"/>
              </w:rPr>
              <w:t>Not applicable to</w:t>
            </w:r>
            <w:r w:rsidR="00717492">
              <w:rPr>
                <w:rFonts w:ascii="Arial" w:hAnsi="Arial" w:cs="Arial"/>
                <w:iCs/>
                <w:sz w:val="22"/>
                <w:szCs w:val="22"/>
              </w:rPr>
              <w:t xml:space="preserve"> Little Lake Hamilton.</w:t>
            </w:r>
          </w:p>
          <w:p w14:paraId="2FAC1AB7" w14:textId="04802C0B" w:rsidR="0064351C" w:rsidRDefault="0064351C" w:rsidP="00EA721A">
            <w:pPr>
              <w:pStyle w:val="Default"/>
              <w:rPr>
                <w:rFonts w:ascii="Arial" w:hAnsi="Arial" w:cs="Arial"/>
                <w:iCs/>
                <w:sz w:val="22"/>
                <w:szCs w:val="22"/>
              </w:rPr>
            </w:pPr>
            <w:r w:rsidRPr="0064351C">
              <w:rPr>
                <w:rFonts w:ascii="Arial" w:hAnsi="Arial" w:cs="Arial"/>
                <w:b/>
                <w:bCs/>
                <w:iCs/>
                <w:sz w:val="22"/>
                <w:szCs w:val="22"/>
              </w:rPr>
              <w:t>Lake Hamilton</w:t>
            </w:r>
            <w:r w:rsidRPr="008C31ED">
              <w:rPr>
                <w:rFonts w:ascii="Arial" w:hAnsi="Arial" w:cs="Arial"/>
                <w:b/>
                <w:bCs/>
                <w:iCs/>
                <w:sz w:val="22"/>
                <w:szCs w:val="22"/>
              </w:rPr>
              <w:t>:</w:t>
            </w:r>
            <w:r>
              <w:rPr>
                <w:rFonts w:ascii="Arial" w:hAnsi="Arial" w:cs="Arial"/>
                <w:iCs/>
                <w:sz w:val="22"/>
                <w:szCs w:val="22"/>
              </w:rPr>
              <w:t xml:space="preserve"> </w:t>
            </w:r>
            <w:r w:rsidRPr="00CD051A">
              <w:rPr>
                <w:rFonts w:ascii="Arial" w:hAnsi="Arial" w:cs="Arial"/>
                <w:iCs/>
                <w:sz w:val="22"/>
                <w:szCs w:val="22"/>
              </w:rPr>
              <w:t>Chlorophyll</w:t>
            </w:r>
            <w:r>
              <w:rPr>
                <w:rFonts w:ascii="Arial" w:hAnsi="Arial" w:cs="Arial"/>
                <w:iCs/>
                <w:sz w:val="22"/>
                <w:szCs w:val="22"/>
              </w:rPr>
              <w:t>-a</w:t>
            </w:r>
            <w:r w:rsidR="00C44EAD">
              <w:rPr>
                <w:rFonts w:ascii="Arial" w:hAnsi="Arial" w:cs="Arial"/>
                <w:iCs/>
                <w:sz w:val="22"/>
                <w:szCs w:val="22"/>
              </w:rPr>
              <w:t>,</w:t>
            </w:r>
            <w:r w:rsidR="008C31ED">
              <w:rPr>
                <w:rFonts w:ascii="Arial" w:hAnsi="Arial" w:cs="Arial"/>
                <w:iCs/>
                <w:sz w:val="22"/>
                <w:szCs w:val="22"/>
              </w:rPr>
              <w:t xml:space="preserve"> and </w:t>
            </w:r>
            <w:r w:rsidR="00CD051A" w:rsidRPr="00CD051A">
              <w:rPr>
                <w:rFonts w:ascii="Arial" w:hAnsi="Arial" w:cs="Arial"/>
                <w:iCs/>
                <w:sz w:val="22"/>
                <w:szCs w:val="22"/>
              </w:rPr>
              <w:t>Total Nitrogen</w:t>
            </w:r>
            <w:r w:rsidR="00DD21B9">
              <w:rPr>
                <w:rFonts w:ascii="Arial" w:hAnsi="Arial" w:cs="Arial"/>
                <w:iCs/>
                <w:sz w:val="22"/>
                <w:szCs w:val="22"/>
              </w:rPr>
              <w:t xml:space="preserve">. </w:t>
            </w:r>
            <w:r w:rsidR="00C44EAD">
              <w:rPr>
                <w:rFonts w:ascii="Arial" w:hAnsi="Arial" w:cs="Arial"/>
                <w:iCs/>
                <w:sz w:val="22"/>
                <w:szCs w:val="22"/>
              </w:rPr>
              <w:t>Total Phosphorus and Biology</w:t>
            </w:r>
            <w:r w:rsidR="00CD051A" w:rsidRPr="00CD051A">
              <w:rPr>
                <w:rFonts w:ascii="Arial" w:hAnsi="Arial" w:cs="Arial"/>
                <w:iCs/>
                <w:sz w:val="22"/>
                <w:szCs w:val="22"/>
              </w:rPr>
              <w:t xml:space="preserve"> </w:t>
            </w:r>
            <w:r w:rsidR="00DD21B9" w:rsidRPr="00DD21B9">
              <w:rPr>
                <w:rFonts w:ascii="Arial" w:hAnsi="Arial" w:cs="Arial"/>
                <w:iCs/>
                <w:sz w:val="22"/>
                <w:szCs w:val="22"/>
              </w:rPr>
              <w:t>will be added to the States’ Verified List and the federal 303(d) List, as part of the initial biennial assessment cycle. The annual geometric means are now exceeding their applicable criteria more than once in a three-year period</w:t>
            </w:r>
            <w:r w:rsidR="00DD21B9">
              <w:rPr>
                <w:rFonts w:ascii="Arial" w:hAnsi="Arial" w:cs="Arial"/>
                <w:iCs/>
                <w:sz w:val="22"/>
                <w:szCs w:val="22"/>
              </w:rPr>
              <w:t>.</w:t>
            </w:r>
          </w:p>
          <w:p w14:paraId="520DC524" w14:textId="28A00EBB" w:rsidR="009D0784" w:rsidRDefault="0064351C" w:rsidP="00EA721A">
            <w:pPr>
              <w:pStyle w:val="Default"/>
              <w:rPr>
                <w:rFonts w:ascii="Arial" w:hAnsi="Arial" w:cs="Arial"/>
                <w:iCs/>
                <w:sz w:val="22"/>
                <w:szCs w:val="22"/>
              </w:rPr>
            </w:pPr>
            <w:r w:rsidRPr="0064351C">
              <w:rPr>
                <w:rFonts w:ascii="Arial" w:hAnsi="Arial" w:cs="Arial"/>
                <w:b/>
                <w:bCs/>
                <w:iCs/>
                <w:sz w:val="22"/>
                <w:szCs w:val="22"/>
              </w:rPr>
              <w:t>Middle Lake Hamilton</w:t>
            </w:r>
            <w:r>
              <w:rPr>
                <w:rFonts w:ascii="Arial" w:hAnsi="Arial" w:cs="Arial"/>
                <w:b/>
                <w:bCs/>
                <w:iCs/>
                <w:sz w:val="22"/>
                <w:szCs w:val="22"/>
              </w:rPr>
              <w:t>:</w:t>
            </w:r>
            <w:r w:rsidRPr="00CD051A">
              <w:rPr>
                <w:rFonts w:ascii="Arial" w:hAnsi="Arial" w:cs="Arial"/>
                <w:iCs/>
                <w:sz w:val="22"/>
                <w:szCs w:val="22"/>
              </w:rPr>
              <w:t xml:space="preserve"> </w:t>
            </w:r>
            <w:r w:rsidR="00546F83" w:rsidRPr="00CD051A">
              <w:rPr>
                <w:rFonts w:ascii="Arial" w:hAnsi="Arial" w:cs="Arial"/>
                <w:iCs/>
                <w:sz w:val="22"/>
                <w:szCs w:val="22"/>
              </w:rPr>
              <w:t>Biology</w:t>
            </w:r>
            <w:r w:rsidR="00CD051A" w:rsidRPr="00CD051A">
              <w:rPr>
                <w:rFonts w:ascii="Arial" w:hAnsi="Arial" w:cs="Arial"/>
                <w:iCs/>
                <w:sz w:val="22"/>
                <w:szCs w:val="22"/>
              </w:rPr>
              <w:t>, Chlorophyll</w:t>
            </w:r>
            <w:r w:rsidR="00CD051A">
              <w:rPr>
                <w:rFonts w:ascii="Arial" w:hAnsi="Arial" w:cs="Arial"/>
                <w:iCs/>
                <w:sz w:val="22"/>
                <w:szCs w:val="22"/>
              </w:rPr>
              <w:t>-a</w:t>
            </w:r>
            <w:r w:rsidR="00CD051A" w:rsidRPr="00CD051A">
              <w:rPr>
                <w:rFonts w:ascii="Arial" w:hAnsi="Arial" w:cs="Arial"/>
                <w:iCs/>
                <w:sz w:val="22"/>
                <w:szCs w:val="22"/>
              </w:rPr>
              <w:t>, Total Nitrogen and Total Phosphorus</w:t>
            </w:r>
          </w:p>
          <w:p w14:paraId="0CE19974" w14:textId="4BC8C084" w:rsidR="0064351C" w:rsidRPr="0064351C" w:rsidRDefault="0064351C" w:rsidP="00EA721A">
            <w:pPr>
              <w:pStyle w:val="Default"/>
              <w:rPr>
                <w:rFonts w:ascii="Arial" w:hAnsi="Arial" w:cs="Arial"/>
                <w:b/>
                <w:bCs/>
                <w:iCs/>
                <w:sz w:val="22"/>
                <w:szCs w:val="22"/>
              </w:rPr>
            </w:pPr>
            <w:r w:rsidRPr="0064351C">
              <w:rPr>
                <w:rFonts w:ascii="Arial" w:hAnsi="Arial" w:cs="Arial"/>
                <w:b/>
                <w:bCs/>
                <w:iCs/>
                <w:sz w:val="22"/>
                <w:szCs w:val="22"/>
              </w:rPr>
              <w:t xml:space="preserve">Little Lake Hamilton: </w:t>
            </w:r>
            <w:r w:rsidR="008C31ED" w:rsidRPr="008C31ED">
              <w:rPr>
                <w:rFonts w:ascii="Arial" w:hAnsi="Arial" w:cs="Arial"/>
                <w:iCs/>
                <w:sz w:val="22"/>
                <w:szCs w:val="22"/>
              </w:rPr>
              <w:t xml:space="preserve">Not </w:t>
            </w:r>
            <w:r w:rsidR="0044357D">
              <w:rPr>
                <w:rFonts w:ascii="Arial" w:hAnsi="Arial" w:cs="Arial"/>
                <w:iCs/>
                <w:sz w:val="22"/>
                <w:szCs w:val="22"/>
              </w:rPr>
              <w:t xml:space="preserve">listed as </w:t>
            </w:r>
            <w:r w:rsidR="008C31ED" w:rsidRPr="008C31ED">
              <w:rPr>
                <w:rFonts w:ascii="Arial" w:hAnsi="Arial" w:cs="Arial"/>
                <w:iCs/>
                <w:sz w:val="22"/>
                <w:szCs w:val="22"/>
              </w:rPr>
              <w:t>impaired</w:t>
            </w:r>
            <w:r w:rsidR="0044357D">
              <w:rPr>
                <w:rFonts w:ascii="Arial" w:hAnsi="Arial" w:cs="Arial"/>
                <w:iCs/>
                <w:sz w:val="22"/>
                <w:szCs w:val="22"/>
              </w:rPr>
              <w:t xml:space="preserve"> </w:t>
            </w:r>
            <w:r w:rsidR="004B0651">
              <w:rPr>
                <w:rFonts w:ascii="Arial" w:hAnsi="Arial" w:cs="Arial"/>
                <w:iCs/>
                <w:sz w:val="22"/>
                <w:szCs w:val="22"/>
              </w:rPr>
              <w:t xml:space="preserve">currently </w:t>
            </w:r>
            <w:r w:rsidR="00C44EAD" w:rsidRPr="00C44EAD">
              <w:rPr>
                <w:rFonts w:ascii="Arial" w:hAnsi="Arial" w:cs="Arial"/>
                <w:iCs/>
                <w:sz w:val="22"/>
                <w:szCs w:val="22"/>
              </w:rPr>
              <w:t>but will be added to the States’ Verified List and the federal 303(d) List, as part of the initial biennial assessment cycle. The annual geometric means are now exceeding their applicable criteria more than once in a three-year period</w:t>
            </w:r>
            <w:r w:rsidR="00F75632" w:rsidRPr="00F75632">
              <w:rPr>
                <w:rFonts w:ascii="Arial" w:hAnsi="Arial" w:cs="Arial"/>
                <w:iCs/>
                <w:sz w:val="22"/>
                <w:szCs w:val="22"/>
              </w:rPr>
              <w:t xml:space="preserve"> (2017 and 2018) for </w:t>
            </w:r>
            <w:r w:rsidR="003A11BD" w:rsidRPr="00CD051A">
              <w:rPr>
                <w:rFonts w:ascii="Arial" w:hAnsi="Arial" w:cs="Arial"/>
                <w:iCs/>
                <w:sz w:val="22"/>
                <w:szCs w:val="22"/>
              </w:rPr>
              <w:t>Chlorophyll</w:t>
            </w:r>
            <w:r w:rsidR="003A11BD">
              <w:rPr>
                <w:rFonts w:ascii="Arial" w:hAnsi="Arial" w:cs="Arial"/>
                <w:iCs/>
                <w:sz w:val="22"/>
                <w:szCs w:val="22"/>
              </w:rPr>
              <w:t>-a</w:t>
            </w:r>
            <w:r w:rsidR="003A11BD" w:rsidRPr="00F75632">
              <w:rPr>
                <w:rFonts w:ascii="Arial" w:hAnsi="Arial" w:cs="Arial"/>
                <w:iCs/>
                <w:sz w:val="22"/>
                <w:szCs w:val="22"/>
              </w:rPr>
              <w:t xml:space="preserve"> </w:t>
            </w:r>
            <w:r w:rsidR="00F75632" w:rsidRPr="00F75632">
              <w:rPr>
                <w:rFonts w:ascii="Arial" w:hAnsi="Arial" w:cs="Arial"/>
                <w:iCs/>
                <w:sz w:val="22"/>
                <w:szCs w:val="22"/>
              </w:rPr>
              <w:t xml:space="preserve">and </w:t>
            </w:r>
            <w:r w:rsidR="003A11BD">
              <w:rPr>
                <w:rFonts w:ascii="Arial" w:hAnsi="Arial" w:cs="Arial"/>
                <w:iCs/>
                <w:sz w:val="22"/>
                <w:szCs w:val="22"/>
              </w:rPr>
              <w:t>T</w:t>
            </w:r>
            <w:r w:rsidR="00F75632" w:rsidRPr="00F75632">
              <w:rPr>
                <w:rFonts w:ascii="Arial" w:hAnsi="Arial" w:cs="Arial"/>
                <w:iCs/>
                <w:sz w:val="22"/>
                <w:szCs w:val="22"/>
              </w:rPr>
              <w:t xml:space="preserve">otal </w:t>
            </w:r>
            <w:r w:rsidR="003A11BD">
              <w:rPr>
                <w:rFonts w:ascii="Arial" w:hAnsi="Arial" w:cs="Arial"/>
                <w:iCs/>
                <w:sz w:val="22"/>
                <w:szCs w:val="22"/>
              </w:rPr>
              <w:t>N</w:t>
            </w:r>
            <w:r w:rsidR="00F75632" w:rsidRPr="00F75632">
              <w:rPr>
                <w:rFonts w:ascii="Arial" w:hAnsi="Arial" w:cs="Arial"/>
                <w:iCs/>
                <w:sz w:val="22"/>
                <w:szCs w:val="22"/>
              </w:rPr>
              <w:t>itrogen.</w:t>
            </w:r>
          </w:p>
        </w:tc>
      </w:tr>
      <w:tr w:rsidR="00BF145F" w:rsidRPr="00B908DE" w14:paraId="1129965F" w14:textId="77777777" w:rsidTr="00EB03CF">
        <w:trPr>
          <w:trHeight w:val="23"/>
        </w:trPr>
        <w:tc>
          <w:tcPr>
            <w:tcW w:w="180" w:type="dxa"/>
          </w:tcPr>
          <w:p w14:paraId="41375F30" w14:textId="77777777" w:rsidR="00BF145F" w:rsidRPr="00B908DE" w:rsidRDefault="00BF145F" w:rsidP="006622A1">
            <w:pPr>
              <w:pStyle w:val="Default"/>
              <w:jc w:val="center"/>
              <w:rPr>
                <w:rFonts w:ascii="Arial" w:hAnsi="Arial" w:cs="Arial"/>
                <w:sz w:val="22"/>
                <w:szCs w:val="22"/>
              </w:rPr>
            </w:pPr>
          </w:p>
        </w:tc>
        <w:tc>
          <w:tcPr>
            <w:tcW w:w="1920" w:type="dxa"/>
            <w:tcBorders>
              <w:right w:val="single" w:sz="8" w:space="0" w:color="000000"/>
            </w:tcBorders>
            <w:tcMar>
              <w:top w:w="72" w:type="dxa"/>
              <w:left w:w="72" w:type="dxa"/>
              <w:bottom w:w="72" w:type="dxa"/>
              <w:right w:w="72" w:type="dxa"/>
            </w:tcMar>
          </w:tcPr>
          <w:p w14:paraId="044B8849" w14:textId="77777777" w:rsidR="00BF145F" w:rsidRPr="00B908DE" w:rsidRDefault="00BF145F" w:rsidP="006622A1">
            <w:pPr>
              <w:pStyle w:val="Default"/>
              <w:rPr>
                <w:rFonts w:ascii="Arial" w:hAnsi="Arial" w:cs="Arial"/>
                <w:i/>
                <w:sz w:val="22"/>
                <w:szCs w:val="22"/>
              </w:rPr>
            </w:pPr>
            <w:r w:rsidRPr="00B908DE">
              <w:rPr>
                <w:rFonts w:ascii="Arial" w:hAnsi="Arial" w:cs="Arial"/>
                <w:i/>
                <w:sz w:val="22"/>
                <w:szCs w:val="22"/>
              </w:rPr>
              <w:t>EPA Completed TMDL</w:t>
            </w:r>
          </w:p>
        </w:tc>
        <w:tc>
          <w:tcPr>
            <w:tcW w:w="7308" w:type="dxa"/>
            <w:gridSpan w:val="2"/>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60B815CF" w14:textId="58F43CB9" w:rsidR="00BF145F" w:rsidRPr="00B908DE" w:rsidRDefault="00D16E82" w:rsidP="00EA721A">
            <w:pPr>
              <w:pStyle w:val="Default"/>
              <w:rPr>
                <w:rFonts w:ascii="Arial" w:hAnsi="Arial" w:cs="Arial"/>
                <w:iCs/>
                <w:sz w:val="22"/>
                <w:szCs w:val="22"/>
              </w:rPr>
            </w:pPr>
            <w:r>
              <w:rPr>
                <w:rFonts w:ascii="Arial" w:hAnsi="Arial" w:cs="Arial"/>
                <w:iCs/>
                <w:sz w:val="22"/>
                <w:szCs w:val="22"/>
              </w:rPr>
              <w:t>No</w:t>
            </w:r>
          </w:p>
        </w:tc>
      </w:tr>
      <w:tr w:rsidR="009D0784" w:rsidRPr="00B908DE" w14:paraId="0A5EBA26" w14:textId="77777777" w:rsidTr="00094813">
        <w:trPr>
          <w:trHeight w:val="166"/>
        </w:trPr>
        <w:tc>
          <w:tcPr>
            <w:tcW w:w="9408" w:type="dxa"/>
            <w:gridSpan w:val="4"/>
          </w:tcPr>
          <w:p w14:paraId="037A6AC5" w14:textId="77777777" w:rsidR="009D0784" w:rsidRPr="00B908DE" w:rsidRDefault="009D0784" w:rsidP="006622A1">
            <w:pPr>
              <w:pStyle w:val="Default"/>
              <w:rPr>
                <w:rFonts w:ascii="Arial" w:hAnsi="Arial" w:cs="Arial"/>
                <w:b/>
                <w:bCs/>
                <w:sz w:val="22"/>
                <w:szCs w:val="22"/>
              </w:rPr>
            </w:pPr>
          </w:p>
        </w:tc>
      </w:tr>
      <w:tr w:rsidR="009D0784" w:rsidRPr="00B908DE" w14:paraId="033490D4" w14:textId="77777777" w:rsidTr="00094813">
        <w:trPr>
          <w:trHeight w:val="166"/>
        </w:trPr>
        <w:tc>
          <w:tcPr>
            <w:tcW w:w="9408" w:type="dxa"/>
            <w:gridSpan w:val="4"/>
            <w:tcMar>
              <w:top w:w="72" w:type="dxa"/>
              <w:bottom w:w="72" w:type="dxa"/>
            </w:tcMar>
          </w:tcPr>
          <w:p w14:paraId="6F17E838" w14:textId="77777777" w:rsidR="009D0784" w:rsidRPr="00B908DE" w:rsidRDefault="009D0784" w:rsidP="006622A1">
            <w:pPr>
              <w:pStyle w:val="Default"/>
              <w:rPr>
                <w:rFonts w:ascii="Arial" w:hAnsi="Arial" w:cs="Arial"/>
                <w:sz w:val="22"/>
                <w:szCs w:val="22"/>
              </w:rPr>
            </w:pPr>
            <w:r w:rsidRPr="00B908DE">
              <w:rPr>
                <w:rFonts w:ascii="Arial" w:hAnsi="Arial" w:cs="Arial"/>
                <w:b/>
                <w:bCs/>
                <w:sz w:val="22"/>
                <w:szCs w:val="22"/>
              </w:rPr>
              <w:t>Description of Baseline Conditions</w:t>
            </w:r>
          </w:p>
        </w:tc>
      </w:tr>
      <w:tr w:rsidR="009D0784" w:rsidRPr="00B908DE" w14:paraId="598902F7" w14:textId="77777777" w:rsidTr="00094813">
        <w:trPr>
          <w:gridAfter w:val="1"/>
          <w:wAfter w:w="12" w:type="dxa"/>
          <w:trHeight w:val="363"/>
        </w:trPr>
        <w:tc>
          <w:tcPr>
            <w:tcW w:w="180" w:type="dxa"/>
          </w:tcPr>
          <w:p w14:paraId="12A4B876" w14:textId="77777777" w:rsidR="009D0784" w:rsidRPr="00B908DE" w:rsidRDefault="009D0784" w:rsidP="006622A1">
            <w:pPr>
              <w:pStyle w:val="Default"/>
              <w:jc w:val="center"/>
              <w:rPr>
                <w:rFonts w:ascii="Arial" w:hAnsi="Arial" w:cs="Arial"/>
                <w:sz w:val="22"/>
                <w:szCs w:val="22"/>
              </w:rPr>
            </w:pPr>
            <w:r w:rsidRPr="00B908DE">
              <w:rPr>
                <w:rFonts w:ascii="Arial" w:hAnsi="Arial" w:cs="Arial"/>
                <w:sz w:val="22"/>
                <w:szCs w:val="22"/>
              </w:rPr>
              <w:t xml:space="preserve"> </w:t>
            </w:r>
          </w:p>
        </w:tc>
        <w:tc>
          <w:tcPr>
            <w:tcW w:w="1920" w:type="dxa"/>
            <w:tcBorders>
              <w:right w:val="single" w:sz="8" w:space="0" w:color="000000"/>
            </w:tcBorders>
            <w:tcMar>
              <w:top w:w="72" w:type="dxa"/>
              <w:left w:w="72" w:type="dxa"/>
              <w:bottom w:w="72" w:type="dxa"/>
              <w:right w:w="72" w:type="dxa"/>
            </w:tcMar>
          </w:tcPr>
          <w:p w14:paraId="5445371F" w14:textId="77777777" w:rsidR="009D0784" w:rsidRPr="00B908DE" w:rsidRDefault="009D0784" w:rsidP="006622A1">
            <w:pPr>
              <w:pStyle w:val="Default"/>
              <w:rPr>
                <w:rFonts w:ascii="Arial" w:hAnsi="Arial" w:cs="Arial"/>
                <w:i/>
                <w:sz w:val="22"/>
                <w:szCs w:val="22"/>
              </w:rPr>
            </w:pPr>
            <w:r w:rsidRPr="00B908DE">
              <w:rPr>
                <w:rFonts w:ascii="Arial" w:hAnsi="Arial" w:cs="Arial"/>
                <w:i/>
                <w:sz w:val="22"/>
                <w:szCs w:val="22"/>
              </w:rPr>
              <w:t xml:space="preserve">Watershed(s) </w:t>
            </w:r>
          </w:p>
        </w:tc>
        <w:tc>
          <w:tcPr>
            <w:tcW w:w="7296"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7E609033" w14:textId="131BD992" w:rsidR="009D0784" w:rsidRPr="00B908DE" w:rsidRDefault="00CD051A" w:rsidP="006622A1">
            <w:pPr>
              <w:pStyle w:val="Default"/>
              <w:rPr>
                <w:rFonts w:ascii="Arial" w:hAnsi="Arial" w:cs="Arial"/>
                <w:sz w:val="22"/>
                <w:szCs w:val="22"/>
              </w:rPr>
            </w:pPr>
            <w:r w:rsidRPr="00CD051A">
              <w:rPr>
                <w:rFonts w:ascii="Arial" w:hAnsi="Arial" w:cs="Arial"/>
                <w:iCs/>
                <w:sz w:val="22"/>
                <w:szCs w:val="22"/>
              </w:rPr>
              <w:t xml:space="preserve">Basin Group 3, </w:t>
            </w:r>
            <w:r w:rsidR="0086752B" w:rsidRPr="0086752B">
              <w:rPr>
                <w:rFonts w:ascii="Arial" w:hAnsi="Arial" w:cs="Arial"/>
                <w:iCs/>
                <w:sz w:val="22"/>
                <w:szCs w:val="22"/>
              </w:rPr>
              <w:t>Sarasota Bay - Peace - Myakka</w:t>
            </w:r>
          </w:p>
        </w:tc>
      </w:tr>
      <w:tr w:rsidR="009D0784" w:rsidRPr="00B908DE" w14:paraId="3F2780AE" w14:textId="77777777" w:rsidTr="00094813">
        <w:trPr>
          <w:gridAfter w:val="1"/>
          <w:wAfter w:w="12" w:type="dxa"/>
          <w:trHeight w:val="133"/>
        </w:trPr>
        <w:tc>
          <w:tcPr>
            <w:tcW w:w="180" w:type="dxa"/>
          </w:tcPr>
          <w:p w14:paraId="7843A31B" w14:textId="77777777" w:rsidR="009D0784" w:rsidRPr="00B908DE" w:rsidRDefault="009D0784" w:rsidP="006622A1">
            <w:pPr>
              <w:pStyle w:val="Default"/>
              <w:jc w:val="center"/>
              <w:rPr>
                <w:rFonts w:ascii="Arial" w:hAnsi="Arial" w:cs="Arial"/>
                <w:sz w:val="22"/>
                <w:szCs w:val="22"/>
              </w:rPr>
            </w:pPr>
          </w:p>
        </w:tc>
        <w:tc>
          <w:tcPr>
            <w:tcW w:w="1920" w:type="dxa"/>
            <w:tcBorders>
              <w:right w:val="single" w:sz="8" w:space="0" w:color="000000"/>
            </w:tcBorders>
            <w:tcMar>
              <w:top w:w="72" w:type="dxa"/>
              <w:left w:w="72" w:type="dxa"/>
              <w:bottom w:w="72" w:type="dxa"/>
              <w:right w:w="72" w:type="dxa"/>
            </w:tcMar>
          </w:tcPr>
          <w:p w14:paraId="55D539CB" w14:textId="77777777" w:rsidR="009D0784" w:rsidRPr="00B908DE" w:rsidRDefault="009D0784" w:rsidP="006622A1">
            <w:pPr>
              <w:pStyle w:val="Default"/>
              <w:rPr>
                <w:rFonts w:ascii="Arial" w:hAnsi="Arial" w:cs="Arial"/>
                <w:i/>
                <w:sz w:val="22"/>
                <w:szCs w:val="22"/>
              </w:rPr>
            </w:pPr>
            <w:r w:rsidRPr="00B908DE">
              <w:rPr>
                <w:rFonts w:ascii="Arial" w:hAnsi="Arial" w:cs="Arial"/>
                <w:i/>
                <w:sz w:val="22"/>
                <w:szCs w:val="22"/>
              </w:rPr>
              <w:t>Baseline Data</w:t>
            </w:r>
          </w:p>
        </w:tc>
        <w:tc>
          <w:tcPr>
            <w:tcW w:w="7296"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743FE60" w14:textId="5A29F920" w:rsidR="00965705" w:rsidRPr="00965705" w:rsidRDefault="00965705" w:rsidP="00F83AE2">
            <w:pPr>
              <w:pStyle w:val="Default"/>
              <w:rPr>
                <w:rFonts w:ascii="Arial" w:hAnsi="Arial" w:cs="Arial"/>
                <w:b/>
                <w:bCs/>
                <w:i/>
                <w:iCs/>
                <w:sz w:val="22"/>
                <w:szCs w:val="22"/>
              </w:rPr>
            </w:pPr>
            <w:r>
              <w:rPr>
                <w:rFonts w:ascii="Arial" w:hAnsi="Arial" w:cs="Arial"/>
                <w:b/>
                <w:bCs/>
                <w:i/>
                <w:iCs/>
                <w:sz w:val="22"/>
                <w:szCs w:val="22"/>
              </w:rPr>
              <w:t xml:space="preserve">Data presented below </w:t>
            </w:r>
            <w:r w:rsidR="00217FB9">
              <w:rPr>
                <w:rFonts w:ascii="Arial" w:hAnsi="Arial" w:cs="Arial"/>
                <w:b/>
                <w:bCs/>
                <w:i/>
                <w:iCs/>
                <w:sz w:val="22"/>
                <w:szCs w:val="22"/>
              </w:rPr>
              <w:t>was gathered</w:t>
            </w:r>
            <w:r>
              <w:rPr>
                <w:rFonts w:ascii="Arial" w:hAnsi="Arial" w:cs="Arial"/>
                <w:b/>
                <w:bCs/>
                <w:i/>
                <w:iCs/>
                <w:sz w:val="22"/>
                <w:szCs w:val="22"/>
              </w:rPr>
              <w:t xml:space="preserve"> from FDEP’s </w:t>
            </w:r>
            <w:r w:rsidR="006A26B9">
              <w:rPr>
                <w:rFonts w:ascii="Arial" w:hAnsi="Arial" w:cs="Arial"/>
                <w:b/>
                <w:bCs/>
                <w:i/>
                <w:iCs/>
                <w:sz w:val="22"/>
                <w:szCs w:val="22"/>
              </w:rPr>
              <w:t>IWR run 60 10/05/2020 (</w:t>
            </w:r>
            <w:r w:rsidR="00217FB9">
              <w:rPr>
                <w:rFonts w:ascii="Arial" w:hAnsi="Arial" w:cs="Arial"/>
                <w:b/>
                <w:bCs/>
                <w:i/>
                <w:iCs/>
                <w:sz w:val="22"/>
                <w:szCs w:val="22"/>
              </w:rPr>
              <w:t xml:space="preserve">MS </w:t>
            </w:r>
            <w:r w:rsidR="006A26B9">
              <w:rPr>
                <w:rFonts w:ascii="Arial" w:hAnsi="Arial" w:cs="Arial"/>
                <w:b/>
                <w:bCs/>
                <w:i/>
                <w:iCs/>
                <w:sz w:val="22"/>
                <w:szCs w:val="22"/>
              </w:rPr>
              <w:t>access database)</w:t>
            </w:r>
            <w:r w:rsidR="00C80697">
              <w:rPr>
                <w:rFonts w:ascii="Arial" w:hAnsi="Arial" w:cs="Arial"/>
                <w:b/>
                <w:bCs/>
                <w:i/>
                <w:iCs/>
                <w:sz w:val="22"/>
                <w:szCs w:val="22"/>
              </w:rPr>
              <w:t xml:space="preserve"> and from the County’s trends analysis</w:t>
            </w:r>
            <w:r w:rsidR="006A26B9">
              <w:rPr>
                <w:rFonts w:ascii="Arial" w:hAnsi="Arial" w:cs="Arial"/>
                <w:b/>
                <w:bCs/>
                <w:i/>
                <w:iCs/>
                <w:sz w:val="22"/>
                <w:szCs w:val="22"/>
              </w:rPr>
              <w:t>.</w:t>
            </w:r>
            <w:r w:rsidR="004F0909">
              <w:rPr>
                <w:rFonts w:ascii="Arial" w:hAnsi="Arial" w:cs="Arial"/>
                <w:iCs/>
                <w:sz w:val="22"/>
                <w:szCs w:val="22"/>
              </w:rPr>
              <w:t xml:space="preserve"> Baseline water quality data sampling locations are primarily from the </w:t>
            </w:r>
            <w:r w:rsidR="004B0651">
              <w:rPr>
                <w:rFonts w:ascii="Arial" w:hAnsi="Arial" w:cs="Arial"/>
                <w:iCs/>
                <w:sz w:val="22"/>
                <w:szCs w:val="22"/>
              </w:rPr>
              <w:t xml:space="preserve">County at the </w:t>
            </w:r>
            <w:r w:rsidR="004F0909">
              <w:rPr>
                <w:rFonts w:ascii="Arial" w:hAnsi="Arial" w:cs="Arial"/>
                <w:iCs/>
                <w:sz w:val="22"/>
                <w:szCs w:val="22"/>
              </w:rPr>
              <w:t>center lake location for each WBID. However</w:t>
            </w:r>
            <w:r w:rsidR="004B0651">
              <w:rPr>
                <w:rFonts w:ascii="Arial" w:hAnsi="Arial" w:cs="Arial"/>
                <w:iCs/>
                <w:sz w:val="22"/>
                <w:szCs w:val="22"/>
              </w:rPr>
              <w:t>,</w:t>
            </w:r>
            <w:r w:rsidR="004F0909">
              <w:rPr>
                <w:rFonts w:ascii="Arial" w:hAnsi="Arial" w:cs="Arial"/>
                <w:iCs/>
                <w:sz w:val="22"/>
                <w:szCs w:val="22"/>
              </w:rPr>
              <w:t xml:space="preserve"> due to poor boat ramp conditions the County moved to a shoreline sample for </w:t>
            </w:r>
            <w:proofErr w:type="gramStart"/>
            <w:r w:rsidR="004F0909">
              <w:rPr>
                <w:rFonts w:ascii="Arial" w:hAnsi="Arial" w:cs="Arial"/>
                <w:iCs/>
                <w:sz w:val="22"/>
                <w:szCs w:val="22"/>
              </w:rPr>
              <w:t>a period of time</w:t>
            </w:r>
            <w:proofErr w:type="gramEnd"/>
            <w:r w:rsidR="004F0909">
              <w:rPr>
                <w:rFonts w:ascii="Arial" w:hAnsi="Arial" w:cs="Arial"/>
                <w:iCs/>
                <w:sz w:val="22"/>
                <w:szCs w:val="22"/>
              </w:rPr>
              <w:t xml:space="preserve"> in Little Lake Hamilton. </w:t>
            </w:r>
            <w:r w:rsidR="004B0651">
              <w:rPr>
                <w:rFonts w:ascii="Arial" w:hAnsi="Arial" w:cs="Arial"/>
                <w:iCs/>
                <w:sz w:val="22"/>
                <w:szCs w:val="22"/>
              </w:rPr>
              <w:t>Additional</w:t>
            </w:r>
            <w:r w:rsidR="004F0909">
              <w:rPr>
                <w:rFonts w:ascii="Arial" w:hAnsi="Arial" w:cs="Arial"/>
                <w:iCs/>
                <w:sz w:val="22"/>
                <w:szCs w:val="22"/>
              </w:rPr>
              <w:t xml:space="preserve"> baseline water quality data was collected by FDEP.</w:t>
            </w:r>
          </w:p>
          <w:p w14:paraId="78414FED" w14:textId="77777777" w:rsidR="00965705" w:rsidRPr="00965705" w:rsidRDefault="00965705" w:rsidP="00F83AE2">
            <w:pPr>
              <w:pStyle w:val="Default"/>
              <w:rPr>
                <w:rFonts w:ascii="Arial" w:hAnsi="Arial" w:cs="Arial"/>
                <w:sz w:val="22"/>
                <w:szCs w:val="22"/>
              </w:rPr>
            </w:pPr>
          </w:p>
          <w:p w14:paraId="0A5962BF" w14:textId="77777777" w:rsidR="00052A58" w:rsidRDefault="00965705" w:rsidP="00052A58">
            <w:pPr>
              <w:pStyle w:val="Default"/>
              <w:rPr>
                <w:rFonts w:ascii="Arial" w:hAnsi="Arial" w:cs="Arial"/>
                <w:b/>
                <w:bCs/>
                <w:i/>
                <w:iCs/>
                <w:sz w:val="22"/>
                <w:szCs w:val="22"/>
              </w:rPr>
            </w:pPr>
            <w:r w:rsidRPr="00965705">
              <w:rPr>
                <w:rFonts w:ascii="Arial" w:hAnsi="Arial" w:cs="Arial"/>
                <w:b/>
                <w:bCs/>
                <w:i/>
                <w:iCs/>
                <w:sz w:val="22"/>
                <w:szCs w:val="22"/>
              </w:rPr>
              <w:t>Lake Hamilton</w:t>
            </w:r>
            <w:r w:rsidR="005A3642">
              <w:rPr>
                <w:rFonts w:ascii="Arial" w:hAnsi="Arial" w:cs="Arial"/>
                <w:b/>
                <w:bCs/>
                <w:i/>
                <w:iCs/>
                <w:sz w:val="22"/>
                <w:szCs w:val="22"/>
              </w:rPr>
              <w:t xml:space="preserve">: </w:t>
            </w:r>
          </w:p>
          <w:p w14:paraId="2D5420A2" w14:textId="6E6BD378" w:rsidR="00052A58" w:rsidRPr="00052A58" w:rsidRDefault="00052A58" w:rsidP="00052A58">
            <w:pPr>
              <w:pStyle w:val="Default"/>
            </w:pPr>
            <w:r w:rsidRPr="00052A58">
              <w:rPr>
                <w:rFonts w:ascii="Arial" w:hAnsi="Arial" w:cs="Arial"/>
                <w:i/>
                <w:iCs/>
                <w:sz w:val="22"/>
                <w:szCs w:val="22"/>
              </w:rPr>
              <w:t>W</w:t>
            </w:r>
            <w:r w:rsidR="005A3642" w:rsidRPr="00052A58">
              <w:rPr>
                <w:rFonts w:ascii="Arial" w:hAnsi="Arial" w:cs="Arial"/>
                <w:i/>
                <w:iCs/>
                <w:sz w:val="22"/>
                <w:szCs w:val="22"/>
              </w:rPr>
              <w:t>ater quality station</w:t>
            </w:r>
            <w:r w:rsidR="0067039A" w:rsidRPr="00052A58">
              <w:rPr>
                <w:rFonts w:ascii="Arial" w:hAnsi="Arial" w:cs="Arial"/>
                <w:i/>
                <w:iCs/>
                <w:sz w:val="22"/>
                <w:szCs w:val="22"/>
              </w:rPr>
              <w:t>s</w:t>
            </w:r>
            <w:r>
              <w:rPr>
                <w:rFonts w:ascii="Arial" w:hAnsi="Arial" w:cs="Arial"/>
                <w:i/>
                <w:iCs/>
                <w:sz w:val="22"/>
                <w:szCs w:val="22"/>
              </w:rPr>
              <w:t>:</w:t>
            </w:r>
            <w:r w:rsidRPr="00052A58">
              <w:t xml:space="preserve"> </w:t>
            </w:r>
          </w:p>
          <w:p w14:paraId="3AC371A1" w14:textId="4F34880C" w:rsidR="00052A58" w:rsidRPr="00052A58" w:rsidRDefault="00052A58" w:rsidP="00052A58">
            <w:pPr>
              <w:pStyle w:val="Default"/>
              <w:rPr>
                <w:rFonts w:ascii="Arial" w:hAnsi="Arial" w:cs="Arial"/>
                <w:i/>
                <w:iCs/>
                <w:sz w:val="22"/>
                <w:szCs w:val="22"/>
              </w:rPr>
            </w:pPr>
            <w:r w:rsidRPr="00052A58">
              <w:rPr>
                <w:rFonts w:ascii="Arial" w:hAnsi="Arial" w:cs="Arial"/>
                <w:i/>
                <w:iCs/>
                <w:sz w:val="22"/>
                <w:szCs w:val="22"/>
              </w:rPr>
              <w:t>21FLGW  45450</w:t>
            </w:r>
          </w:p>
          <w:p w14:paraId="76EB0680" w14:textId="77777777" w:rsidR="00052A58" w:rsidRPr="00052A58" w:rsidRDefault="00052A58" w:rsidP="00052A58">
            <w:pPr>
              <w:pStyle w:val="Default"/>
              <w:rPr>
                <w:rFonts w:ascii="Arial" w:hAnsi="Arial" w:cs="Arial"/>
                <w:i/>
                <w:iCs/>
                <w:sz w:val="22"/>
                <w:szCs w:val="22"/>
              </w:rPr>
            </w:pPr>
            <w:r w:rsidRPr="00052A58">
              <w:rPr>
                <w:rFonts w:ascii="Arial" w:hAnsi="Arial" w:cs="Arial"/>
                <w:i/>
                <w:iCs/>
                <w:sz w:val="22"/>
                <w:szCs w:val="22"/>
              </w:rPr>
              <w:t>21FLGW  45452</w:t>
            </w:r>
          </w:p>
          <w:p w14:paraId="3165549C" w14:textId="77777777" w:rsidR="00052A58" w:rsidRPr="00052A58" w:rsidRDefault="00052A58" w:rsidP="00052A58">
            <w:pPr>
              <w:pStyle w:val="Default"/>
              <w:rPr>
                <w:rFonts w:ascii="Arial" w:hAnsi="Arial" w:cs="Arial"/>
                <w:i/>
                <w:iCs/>
                <w:sz w:val="22"/>
                <w:szCs w:val="22"/>
              </w:rPr>
            </w:pPr>
            <w:r w:rsidRPr="00052A58">
              <w:rPr>
                <w:rFonts w:ascii="Arial" w:hAnsi="Arial" w:cs="Arial"/>
                <w:i/>
                <w:iCs/>
                <w:sz w:val="22"/>
                <w:szCs w:val="22"/>
              </w:rPr>
              <w:t>21FLGW  47174</w:t>
            </w:r>
          </w:p>
          <w:p w14:paraId="176BC51B" w14:textId="77777777" w:rsidR="00052A58" w:rsidRPr="00052A58" w:rsidRDefault="00052A58" w:rsidP="00052A58">
            <w:pPr>
              <w:pStyle w:val="Default"/>
              <w:rPr>
                <w:rFonts w:ascii="Arial" w:hAnsi="Arial" w:cs="Arial"/>
                <w:i/>
                <w:iCs/>
                <w:sz w:val="22"/>
                <w:szCs w:val="22"/>
              </w:rPr>
            </w:pPr>
            <w:r w:rsidRPr="00052A58">
              <w:rPr>
                <w:rFonts w:ascii="Arial" w:hAnsi="Arial" w:cs="Arial"/>
                <w:i/>
                <w:iCs/>
                <w:sz w:val="22"/>
                <w:szCs w:val="22"/>
              </w:rPr>
              <w:t>21FLGW  51026</w:t>
            </w:r>
          </w:p>
          <w:p w14:paraId="1C756DE2" w14:textId="77777777" w:rsidR="00052A58" w:rsidRPr="00052A58" w:rsidRDefault="00052A58" w:rsidP="00052A58">
            <w:pPr>
              <w:pStyle w:val="Default"/>
              <w:rPr>
                <w:rFonts w:ascii="Arial" w:hAnsi="Arial" w:cs="Arial"/>
                <w:i/>
                <w:iCs/>
                <w:sz w:val="22"/>
                <w:szCs w:val="22"/>
              </w:rPr>
            </w:pPr>
            <w:r w:rsidRPr="00052A58">
              <w:rPr>
                <w:rFonts w:ascii="Arial" w:hAnsi="Arial" w:cs="Arial"/>
                <w:i/>
                <w:iCs/>
                <w:sz w:val="22"/>
                <w:szCs w:val="22"/>
              </w:rPr>
              <w:lastRenderedPageBreak/>
              <w:t>21FLGW  53835</w:t>
            </w:r>
          </w:p>
          <w:p w14:paraId="60053F1B" w14:textId="77777777" w:rsidR="00052A58" w:rsidRPr="00052A58" w:rsidRDefault="00052A58" w:rsidP="00052A58">
            <w:pPr>
              <w:pStyle w:val="Default"/>
              <w:rPr>
                <w:rFonts w:ascii="Arial" w:hAnsi="Arial" w:cs="Arial"/>
                <w:i/>
                <w:iCs/>
                <w:sz w:val="22"/>
                <w:szCs w:val="22"/>
              </w:rPr>
            </w:pPr>
            <w:r w:rsidRPr="00052A58">
              <w:rPr>
                <w:rFonts w:ascii="Arial" w:hAnsi="Arial" w:cs="Arial"/>
                <w:i/>
                <w:iCs/>
                <w:sz w:val="22"/>
                <w:szCs w:val="22"/>
              </w:rPr>
              <w:t>21FLPOLKHAMILTON1</w:t>
            </w:r>
          </w:p>
          <w:p w14:paraId="3C2CF8B3" w14:textId="5AD1B18C" w:rsidR="00965705" w:rsidRDefault="00052A58" w:rsidP="00052A58">
            <w:pPr>
              <w:pStyle w:val="Default"/>
              <w:rPr>
                <w:rFonts w:ascii="Arial" w:hAnsi="Arial" w:cs="Arial"/>
                <w:i/>
                <w:iCs/>
                <w:sz w:val="22"/>
                <w:szCs w:val="22"/>
              </w:rPr>
            </w:pPr>
            <w:r w:rsidRPr="00052A58">
              <w:rPr>
                <w:rFonts w:ascii="Arial" w:hAnsi="Arial" w:cs="Arial"/>
                <w:i/>
                <w:iCs/>
                <w:sz w:val="22"/>
                <w:szCs w:val="22"/>
              </w:rPr>
              <w:t>21FLTPA TPHAMIL01L</w:t>
            </w:r>
            <w:r w:rsidR="0067039A" w:rsidRPr="00052A58">
              <w:rPr>
                <w:rFonts w:ascii="Arial" w:hAnsi="Arial" w:cs="Arial"/>
                <w:i/>
                <w:iCs/>
                <w:sz w:val="22"/>
                <w:szCs w:val="22"/>
              </w:rPr>
              <w:t xml:space="preserve"> </w:t>
            </w:r>
            <w:r w:rsidR="005A3642" w:rsidRPr="00052A58">
              <w:rPr>
                <w:rFonts w:ascii="Arial" w:hAnsi="Arial" w:cs="Arial"/>
                <w:i/>
                <w:iCs/>
                <w:sz w:val="22"/>
                <w:szCs w:val="22"/>
              </w:rPr>
              <w:t xml:space="preserve"> </w:t>
            </w:r>
          </w:p>
          <w:p w14:paraId="39951B68" w14:textId="77777777" w:rsidR="008829C6" w:rsidRDefault="008829C6" w:rsidP="00052A58">
            <w:pPr>
              <w:pStyle w:val="Default"/>
              <w:rPr>
                <w:rFonts w:ascii="Arial" w:hAnsi="Arial" w:cs="Arial"/>
                <w:i/>
                <w:iCs/>
                <w:sz w:val="22"/>
                <w:szCs w:val="22"/>
              </w:rPr>
            </w:pPr>
          </w:p>
          <w:p w14:paraId="3CC9EF11" w14:textId="6B316824" w:rsidR="00965705" w:rsidRPr="00965705" w:rsidRDefault="00965705" w:rsidP="00965705">
            <w:pPr>
              <w:pStyle w:val="Default"/>
              <w:rPr>
                <w:rFonts w:ascii="Arial" w:hAnsi="Arial" w:cs="Arial"/>
                <w:sz w:val="22"/>
                <w:szCs w:val="22"/>
              </w:rPr>
            </w:pPr>
            <w:r w:rsidRPr="00C80697">
              <w:rPr>
                <w:rFonts w:ascii="Arial" w:hAnsi="Arial" w:cs="Arial"/>
                <w:b/>
                <w:bCs/>
                <w:sz w:val="22"/>
                <w:szCs w:val="22"/>
              </w:rPr>
              <w:t xml:space="preserve">Total </w:t>
            </w:r>
            <w:r w:rsidR="009C0D46" w:rsidRPr="00C80697">
              <w:rPr>
                <w:rFonts w:ascii="Arial" w:hAnsi="Arial" w:cs="Arial"/>
                <w:b/>
                <w:bCs/>
                <w:sz w:val="22"/>
                <w:szCs w:val="22"/>
              </w:rPr>
              <w:t>N</w:t>
            </w:r>
            <w:r w:rsidRPr="00C80697">
              <w:rPr>
                <w:rFonts w:ascii="Arial" w:hAnsi="Arial" w:cs="Arial"/>
                <w:b/>
                <w:bCs/>
                <w:sz w:val="22"/>
                <w:szCs w:val="22"/>
              </w:rPr>
              <w:t>itrogen</w:t>
            </w:r>
            <w:r w:rsidR="009C0D46">
              <w:rPr>
                <w:rFonts w:ascii="Arial" w:hAnsi="Arial" w:cs="Arial"/>
                <w:sz w:val="22"/>
                <w:szCs w:val="22"/>
              </w:rPr>
              <w:t>:</w:t>
            </w:r>
            <w:r>
              <w:rPr>
                <w:rFonts w:ascii="Arial" w:hAnsi="Arial" w:cs="Arial"/>
                <w:sz w:val="22"/>
                <w:szCs w:val="22"/>
              </w:rPr>
              <w:t xml:space="preserve"> </w:t>
            </w:r>
            <w:r w:rsidRPr="00965705">
              <w:rPr>
                <w:rFonts w:ascii="Arial" w:hAnsi="Arial" w:cs="Arial"/>
                <w:sz w:val="22"/>
                <w:szCs w:val="22"/>
              </w:rPr>
              <w:t>Annual Geometric Mean</w:t>
            </w:r>
            <w:r>
              <w:rPr>
                <w:rFonts w:ascii="Arial" w:hAnsi="Arial" w:cs="Arial"/>
                <w:sz w:val="22"/>
                <w:szCs w:val="22"/>
              </w:rPr>
              <w:t xml:space="preserve">s </w:t>
            </w:r>
            <w:r w:rsidRPr="00965705">
              <w:rPr>
                <w:rFonts w:ascii="Arial" w:hAnsi="Arial" w:cs="Arial"/>
                <w:sz w:val="22"/>
                <w:szCs w:val="22"/>
              </w:rPr>
              <w:t>exceeded the nutrient criteria more than once in a three-year period. Verified period used to determine impairment:</w:t>
            </w:r>
          </w:p>
          <w:p w14:paraId="6282E5D7" w14:textId="77777777" w:rsidR="00965705" w:rsidRPr="00965705" w:rsidRDefault="00965705" w:rsidP="00965705">
            <w:pPr>
              <w:pStyle w:val="Default"/>
              <w:rPr>
                <w:rFonts w:ascii="Arial" w:hAnsi="Arial" w:cs="Arial"/>
                <w:sz w:val="22"/>
                <w:szCs w:val="22"/>
              </w:rPr>
            </w:pPr>
            <w:r w:rsidRPr="00965705">
              <w:rPr>
                <w:rFonts w:ascii="Arial" w:hAnsi="Arial" w:cs="Arial"/>
                <w:sz w:val="22"/>
                <w:szCs w:val="22"/>
              </w:rPr>
              <w:t>2013 (1.74 mg/L)</w:t>
            </w:r>
          </w:p>
          <w:p w14:paraId="23573EEF" w14:textId="24AF573E" w:rsidR="00965705" w:rsidRDefault="00965705" w:rsidP="00965705">
            <w:pPr>
              <w:pStyle w:val="Default"/>
              <w:rPr>
                <w:rFonts w:ascii="Arial" w:hAnsi="Arial" w:cs="Arial"/>
                <w:sz w:val="22"/>
                <w:szCs w:val="22"/>
              </w:rPr>
            </w:pPr>
            <w:r w:rsidRPr="00965705">
              <w:rPr>
                <w:rFonts w:ascii="Arial" w:hAnsi="Arial" w:cs="Arial"/>
                <w:sz w:val="22"/>
                <w:szCs w:val="22"/>
              </w:rPr>
              <w:t>2014 (1.58 mg/L)</w:t>
            </w:r>
          </w:p>
          <w:p w14:paraId="602E6076" w14:textId="09B7B842" w:rsidR="00844188" w:rsidRDefault="00844188" w:rsidP="00844188">
            <w:pPr>
              <w:pStyle w:val="Default"/>
              <w:rPr>
                <w:rFonts w:ascii="Arial" w:hAnsi="Arial" w:cs="Arial"/>
                <w:sz w:val="22"/>
                <w:szCs w:val="22"/>
              </w:rPr>
            </w:pPr>
            <w:r>
              <w:rPr>
                <w:rFonts w:ascii="Arial" w:hAnsi="Arial" w:cs="Arial"/>
                <w:sz w:val="22"/>
                <w:szCs w:val="22"/>
              </w:rPr>
              <w:t xml:space="preserve">2015 (1.41 </w:t>
            </w:r>
            <w:r w:rsidRPr="009C0D46">
              <w:rPr>
                <w:rFonts w:ascii="Arial" w:hAnsi="Arial" w:cs="Arial"/>
                <w:sz w:val="22"/>
                <w:szCs w:val="22"/>
              </w:rPr>
              <w:t>mg/L</w:t>
            </w:r>
            <w:r>
              <w:rPr>
                <w:rFonts w:ascii="Arial" w:hAnsi="Arial" w:cs="Arial"/>
                <w:sz w:val="22"/>
                <w:szCs w:val="22"/>
              </w:rPr>
              <w:t>)</w:t>
            </w:r>
          </w:p>
          <w:p w14:paraId="6E3788C6" w14:textId="042DF7C7" w:rsidR="00844188" w:rsidRDefault="00844188" w:rsidP="00844188">
            <w:pPr>
              <w:pStyle w:val="Default"/>
              <w:rPr>
                <w:rFonts w:ascii="Arial" w:hAnsi="Arial" w:cs="Arial"/>
                <w:sz w:val="22"/>
                <w:szCs w:val="22"/>
              </w:rPr>
            </w:pPr>
            <w:r>
              <w:rPr>
                <w:rFonts w:ascii="Arial" w:hAnsi="Arial" w:cs="Arial"/>
                <w:sz w:val="22"/>
                <w:szCs w:val="22"/>
              </w:rPr>
              <w:t xml:space="preserve">2016 (1.62 </w:t>
            </w:r>
            <w:r w:rsidRPr="009C0D46">
              <w:rPr>
                <w:rFonts w:ascii="Arial" w:hAnsi="Arial" w:cs="Arial"/>
                <w:sz w:val="22"/>
                <w:szCs w:val="22"/>
              </w:rPr>
              <w:t>mg/L</w:t>
            </w:r>
            <w:r>
              <w:rPr>
                <w:rFonts w:ascii="Arial" w:hAnsi="Arial" w:cs="Arial"/>
                <w:sz w:val="22"/>
                <w:szCs w:val="22"/>
              </w:rPr>
              <w:t>)</w:t>
            </w:r>
          </w:p>
          <w:p w14:paraId="63870213" w14:textId="4731B47B" w:rsidR="00844188" w:rsidRDefault="00844188" w:rsidP="00844188">
            <w:pPr>
              <w:pStyle w:val="Default"/>
              <w:rPr>
                <w:rFonts w:ascii="Arial" w:hAnsi="Arial" w:cs="Arial"/>
                <w:sz w:val="22"/>
                <w:szCs w:val="22"/>
              </w:rPr>
            </w:pPr>
            <w:r>
              <w:rPr>
                <w:rFonts w:ascii="Arial" w:hAnsi="Arial" w:cs="Arial"/>
                <w:sz w:val="22"/>
                <w:szCs w:val="22"/>
              </w:rPr>
              <w:t xml:space="preserve">2017 (2.32 </w:t>
            </w:r>
            <w:r w:rsidRPr="009C0D46">
              <w:rPr>
                <w:rFonts w:ascii="Arial" w:hAnsi="Arial" w:cs="Arial"/>
                <w:sz w:val="22"/>
                <w:szCs w:val="22"/>
              </w:rPr>
              <w:t>mg/L</w:t>
            </w:r>
            <w:r>
              <w:rPr>
                <w:rFonts w:ascii="Arial" w:hAnsi="Arial" w:cs="Arial"/>
                <w:sz w:val="22"/>
                <w:szCs w:val="22"/>
              </w:rPr>
              <w:t>)</w:t>
            </w:r>
          </w:p>
          <w:p w14:paraId="4D676D57" w14:textId="7054C93B" w:rsidR="00844188" w:rsidRDefault="00844188" w:rsidP="00844188">
            <w:pPr>
              <w:pStyle w:val="Default"/>
              <w:rPr>
                <w:rFonts w:ascii="Arial" w:hAnsi="Arial" w:cs="Arial"/>
                <w:sz w:val="22"/>
                <w:szCs w:val="22"/>
              </w:rPr>
            </w:pPr>
            <w:r>
              <w:rPr>
                <w:rFonts w:ascii="Arial" w:hAnsi="Arial" w:cs="Arial"/>
                <w:sz w:val="22"/>
                <w:szCs w:val="22"/>
              </w:rPr>
              <w:t xml:space="preserve">2018 (2.11 </w:t>
            </w:r>
            <w:r w:rsidRPr="009C0D46">
              <w:rPr>
                <w:rFonts w:ascii="Arial" w:hAnsi="Arial" w:cs="Arial"/>
                <w:sz w:val="22"/>
                <w:szCs w:val="22"/>
              </w:rPr>
              <w:t>mg/L</w:t>
            </w:r>
            <w:r>
              <w:rPr>
                <w:rFonts w:ascii="Arial" w:hAnsi="Arial" w:cs="Arial"/>
                <w:sz w:val="22"/>
                <w:szCs w:val="22"/>
              </w:rPr>
              <w:t>)</w:t>
            </w:r>
          </w:p>
          <w:p w14:paraId="13DA85AA" w14:textId="19C14BA8" w:rsidR="00844188" w:rsidRDefault="00844188" w:rsidP="00844188">
            <w:pPr>
              <w:pStyle w:val="Default"/>
              <w:rPr>
                <w:rFonts w:ascii="Arial" w:hAnsi="Arial" w:cs="Arial"/>
                <w:sz w:val="22"/>
                <w:szCs w:val="22"/>
              </w:rPr>
            </w:pPr>
            <w:r>
              <w:rPr>
                <w:rFonts w:ascii="Arial" w:hAnsi="Arial" w:cs="Arial"/>
                <w:sz w:val="22"/>
                <w:szCs w:val="22"/>
              </w:rPr>
              <w:t xml:space="preserve">2019 (1.68 </w:t>
            </w:r>
            <w:r w:rsidRPr="009C0D46">
              <w:rPr>
                <w:rFonts w:ascii="Arial" w:hAnsi="Arial" w:cs="Arial"/>
                <w:sz w:val="22"/>
                <w:szCs w:val="22"/>
              </w:rPr>
              <w:t>mg/L</w:t>
            </w:r>
            <w:r>
              <w:rPr>
                <w:rFonts w:ascii="Arial" w:hAnsi="Arial" w:cs="Arial"/>
                <w:sz w:val="22"/>
                <w:szCs w:val="22"/>
              </w:rPr>
              <w:t>)</w:t>
            </w:r>
          </w:p>
          <w:p w14:paraId="278031A4" w14:textId="419282E8" w:rsidR="00C44EAD" w:rsidRDefault="00C44EAD" w:rsidP="00844188">
            <w:pPr>
              <w:pStyle w:val="Default"/>
              <w:rPr>
                <w:rFonts w:ascii="Arial" w:hAnsi="Arial" w:cs="Arial"/>
                <w:sz w:val="22"/>
                <w:szCs w:val="22"/>
              </w:rPr>
            </w:pPr>
            <w:r>
              <w:rPr>
                <w:rFonts w:ascii="Arial" w:hAnsi="Arial" w:cs="Arial"/>
                <w:sz w:val="22"/>
                <w:szCs w:val="22"/>
              </w:rPr>
              <w:t>2020 (1.83 mg/L)</w:t>
            </w:r>
          </w:p>
          <w:p w14:paraId="05075651" w14:textId="40FE622F" w:rsidR="00D36BA0" w:rsidRDefault="00D36BA0" w:rsidP="00D36BA0">
            <w:pPr>
              <w:pStyle w:val="Default"/>
              <w:jc w:val="center"/>
              <w:rPr>
                <w:rFonts w:ascii="Arial" w:hAnsi="Arial" w:cs="Arial"/>
                <w:sz w:val="22"/>
                <w:szCs w:val="22"/>
              </w:rPr>
            </w:pPr>
            <w:r>
              <w:rPr>
                <w:noProof/>
              </w:rPr>
              <w:drawing>
                <wp:inline distT="0" distB="0" distL="0" distR="0" wp14:anchorId="78406ACD" wp14:editId="10EB62B4">
                  <wp:extent cx="3077783" cy="3128133"/>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02673" cy="3153430"/>
                          </a:xfrm>
                          <a:prstGeom prst="rect">
                            <a:avLst/>
                          </a:prstGeom>
                          <a:noFill/>
                          <a:ln>
                            <a:noFill/>
                          </a:ln>
                        </pic:spPr>
                      </pic:pic>
                    </a:graphicData>
                  </a:graphic>
                </wp:inline>
              </w:drawing>
            </w:r>
          </w:p>
          <w:p w14:paraId="7A7713F0" w14:textId="77777777" w:rsidR="00965705" w:rsidRPr="00C80697" w:rsidRDefault="00965705" w:rsidP="00F83AE2">
            <w:pPr>
              <w:pStyle w:val="Default"/>
              <w:rPr>
                <w:rFonts w:ascii="Arial" w:hAnsi="Arial" w:cs="Arial"/>
                <w:b/>
                <w:bCs/>
                <w:sz w:val="22"/>
                <w:szCs w:val="22"/>
              </w:rPr>
            </w:pPr>
          </w:p>
          <w:p w14:paraId="63553C05" w14:textId="0B0926AA" w:rsidR="00965705" w:rsidRDefault="00965705" w:rsidP="00965705">
            <w:pPr>
              <w:pStyle w:val="Default"/>
              <w:rPr>
                <w:rFonts w:ascii="Arial" w:hAnsi="Arial" w:cs="Arial"/>
                <w:sz w:val="22"/>
                <w:szCs w:val="22"/>
              </w:rPr>
            </w:pPr>
            <w:r w:rsidRPr="00C80697">
              <w:rPr>
                <w:rFonts w:ascii="Arial" w:hAnsi="Arial" w:cs="Arial"/>
                <w:b/>
                <w:bCs/>
                <w:sz w:val="22"/>
                <w:szCs w:val="22"/>
              </w:rPr>
              <w:t>Chlorophyll-a</w:t>
            </w:r>
            <w:r w:rsidR="009C0D46">
              <w:rPr>
                <w:rFonts w:ascii="Arial" w:hAnsi="Arial" w:cs="Arial"/>
                <w:sz w:val="22"/>
                <w:szCs w:val="22"/>
              </w:rPr>
              <w:t>:</w:t>
            </w:r>
            <w:r w:rsidRPr="00965705">
              <w:rPr>
                <w:rFonts w:ascii="Arial" w:hAnsi="Arial" w:cs="Arial"/>
                <w:sz w:val="22"/>
                <w:szCs w:val="22"/>
              </w:rPr>
              <w:t xml:space="preserve"> Annual Geometric Mean</w:t>
            </w:r>
            <w:r>
              <w:rPr>
                <w:rFonts w:ascii="Arial" w:hAnsi="Arial" w:cs="Arial"/>
                <w:sz w:val="22"/>
                <w:szCs w:val="22"/>
              </w:rPr>
              <w:t xml:space="preserve">s </w:t>
            </w:r>
            <w:r w:rsidRPr="00965705">
              <w:rPr>
                <w:rFonts w:ascii="Arial" w:hAnsi="Arial" w:cs="Arial"/>
                <w:sz w:val="22"/>
                <w:szCs w:val="22"/>
              </w:rPr>
              <w:t>exceeded the nutrient criteria more than once in a three-year period. Verified period used to determine impairment:</w:t>
            </w:r>
          </w:p>
          <w:p w14:paraId="672382C6" w14:textId="77777777" w:rsidR="00965705" w:rsidRPr="00965705" w:rsidRDefault="00965705" w:rsidP="00965705">
            <w:pPr>
              <w:pStyle w:val="Default"/>
              <w:rPr>
                <w:rFonts w:ascii="Arial" w:hAnsi="Arial" w:cs="Arial"/>
                <w:sz w:val="22"/>
                <w:szCs w:val="22"/>
              </w:rPr>
            </w:pPr>
            <w:r w:rsidRPr="00965705">
              <w:rPr>
                <w:rFonts w:ascii="Arial" w:hAnsi="Arial" w:cs="Arial"/>
                <w:sz w:val="22"/>
                <w:szCs w:val="22"/>
              </w:rPr>
              <w:t>2013 (32 µg/L)</w:t>
            </w:r>
          </w:p>
          <w:p w14:paraId="45DA724D" w14:textId="77777777" w:rsidR="00965705" w:rsidRDefault="00965705" w:rsidP="00965705">
            <w:pPr>
              <w:pStyle w:val="Default"/>
              <w:rPr>
                <w:rFonts w:ascii="Arial" w:hAnsi="Arial" w:cs="Arial"/>
                <w:sz w:val="22"/>
                <w:szCs w:val="22"/>
              </w:rPr>
            </w:pPr>
            <w:r w:rsidRPr="00965705">
              <w:rPr>
                <w:rFonts w:ascii="Arial" w:hAnsi="Arial" w:cs="Arial"/>
                <w:sz w:val="22"/>
                <w:szCs w:val="22"/>
              </w:rPr>
              <w:t>2014 (27 µg/L)</w:t>
            </w:r>
          </w:p>
          <w:p w14:paraId="79B753DD" w14:textId="68313E31" w:rsidR="00844188" w:rsidRDefault="00844188" w:rsidP="00844188">
            <w:pPr>
              <w:pStyle w:val="Default"/>
              <w:rPr>
                <w:rFonts w:ascii="Arial" w:hAnsi="Arial" w:cs="Arial"/>
                <w:sz w:val="22"/>
                <w:szCs w:val="22"/>
              </w:rPr>
            </w:pPr>
            <w:r>
              <w:rPr>
                <w:rFonts w:ascii="Arial" w:hAnsi="Arial" w:cs="Arial"/>
                <w:sz w:val="22"/>
                <w:szCs w:val="22"/>
              </w:rPr>
              <w:t>2015 (</w:t>
            </w:r>
            <w:r w:rsidR="00FC5E00">
              <w:rPr>
                <w:rFonts w:ascii="Arial" w:hAnsi="Arial" w:cs="Arial"/>
                <w:sz w:val="22"/>
                <w:szCs w:val="22"/>
              </w:rPr>
              <w:t>21</w:t>
            </w:r>
            <w:r>
              <w:rPr>
                <w:rFonts w:ascii="Arial" w:hAnsi="Arial" w:cs="Arial"/>
                <w:sz w:val="22"/>
                <w:szCs w:val="22"/>
              </w:rPr>
              <w:t xml:space="preserve"> </w:t>
            </w:r>
            <w:r w:rsidRPr="009C0D46">
              <w:rPr>
                <w:rFonts w:ascii="Arial" w:hAnsi="Arial" w:cs="Arial"/>
                <w:sz w:val="22"/>
                <w:szCs w:val="22"/>
              </w:rPr>
              <w:t>µg/L</w:t>
            </w:r>
            <w:r>
              <w:rPr>
                <w:rFonts w:ascii="Arial" w:hAnsi="Arial" w:cs="Arial"/>
                <w:sz w:val="22"/>
                <w:szCs w:val="22"/>
              </w:rPr>
              <w:t>)</w:t>
            </w:r>
          </w:p>
          <w:p w14:paraId="0919378E" w14:textId="42B28F0A" w:rsidR="00844188" w:rsidRDefault="00844188" w:rsidP="00844188">
            <w:pPr>
              <w:pStyle w:val="Default"/>
              <w:rPr>
                <w:rFonts w:ascii="Arial" w:hAnsi="Arial" w:cs="Arial"/>
                <w:sz w:val="22"/>
                <w:szCs w:val="22"/>
              </w:rPr>
            </w:pPr>
            <w:r>
              <w:rPr>
                <w:rFonts w:ascii="Arial" w:hAnsi="Arial" w:cs="Arial"/>
                <w:sz w:val="22"/>
                <w:szCs w:val="22"/>
              </w:rPr>
              <w:t>2016 (</w:t>
            </w:r>
            <w:r w:rsidR="00FC5E00">
              <w:rPr>
                <w:rFonts w:ascii="Arial" w:hAnsi="Arial" w:cs="Arial"/>
                <w:sz w:val="22"/>
                <w:szCs w:val="22"/>
              </w:rPr>
              <w:t>25</w:t>
            </w:r>
            <w:r>
              <w:rPr>
                <w:rFonts w:ascii="Arial" w:hAnsi="Arial" w:cs="Arial"/>
                <w:sz w:val="22"/>
                <w:szCs w:val="22"/>
              </w:rPr>
              <w:t xml:space="preserve"> </w:t>
            </w:r>
            <w:r w:rsidRPr="009C0D46">
              <w:rPr>
                <w:rFonts w:ascii="Arial" w:hAnsi="Arial" w:cs="Arial"/>
                <w:sz w:val="22"/>
                <w:szCs w:val="22"/>
              </w:rPr>
              <w:t>µg/L</w:t>
            </w:r>
            <w:r>
              <w:rPr>
                <w:rFonts w:ascii="Arial" w:hAnsi="Arial" w:cs="Arial"/>
                <w:sz w:val="22"/>
                <w:szCs w:val="22"/>
              </w:rPr>
              <w:t>)</w:t>
            </w:r>
          </w:p>
          <w:p w14:paraId="2774F637" w14:textId="1848791F" w:rsidR="00844188" w:rsidRDefault="00844188" w:rsidP="00844188">
            <w:pPr>
              <w:pStyle w:val="Default"/>
              <w:rPr>
                <w:rFonts w:ascii="Arial" w:hAnsi="Arial" w:cs="Arial"/>
                <w:sz w:val="22"/>
                <w:szCs w:val="22"/>
              </w:rPr>
            </w:pPr>
            <w:r>
              <w:rPr>
                <w:rFonts w:ascii="Arial" w:hAnsi="Arial" w:cs="Arial"/>
                <w:sz w:val="22"/>
                <w:szCs w:val="22"/>
              </w:rPr>
              <w:t>2017 (</w:t>
            </w:r>
            <w:r w:rsidR="00FC5E00">
              <w:rPr>
                <w:rFonts w:ascii="Arial" w:hAnsi="Arial" w:cs="Arial"/>
                <w:sz w:val="22"/>
                <w:szCs w:val="22"/>
              </w:rPr>
              <w:t>47</w:t>
            </w:r>
            <w:r>
              <w:rPr>
                <w:rFonts w:ascii="Arial" w:hAnsi="Arial" w:cs="Arial"/>
                <w:sz w:val="22"/>
                <w:szCs w:val="22"/>
              </w:rPr>
              <w:t xml:space="preserve"> </w:t>
            </w:r>
            <w:r w:rsidRPr="009C0D46">
              <w:rPr>
                <w:rFonts w:ascii="Arial" w:hAnsi="Arial" w:cs="Arial"/>
                <w:sz w:val="22"/>
                <w:szCs w:val="22"/>
              </w:rPr>
              <w:t>µg/L</w:t>
            </w:r>
            <w:r>
              <w:rPr>
                <w:rFonts w:ascii="Arial" w:hAnsi="Arial" w:cs="Arial"/>
                <w:sz w:val="22"/>
                <w:szCs w:val="22"/>
              </w:rPr>
              <w:t>)</w:t>
            </w:r>
          </w:p>
          <w:p w14:paraId="4D16553A" w14:textId="2E556744" w:rsidR="00844188" w:rsidRDefault="00844188" w:rsidP="00844188">
            <w:pPr>
              <w:pStyle w:val="Default"/>
              <w:rPr>
                <w:rFonts w:ascii="Arial" w:hAnsi="Arial" w:cs="Arial"/>
                <w:sz w:val="22"/>
                <w:szCs w:val="22"/>
              </w:rPr>
            </w:pPr>
            <w:r>
              <w:rPr>
                <w:rFonts w:ascii="Arial" w:hAnsi="Arial" w:cs="Arial"/>
                <w:sz w:val="22"/>
                <w:szCs w:val="22"/>
              </w:rPr>
              <w:t>2018 (</w:t>
            </w:r>
            <w:r w:rsidR="00FC5E00">
              <w:rPr>
                <w:rFonts w:ascii="Arial" w:hAnsi="Arial" w:cs="Arial"/>
                <w:sz w:val="22"/>
                <w:szCs w:val="22"/>
              </w:rPr>
              <w:t>46</w:t>
            </w:r>
            <w:r>
              <w:rPr>
                <w:rFonts w:ascii="Arial" w:hAnsi="Arial" w:cs="Arial"/>
                <w:sz w:val="22"/>
                <w:szCs w:val="22"/>
              </w:rPr>
              <w:t xml:space="preserve"> </w:t>
            </w:r>
            <w:r w:rsidRPr="009C0D46">
              <w:rPr>
                <w:rFonts w:ascii="Arial" w:hAnsi="Arial" w:cs="Arial"/>
                <w:sz w:val="22"/>
                <w:szCs w:val="22"/>
              </w:rPr>
              <w:t>µg/L</w:t>
            </w:r>
            <w:r>
              <w:rPr>
                <w:rFonts w:ascii="Arial" w:hAnsi="Arial" w:cs="Arial"/>
                <w:sz w:val="22"/>
                <w:szCs w:val="22"/>
              </w:rPr>
              <w:t>)</w:t>
            </w:r>
          </w:p>
          <w:p w14:paraId="6CD06337" w14:textId="2CB4C83D" w:rsidR="00844188" w:rsidRDefault="00844188" w:rsidP="00844188">
            <w:pPr>
              <w:pStyle w:val="Default"/>
              <w:rPr>
                <w:rFonts w:ascii="Arial" w:hAnsi="Arial" w:cs="Arial"/>
                <w:sz w:val="22"/>
                <w:szCs w:val="22"/>
              </w:rPr>
            </w:pPr>
            <w:r>
              <w:rPr>
                <w:rFonts w:ascii="Arial" w:hAnsi="Arial" w:cs="Arial"/>
                <w:sz w:val="22"/>
                <w:szCs w:val="22"/>
              </w:rPr>
              <w:t>2019 (</w:t>
            </w:r>
            <w:r w:rsidR="00FC5E00">
              <w:rPr>
                <w:rFonts w:ascii="Arial" w:hAnsi="Arial" w:cs="Arial"/>
                <w:sz w:val="22"/>
                <w:szCs w:val="22"/>
              </w:rPr>
              <w:t>32</w:t>
            </w:r>
            <w:r>
              <w:rPr>
                <w:rFonts w:ascii="Arial" w:hAnsi="Arial" w:cs="Arial"/>
                <w:sz w:val="22"/>
                <w:szCs w:val="22"/>
              </w:rPr>
              <w:t xml:space="preserve"> </w:t>
            </w:r>
            <w:r w:rsidRPr="009C0D46">
              <w:rPr>
                <w:rFonts w:ascii="Arial" w:hAnsi="Arial" w:cs="Arial"/>
                <w:sz w:val="22"/>
                <w:szCs w:val="22"/>
              </w:rPr>
              <w:t>µg/L</w:t>
            </w:r>
            <w:r>
              <w:rPr>
                <w:rFonts w:ascii="Arial" w:hAnsi="Arial" w:cs="Arial"/>
                <w:sz w:val="22"/>
                <w:szCs w:val="22"/>
              </w:rPr>
              <w:t>)</w:t>
            </w:r>
          </w:p>
          <w:p w14:paraId="2E728A5A" w14:textId="750A1D4F" w:rsidR="00C44EAD" w:rsidRDefault="00C44EAD" w:rsidP="00844188">
            <w:pPr>
              <w:pStyle w:val="Default"/>
              <w:rPr>
                <w:rFonts w:ascii="Arial" w:hAnsi="Arial" w:cs="Arial"/>
                <w:sz w:val="22"/>
                <w:szCs w:val="22"/>
              </w:rPr>
            </w:pPr>
            <w:r>
              <w:rPr>
                <w:rFonts w:ascii="Arial" w:hAnsi="Arial" w:cs="Arial"/>
                <w:sz w:val="22"/>
                <w:szCs w:val="22"/>
              </w:rPr>
              <w:t xml:space="preserve">2020 (34 </w:t>
            </w:r>
            <w:r w:rsidRPr="009C0D46">
              <w:rPr>
                <w:rFonts w:ascii="Arial" w:hAnsi="Arial" w:cs="Arial"/>
                <w:sz w:val="22"/>
                <w:szCs w:val="22"/>
              </w:rPr>
              <w:t>µg/L</w:t>
            </w:r>
            <w:r>
              <w:rPr>
                <w:rFonts w:ascii="Arial" w:hAnsi="Arial" w:cs="Arial"/>
                <w:sz w:val="22"/>
                <w:szCs w:val="22"/>
              </w:rPr>
              <w:t>)</w:t>
            </w:r>
          </w:p>
          <w:p w14:paraId="1A3F6A9B" w14:textId="77777777" w:rsidR="008829C6" w:rsidRDefault="008829C6" w:rsidP="00844188">
            <w:pPr>
              <w:pStyle w:val="Default"/>
              <w:rPr>
                <w:rFonts w:ascii="Arial" w:hAnsi="Arial" w:cs="Arial"/>
                <w:sz w:val="22"/>
                <w:szCs w:val="22"/>
              </w:rPr>
            </w:pPr>
          </w:p>
          <w:p w14:paraId="00C7EE30" w14:textId="6DA1C9D2" w:rsidR="00D36BA0" w:rsidRDefault="00D36BA0" w:rsidP="00D36BA0">
            <w:pPr>
              <w:pStyle w:val="Default"/>
              <w:jc w:val="center"/>
              <w:rPr>
                <w:rFonts w:ascii="Arial" w:hAnsi="Arial" w:cs="Arial"/>
                <w:sz w:val="22"/>
                <w:szCs w:val="22"/>
              </w:rPr>
            </w:pPr>
            <w:r>
              <w:rPr>
                <w:noProof/>
              </w:rPr>
              <w:lastRenderedPageBreak/>
              <w:drawing>
                <wp:inline distT="0" distB="0" distL="0" distR="0" wp14:anchorId="705687CA" wp14:editId="7BE7EC56">
                  <wp:extent cx="3057098" cy="31071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75742" cy="3126059"/>
                          </a:xfrm>
                          <a:prstGeom prst="rect">
                            <a:avLst/>
                          </a:prstGeom>
                          <a:noFill/>
                          <a:ln>
                            <a:noFill/>
                          </a:ln>
                        </pic:spPr>
                      </pic:pic>
                    </a:graphicData>
                  </a:graphic>
                </wp:inline>
              </w:drawing>
            </w:r>
          </w:p>
          <w:p w14:paraId="795240B4" w14:textId="2D70F07C" w:rsidR="00F616FC" w:rsidRDefault="00F616FC" w:rsidP="00965705">
            <w:pPr>
              <w:pStyle w:val="Default"/>
              <w:rPr>
                <w:rFonts w:ascii="Arial" w:hAnsi="Arial" w:cs="Arial"/>
                <w:sz w:val="22"/>
                <w:szCs w:val="22"/>
              </w:rPr>
            </w:pPr>
            <w:r>
              <w:rPr>
                <w:rFonts w:ascii="Arial" w:hAnsi="Arial" w:cs="Arial"/>
                <w:sz w:val="22"/>
                <w:szCs w:val="22"/>
              </w:rPr>
              <w:t>-------------------------------------------------------------------------------------------------</w:t>
            </w:r>
          </w:p>
          <w:p w14:paraId="08C5646F" w14:textId="12295C5C" w:rsidR="00052A58" w:rsidRDefault="009C0D46" w:rsidP="00052A58">
            <w:pPr>
              <w:pStyle w:val="Default"/>
              <w:rPr>
                <w:rFonts w:ascii="Arial" w:hAnsi="Arial" w:cs="Arial"/>
                <w:b/>
                <w:bCs/>
                <w:i/>
                <w:iCs/>
                <w:sz w:val="22"/>
                <w:szCs w:val="22"/>
              </w:rPr>
            </w:pPr>
            <w:r>
              <w:rPr>
                <w:rFonts w:ascii="Arial" w:hAnsi="Arial" w:cs="Arial"/>
                <w:b/>
                <w:bCs/>
                <w:i/>
                <w:iCs/>
                <w:sz w:val="22"/>
                <w:szCs w:val="22"/>
              </w:rPr>
              <w:t xml:space="preserve">Middle </w:t>
            </w:r>
            <w:r w:rsidRPr="00965705">
              <w:rPr>
                <w:rFonts w:ascii="Arial" w:hAnsi="Arial" w:cs="Arial"/>
                <w:b/>
                <w:bCs/>
                <w:i/>
                <w:iCs/>
                <w:sz w:val="22"/>
                <w:szCs w:val="22"/>
              </w:rPr>
              <w:t>Lake Hamilton</w:t>
            </w:r>
            <w:r w:rsidR="00584E24">
              <w:rPr>
                <w:rFonts w:ascii="Arial" w:hAnsi="Arial" w:cs="Arial"/>
                <w:b/>
                <w:bCs/>
                <w:i/>
                <w:iCs/>
                <w:sz w:val="22"/>
                <w:szCs w:val="22"/>
              </w:rPr>
              <w:t>:</w:t>
            </w:r>
            <w:r w:rsidR="00052A58">
              <w:rPr>
                <w:rFonts w:ascii="Arial" w:hAnsi="Arial" w:cs="Arial"/>
                <w:b/>
                <w:bCs/>
                <w:i/>
                <w:iCs/>
                <w:sz w:val="22"/>
                <w:szCs w:val="22"/>
              </w:rPr>
              <w:t xml:space="preserve"> </w:t>
            </w:r>
          </w:p>
          <w:p w14:paraId="3C4E2893" w14:textId="399C9011" w:rsidR="00052A58" w:rsidRPr="00052A58" w:rsidRDefault="00052A58" w:rsidP="00052A58">
            <w:pPr>
              <w:pStyle w:val="Default"/>
            </w:pPr>
            <w:r>
              <w:rPr>
                <w:rFonts w:ascii="Arial" w:hAnsi="Arial" w:cs="Arial"/>
                <w:i/>
                <w:iCs/>
                <w:sz w:val="22"/>
                <w:szCs w:val="22"/>
              </w:rPr>
              <w:t>W</w:t>
            </w:r>
            <w:r w:rsidRPr="00052A58">
              <w:rPr>
                <w:rFonts w:ascii="Arial" w:hAnsi="Arial" w:cs="Arial"/>
                <w:i/>
                <w:iCs/>
                <w:sz w:val="22"/>
                <w:szCs w:val="22"/>
              </w:rPr>
              <w:t>ater quality stations</w:t>
            </w:r>
            <w:r>
              <w:rPr>
                <w:rFonts w:ascii="Arial" w:hAnsi="Arial" w:cs="Arial"/>
                <w:i/>
                <w:iCs/>
                <w:sz w:val="22"/>
                <w:szCs w:val="22"/>
              </w:rPr>
              <w:t>:</w:t>
            </w:r>
            <w:r w:rsidRPr="00052A58">
              <w:t xml:space="preserve"> </w:t>
            </w:r>
          </w:p>
          <w:p w14:paraId="26B39D40" w14:textId="6577B456" w:rsidR="00052A58" w:rsidRPr="00052A58" w:rsidRDefault="00052A58" w:rsidP="00052A58">
            <w:pPr>
              <w:pStyle w:val="Default"/>
              <w:rPr>
                <w:rFonts w:ascii="Arial" w:hAnsi="Arial" w:cs="Arial"/>
                <w:i/>
                <w:iCs/>
                <w:sz w:val="22"/>
                <w:szCs w:val="22"/>
              </w:rPr>
            </w:pPr>
            <w:r w:rsidRPr="00052A58">
              <w:rPr>
                <w:rFonts w:ascii="Arial" w:hAnsi="Arial" w:cs="Arial"/>
                <w:i/>
                <w:iCs/>
                <w:sz w:val="22"/>
                <w:szCs w:val="22"/>
              </w:rPr>
              <w:t>21FLPOLKMDL HAMILTON1</w:t>
            </w:r>
          </w:p>
          <w:p w14:paraId="2F1ECCF1" w14:textId="30AE96F1" w:rsidR="009C0D46" w:rsidRDefault="00052A58" w:rsidP="00052A58">
            <w:pPr>
              <w:pStyle w:val="Default"/>
              <w:rPr>
                <w:rFonts w:ascii="Arial" w:hAnsi="Arial" w:cs="Arial"/>
                <w:i/>
                <w:iCs/>
                <w:sz w:val="22"/>
                <w:szCs w:val="22"/>
              </w:rPr>
            </w:pPr>
            <w:r w:rsidRPr="00052A58">
              <w:rPr>
                <w:rFonts w:ascii="Arial" w:hAnsi="Arial" w:cs="Arial"/>
                <w:i/>
                <w:iCs/>
                <w:sz w:val="22"/>
                <w:szCs w:val="22"/>
              </w:rPr>
              <w:t>21FLTPA TPMHAML01L</w:t>
            </w:r>
          </w:p>
          <w:p w14:paraId="34E171F2" w14:textId="77777777" w:rsidR="00A352B1" w:rsidRPr="00052A58" w:rsidRDefault="00A352B1" w:rsidP="00052A58">
            <w:pPr>
              <w:pStyle w:val="Default"/>
              <w:rPr>
                <w:rFonts w:ascii="Arial" w:hAnsi="Arial" w:cs="Arial"/>
                <w:i/>
                <w:iCs/>
                <w:sz w:val="22"/>
                <w:szCs w:val="22"/>
              </w:rPr>
            </w:pPr>
          </w:p>
          <w:p w14:paraId="4BA90813" w14:textId="3C345244" w:rsidR="009C0D46" w:rsidRPr="00965705" w:rsidRDefault="009C0D46" w:rsidP="009C0D46">
            <w:pPr>
              <w:pStyle w:val="Default"/>
              <w:rPr>
                <w:rFonts w:ascii="Arial" w:hAnsi="Arial" w:cs="Arial"/>
                <w:sz w:val="22"/>
                <w:szCs w:val="22"/>
              </w:rPr>
            </w:pPr>
            <w:r w:rsidRPr="00C80697">
              <w:rPr>
                <w:rFonts w:ascii="Arial" w:hAnsi="Arial" w:cs="Arial"/>
                <w:b/>
                <w:bCs/>
                <w:sz w:val="22"/>
                <w:szCs w:val="22"/>
              </w:rPr>
              <w:t>Total Nitrogen</w:t>
            </w:r>
            <w:r>
              <w:rPr>
                <w:rFonts w:ascii="Arial" w:hAnsi="Arial" w:cs="Arial"/>
                <w:sz w:val="22"/>
                <w:szCs w:val="22"/>
              </w:rPr>
              <w:t xml:space="preserve">: </w:t>
            </w:r>
            <w:r w:rsidRPr="00965705">
              <w:rPr>
                <w:rFonts w:ascii="Arial" w:hAnsi="Arial" w:cs="Arial"/>
                <w:sz w:val="22"/>
                <w:szCs w:val="22"/>
              </w:rPr>
              <w:t>Annual Geometric Mean</w:t>
            </w:r>
            <w:r>
              <w:rPr>
                <w:rFonts w:ascii="Arial" w:hAnsi="Arial" w:cs="Arial"/>
                <w:sz w:val="22"/>
                <w:szCs w:val="22"/>
              </w:rPr>
              <w:t xml:space="preserve">s </w:t>
            </w:r>
            <w:r w:rsidRPr="00965705">
              <w:rPr>
                <w:rFonts w:ascii="Arial" w:hAnsi="Arial" w:cs="Arial"/>
                <w:sz w:val="22"/>
                <w:szCs w:val="22"/>
              </w:rPr>
              <w:t>exceeded the nutrient criteria more than once in a three-year period. Verified period used to determine impairment:</w:t>
            </w:r>
          </w:p>
          <w:p w14:paraId="0D212547" w14:textId="77777777" w:rsidR="009C0D46" w:rsidRPr="009C0D46" w:rsidRDefault="009C0D46" w:rsidP="009C0D46">
            <w:pPr>
              <w:pStyle w:val="Default"/>
              <w:rPr>
                <w:rFonts w:ascii="Arial" w:hAnsi="Arial" w:cs="Arial"/>
                <w:sz w:val="22"/>
                <w:szCs w:val="22"/>
              </w:rPr>
            </w:pPr>
            <w:r w:rsidRPr="009C0D46">
              <w:rPr>
                <w:rFonts w:ascii="Arial" w:hAnsi="Arial" w:cs="Arial"/>
                <w:sz w:val="22"/>
                <w:szCs w:val="22"/>
              </w:rPr>
              <w:t>2013 (2.07 mg/L)</w:t>
            </w:r>
          </w:p>
          <w:p w14:paraId="2ED8086D" w14:textId="4F1A2AF9" w:rsidR="009C0D46" w:rsidRDefault="009C0D46" w:rsidP="009C0D46">
            <w:pPr>
              <w:pStyle w:val="Default"/>
              <w:rPr>
                <w:rFonts w:ascii="Arial" w:hAnsi="Arial" w:cs="Arial"/>
                <w:sz w:val="22"/>
                <w:szCs w:val="22"/>
              </w:rPr>
            </w:pPr>
            <w:r w:rsidRPr="009C0D46">
              <w:rPr>
                <w:rFonts w:ascii="Arial" w:hAnsi="Arial" w:cs="Arial"/>
                <w:sz w:val="22"/>
                <w:szCs w:val="22"/>
              </w:rPr>
              <w:t>2014 (1.73 mg/L)</w:t>
            </w:r>
          </w:p>
          <w:p w14:paraId="77372922" w14:textId="28EE3DB7" w:rsidR="00FC5E00" w:rsidRDefault="00FC5E00" w:rsidP="00FC5E00">
            <w:pPr>
              <w:pStyle w:val="Default"/>
              <w:rPr>
                <w:rFonts w:ascii="Arial" w:hAnsi="Arial" w:cs="Arial"/>
                <w:sz w:val="22"/>
                <w:szCs w:val="22"/>
              </w:rPr>
            </w:pPr>
            <w:r>
              <w:rPr>
                <w:rFonts w:ascii="Arial" w:hAnsi="Arial" w:cs="Arial"/>
                <w:sz w:val="22"/>
                <w:szCs w:val="22"/>
              </w:rPr>
              <w:t xml:space="preserve">2015 (1.45 </w:t>
            </w:r>
            <w:r w:rsidRPr="009C0D46">
              <w:rPr>
                <w:rFonts w:ascii="Arial" w:hAnsi="Arial" w:cs="Arial"/>
                <w:sz w:val="22"/>
                <w:szCs w:val="22"/>
              </w:rPr>
              <w:t>mg/L</w:t>
            </w:r>
            <w:r>
              <w:rPr>
                <w:rFonts w:ascii="Arial" w:hAnsi="Arial" w:cs="Arial"/>
                <w:sz w:val="22"/>
                <w:szCs w:val="22"/>
              </w:rPr>
              <w:t>)</w:t>
            </w:r>
          </w:p>
          <w:p w14:paraId="1A31EB0D" w14:textId="61CB9321" w:rsidR="00FC5E00" w:rsidRDefault="00FC5E00" w:rsidP="00FC5E00">
            <w:pPr>
              <w:pStyle w:val="Default"/>
              <w:rPr>
                <w:rFonts w:ascii="Arial" w:hAnsi="Arial" w:cs="Arial"/>
                <w:sz w:val="22"/>
                <w:szCs w:val="22"/>
              </w:rPr>
            </w:pPr>
            <w:r>
              <w:rPr>
                <w:rFonts w:ascii="Arial" w:hAnsi="Arial" w:cs="Arial"/>
                <w:sz w:val="22"/>
                <w:szCs w:val="22"/>
              </w:rPr>
              <w:t xml:space="preserve">2016 (1.38 </w:t>
            </w:r>
            <w:r w:rsidRPr="009C0D46">
              <w:rPr>
                <w:rFonts w:ascii="Arial" w:hAnsi="Arial" w:cs="Arial"/>
                <w:sz w:val="22"/>
                <w:szCs w:val="22"/>
              </w:rPr>
              <w:t>mg/L</w:t>
            </w:r>
            <w:r>
              <w:rPr>
                <w:rFonts w:ascii="Arial" w:hAnsi="Arial" w:cs="Arial"/>
                <w:sz w:val="22"/>
                <w:szCs w:val="22"/>
              </w:rPr>
              <w:t>)</w:t>
            </w:r>
          </w:p>
          <w:p w14:paraId="08130234" w14:textId="33717D28" w:rsidR="00FC5E00" w:rsidRDefault="00FC5E00" w:rsidP="00FC5E00">
            <w:pPr>
              <w:pStyle w:val="Default"/>
              <w:rPr>
                <w:rFonts w:ascii="Arial" w:hAnsi="Arial" w:cs="Arial"/>
                <w:sz w:val="22"/>
                <w:szCs w:val="22"/>
              </w:rPr>
            </w:pPr>
            <w:r>
              <w:rPr>
                <w:rFonts w:ascii="Arial" w:hAnsi="Arial" w:cs="Arial"/>
                <w:sz w:val="22"/>
                <w:szCs w:val="22"/>
              </w:rPr>
              <w:t xml:space="preserve">2017 (1.65 </w:t>
            </w:r>
            <w:r w:rsidRPr="009C0D46">
              <w:rPr>
                <w:rFonts w:ascii="Arial" w:hAnsi="Arial" w:cs="Arial"/>
                <w:sz w:val="22"/>
                <w:szCs w:val="22"/>
              </w:rPr>
              <w:t>mg/L</w:t>
            </w:r>
            <w:r>
              <w:rPr>
                <w:rFonts w:ascii="Arial" w:hAnsi="Arial" w:cs="Arial"/>
                <w:sz w:val="22"/>
                <w:szCs w:val="22"/>
              </w:rPr>
              <w:t>)</w:t>
            </w:r>
          </w:p>
          <w:p w14:paraId="5C484C5F" w14:textId="1B5528BE" w:rsidR="00FC5E00" w:rsidRDefault="00FC5E00" w:rsidP="00FC5E00">
            <w:pPr>
              <w:pStyle w:val="Default"/>
              <w:rPr>
                <w:rFonts w:ascii="Arial" w:hAnsi="Arial" w:cs="Arial"/>
                <w:sz w:val="22"/>
                <w:szCs w:val="22"/>
              </w:rPr>
            </w:pPr>
            <w:r>
              <w:rPr>
                <w:rFonts w:ascii="Arial" w:hAnsi="Arial" w:cs="Arial"/>
                <w:sz w:val="22"/>
                <w:szCs w:val="22"/>
              </w:rPr>
              <w:t xml:space="preserve">2018 (1.59 </w:t>
            </w:r>
            <w:r w:rsidRPr="009C0D46">
              <w:rPr>
                <w:rFonts w:ascii="Arial" w:hAnsi="Arial" w:cs="Arial"/>
                <w:sz w:val="22"/>
                <w:szCs w:val="22"/>
              </w:rPr>
              <w:t>mg/L</w:t>
            </w:r>
            <w:r>
              <w:rPr>
                <w:rFonts w:ascii="Arial" w:hAnsi="Arial" w:cs="Arial"/>
                <w:sz w:val="22"/>
                <w:szCs w:val="22"/>
              </w:rPr>
              <w:t>)</w:t>
            </w:r>
          </w:p>
          <w:p w14:paraId="5CA6BD4A" w14:textId="20135304" w:rsidR="00FC5E00" w:rsidRDefault="00FC5E00" w:rsidP="00FC5E00">
            <w:pPr>
              <w:pStyle w:val="Default"/>
              <w:rPr>
                <w:rFonts w:ascii="Arial" w:hAnsi="Arial" w:cs="Arial"/>
                <w:sz w:val="22"/>
                <w:szCs w:val="22"/>
              </w:rPr>
            </w:pPr>
            <w:r>
              <w:rPr>
                <w:rFonts w:ascii="Arial" w:hAnsi="Arial" w:cs="Arial"/>
                <w:sz w:val="22"/>
                <w:szCs w:val="22"/>
              </w:rPr>
              <w:t xml:space="preserve">2019 (1.35 </w:t>
            </w:r>
            <w:r w:rsidRPr="009C0D46">
              <w:rPr>
                <w:rFonts w:ascii="Arial" w:hAnsi="Arial" w:cs="Arial"/>
                <w:sz w:val="22"/>
                <w:szCs w:val="22"/>
              </w:rPr>
              <w:t>mg/L</w:t>
            </w:r>
            <w:r>
              <w:rPr>
                <w:rFonts w:ascii="Arial" w:hAnsi="Arial" w:cs="Arial"/>
                <w:sz w:val="22"/>
                <w:szCs w:val="22"/>
              </w:rPr>
              <w:t>)</w:t>
            </w:r>
          </w:p>
          <w:p w14:paraId="206488E9" w14:textId="4A886444" w:rsidR="00C44EAD" w:rsidRDefault="00C44EAD" w:rsidP="00FC5E00">
            <w:pPr>
              <w:pStyle w:val="Default"/>
              <w:rPr>
                <w:rFonts w:ascii="Arial" w:hAnsi="Arial" w:cs="Arial"/>
                <w:sz w:val="22"/>
                <w:szCs w:val="22"/>
              </w:rPr>
            </w:pPr>
            <w:r>
              <w:rPr>
                <w:rFonts w:ascii="Arial" w:hAnsi="Arial" w:cs="Arial"/>
                <w:sz w:val="22"/>
                <w:szCs w:val="22"/>
              </w:rPr>
              <w:t xml:space="preserve">2020 (insufficient data) </w:t>
            </w:r>
          </w:p>
          <w:p w14:paraId="4EBD2BD7" w14:textId="77777777" w:rsidR="008829C6" w:rsidRDefault="008829C6" w:rsidP="00FC5E00">
            <w:pPr>
              <w:pStyle w:val="Default"/>
              <w:rPr>
                <w:rFonts w:ascii="Arial" w:hAnsi="Arial" w:cs="Arial"/>
                <w:sz w:val="22"/>
                <w:szCs w:val="22"/>
              </w:rPr>
            </w:pPr>
          </w:p>
          <w:p w14:paraId="39EF8420" w14:textId="653CAF55" w:rsidR="009C0D46" w:rsidRPr="00965705" w:rsidRDefault="00D36BA0" w:rsidP="00D36BA0">
            <w:pPr>
              <w:pStyle w:val="Default"/>
              <w:jc w:val="center"/>
              <w:rPr>
                <w:rFonts w:ascii="Arial" w:hAnsi="Arial" w:cs="Arial"/>
                <w:sz w:val="22"/>
                <w:szCs w:val="22"/>
              </w:rPr>
            </w:pPr>
            <w:r>
              <w:rPr>
                <w:noProof/>
              </w:rPr>
              <w:lastRenderedPageBreak/>
              <w:drawing>
                <wp:inline distT="0" distB="0" distL="0" distR="0" wp14:anchorId="0E626355" wp14:editId="24BC6D96">
                  <wp:extent cx="3077570" cy="312791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94822" cy="3145449"/>
                          </a:xfrm>
                          <a:prstGeom prst="rect">
                            <a:avLst/>
                          </a:prstGeom>
                          <a:noFill/>
                          <a:ln>
                            <a:noFill/>
                          </a:ln>
                        </pic:spPr>
                      </pic:pic>
                    </a:graphicData>
                  </a:graphic>
                </wp:inline>
              </w:drawing>
            </w:r>
          </w:p>
          <w:p w14:paraId="30C81A83" w14:textId="0EE4054B" w:rsidR="009C0D46" w:rsidRDefault="009C0D46" w:rsidP="009C0D46">
            <w:pPr>
              <w:pStyle w:val="Default"/>
              <w:rPr>
                <w:rFonts w:ascii="Arial" w:hAnsi="Arial" w:cs="Arial"/>
                <w:sz w:val="22"/>
                <w:szCs w:val="22"/>
              </w:rPr>
            </w:pPr>
            <w:r w:rsidRPr="00C80697">
              <w:rPr>
                <w:rFonts w:ascii="Arial" w:hAnsi="Arial" w:cs="Arial"/>
                <w:b/>
                <w:bCs/>
                <w:sz w:val="22"/>
                <w:szCs w:val="22"/>
              </w:rPr>
              <w:t>Chlorophyll-a</w:t>
            </w:r>
            <w:r>
              <w:rPr>
                <w:rFonts w:ascii="Arial" w:hAnsi="Arial" w:cs="Arial"/>
                <w:sz w:val="22"/>
                <w:szCs w:val="22"/>
              </w:rPr>
              <w:t>:</w:t>
            </w:r>
            <w:r w:rsidRPr="00965705">
              <w:rPr>
                <w:rFonts w:ascii="Arial" w:hAnsi="Arial" w:cs="Arial"/>
                <w:sz w:val="22"/>
                <w:szCs w:val="22"/>
              </w:rPr>
              <w:t xml:space="preserve"> Annual Geometric Mean</w:t>
            </w:r>
            <w:r>
              <w:rPr>
                <w:rFonts w:ascii="Arial" w:hAnsi="Arial" w:cs="Arial"/>
                <w:sz w:val="22"/>
                <w:szCs w:val="22"/>
              </w:rPr>
              <w:t xml:space="preserve">s </w:t>
            </w:r>
            <w:r w:rsidRPr="00965705">
              <w:rPr>
                <w:rFonts w:ascii="Arial" w:hAnsi="Arial" w:cs="Arial"/>
                <w:sz w:val="22"/>
                <w:szCs w:val="22"/>
              </w:rPr>
              <w:t>exceeded the nutrient criteria more than once in a three-year period. Verified period used to determine impairment:</w:t>
            </w:r>
          </w:p>
          <w:p w14:paraId="098F577A" w14:textId="11CF6EBB" w:rsidR="00FC5E00" w:rsidRPr="00965705" w:rsidRDefault="00FC5E00" w:rsidP="00FC5E00">
            <w:pPr>
              <w:pStyle w:val="Default"/>
              <w:rPr>
                <w:rFonts w:ascii="Arial" w:hAnsi="Arial" w:cs="Arial"/>
                <w:sz w:val="22"/>
                <w:szCs w:val="22"/>
              </w:rPr>
            </w:pPr>
            <w:r w:rsidRPr="00965705">
              <w:rPr>
                <w:rFonts w:ascii="Arial" w:hAnsi="Arial" w:cs="Arial"/>
                <w:sz w:val="22"/>
                <w:szCs w:val="22"/>
              </w:rPr>
              <w:t>2013 (</w:t>
            </w:r>
            <w:r>
              <w:rPr>
                <w:rFonts w:ascii="Arial" w:hAnsi="Arial" w:cs="Arial"/>
                <w:sz w:val="22"/>
                <w:szCs w:val="22"/>
              </w:rPr>
              <w:t>37</w:t>
            </w:r>
            <w:r w:rsidRPr="00965705">
              <w:rPr>
                <w:rFonts w:ascii="Arial" w:hAnsi="Arial" w:cs="Arial"/>
                <w:sz w:val="22"/>
                <w:szCs w:val="22"/>
              </w:rPr>
              <w:t xml:space="preserve"> µg/L)</w:t>
            </w:r>
          </w:p>
          <w:p w14:paraId="5B1B9A04" w14:textId="4C28621B" w:rsidR="00FC5E00" w:rsidRDefault="00FC5E00" w:rsidP="00FC5E00">
            <w:pPr>
              <w:pStyle w:val="Default"/>
              <w:rPr>
                <w:rFonts w:ascii="Arial" w:hAnsi="Arial" w:cs="Arial"/>
                <w:sz w:val="22"/>
                <w:szCs w:val="22"/>
              </w:rPr>
            </w:pPr>
            <w:r w:rsidRPr="00965705">
              <w:rPr>
                <w:rFonts w:ascii="Arial" w:hAnsi="Arial" w:cs="Arial"/>
                <w:sz w:val="22"/>
                <w:szCs w:val="22"/>
              </w:rPr>
              <w:t>2014 (</w:t>
            </w:r>
            <w:r>
              <w:rPr>
                <w:rFonts w:ascii="Arial" w:hAnsi="Arial" w:cs="Arial"/>
                <w:sz w:val="22"/>
                <w:szCs w:val="22"/>
              </w:rPr>
              <w:t>28</w:t>
            </w:r>
            <w:r w:rsidRPr="00965705">
              <w:rPr>
                <w:rFonts w:ascii="Arial" w:hAnsi="Arial" w:cs="Arial"/>
                <w:sz w:val="22"/>
                <w:szCs w:val="22"/>
              </w:rPr>
              <w:t xml:space="preserve"> µg/L)</w:t>
            </w:r>
          </w:p>
          <w:p w14:paraId="4CF07C38" w14:textId="025D6C56" w:rsidR="00FC5E00" w:rsidRDefault="00FC5E00" w:rsidP="00FC5E00">
            <w:pPr>
              <w:pStyle w:val="Default"/>
              <w:rPr>
                <w:rFonts w:ascii="Arial" w:hAnsi="Arial" w:cs="Arial"/>
                <w:sz w:val="22"/>
                <w:szCs w:val="22"/>
              </w:rPr>
            </w:pPr>
            <w:r>
              <w:rPr>
                <w:rFonts w:ascii="Arial" w:hAnsi="Arial" w:cs="Arial"/>
                <w:sz w:val="22"/>
                <w:szCs w:val="22"/>
              </w:rPr>
              <w:t xml:space="preserve">2015 (27 </w:t>
            </w:r>
            <w:r w:rsidRPr="009C0D46">
              <w:rPr>
                <w:rFonts w:ascii="Arial" w:hAnsi="Arial" w:cs="Arial"/>
                <w:sz w:val="22"/>
                <w:szCs w:val="22"/>
              </w:rPr>
              <w:t>µg/L</w:t>
            </w:r>
            <w:r>
              <w:rPr>
                <w:rFonts w:ascii="Arial" w:hAnsi="Arial" w:cs="Arial"/>
                <w:sz w:val="22"/>
                <w:szCs w:val="22"/>
              </w:rPr>
              <w:t>)</w:t>
            </w:r>
          </w:p>
          <w:p w14:paraId="40DA5858" w14:textId="41F88A2C" w:rsidR="00FC5E00" w:rsidRDefault="00FC5E00" w:rsidP="00FC5E00">
            <w:pPr>
              <w:pStyle w:val="Default"/>
              <w:rPr>
                <w:rFonts w:ascii="Arial" w:hAnsi="Arial" w:cs="Arial"/>
                <w:sz w:val="22"/>
                <w:szCs w:val="22"/>
              </w:rPr>
            </w:pPr>
            <w:r>
              <w:rPr>
                <w:rFonts w:ascii="Arial" w:hAnsi="Arial" w:cs="Arial"/>
                <w:sz w:val="22"/>
                <w:szCs w:val="22"/>
              </w:rPr>
              <w:t xml:space="preserve">2016 (22 </w:t>
            </w:r>
            <w:r w:rsidRPr="009C0D46">
              <w:rPr>
                <w:rFonts w:ascii="Arial" w:hAnsi="Arial" w:cs="Arial"/>
                <w:sz w:val="22"/>
                <w:szCs w:val="22"/>
              </w:rPr>
              <w:t>µg/L</w:t>
            </w:r>
            <w:r>
              <w:rPr>
                <w:rFonts w:ascii="Arial" w:hAnsi="Arial" w:cs="Arial"/>
                <w:sz w:val="22"/>
                <w:szCs w:val="22"/>
              </w:rPr>
              <w:t>)</w:t>
            </w:r>
          </w:p>
          <w:p w14:paraId="137C064E" w14:textId="430A8C5D" w:rsidR="00FC5E00" w:rsidRDefault="00FC5E00" w:rsidP="00FC5E00">
            <w:pPr>
              <w:pStyle w:val="Default"/>
              <w:rPr>
                <w:rFonts w:ascii="Arial" w:hAnsi="Arial" w:cs="Arial"/>
                <w:sz w:val="22"/>
                <w:szCs w:val="22"/>
              </w:rPr>
            </w:pPr>
            <w:r>
              <w:rPr>
                <w:rFonts w:ascii="Arial" w:hAnsi="Arial" w:cs="Arial"/>
                <w:sz w:val="22"/>
                <w:szCs w:val="22"/>
              </w:rPr>
              <w:t xml:space="preserve">2017 (32 </w:t>
            </w:r>
            <w:r w:rsidRPr="009C0D46">
              <w:rPr>
                <w:rFonts w:ascii="Arial" w:hAnsi="Arial" w:cs="Arial"/>
                <w:sz w:val="22"/>
                <w:szCs w:val="22"/>
              </w:rPr>
              <w:t>µg/L</w:t>
            </w:r>
            <w:r>
              <w:rPr>
                <w:rFonts w:ascii="Arial" w:hAnsi="Arial" w:cs="Arial"/>
                <w:sz w:val="22"/>
                <w:szCs w:val="22"/>
              </w:rPr>
              <w:t>)</w:t>
            </w:r>
          </w:p>
          <w:p w14:paraId="180AAC1D" w14:textId="2E50E439" w:rsidR="00FC5E00" w:rsidRDefault="00FC5E00" w:rsidP="00FC5E00">
            <w:pPr>
              <w:pStyle w:val="Default"/>
              <w:rPr>
                <w:rFonts w:ascii="Arial" w:hAnsi="Arial" w:cs="Arial"/>
                <w:sz w:val="22"/>
                <w:szCs w:val="22"/>
              </w:rPr>
            </w:pPr>
            <w:r>
              <w:rPr>
                <w:rFonts w:ascii="Arial" w:hAnsi="Arial" w:cs="Arial"/>
                <w:sz w:val="22"/>
                <w:szCs w:val="22"/>
              </w:rPr>
              <w:t xml:space="preserve">2018 (30 </w:t>
            </w:r>
            <w:r w:rsidRPr="009C0D46">
              <w:rPr>
                <w:rFonts w:ascii="Arial" w:hAnsi="Arial" w:cs="Arial"/>
                <w:sz w:val="22"/>
                <w:szCs w:val="22"/>
              </w:rPr>
              <w:t>µg/L</w:t>
            </w:r>
            <w:r>
              <w:rPr>
                <w:rFonts w:ascii="Arial" w:hAnsi="Arial" w:cs="Arial"/>
                <w:sz w:val="22"/>
                <w:szCs w:val="22"/>
              </w:rPr>
              <w:t>)</w:t>
            </w:r>
          </w:p>
          <w:p w14:paraId="6C799CD7" w14:textId="4A47A794" w:rsidR="00FC5E00" w:rsidRDefault="00FC5E00" w:rsidP="00FC5E00">
            <w:pPr>
              <w:pStyle w:val="Default"/>
              <w:rPr>
                <w:rFonts w:ascii="Arial" w:hAnsi="Arial" w:cs="Arial"/>
                <w:sz w:val="22"/>
                <w:szCs w:val="22"/>
              </w:rPr>
            </w:pPr>
            <w:r>
              <w:rPr>
                <w:rFonts w:ascii="Arial" w:hAnsi="Arial" w:cs="Arial"/>
                <w:sz w:val="22"/>
                <w:szCs w:val="22"/>
              </w:rPr>
              <w:t xml:space="preserve">2019 (22 </w:t>
            </w:r>
            <w:r w:rsidRPr="009C0D46">
              <w:rPr>
                <w:rFonts w:ascii="Arial" w:hAnsi="Arial" w:cs="Arial"/>
                <w:sz w:val="22"/>
                <w:szCs w:val="22"/>
              </w:rPr>
              <w:t>µg/L</w:t>
            </w:r>
            <w:r>
              <w:rPr>
                <w:rFonts w:ascii="Arial" w:hAnsi="Arial" w:cs="Arial"/>
                <w:sz w:val="22"/>
                <w:szCs w:val="22"/>
              </w:rPr>
              <w:t>)</w:t>
            </w:r>
          </w:p>
          <w:p w14:paraId="48B295B8" w14:textId="77777777" w:rsidR="00C44EAD" w:rsidRDefault="00C44EAD" w:rsidP="00C44EAD">
            <w:pPr>
              <w:pStyle w:val="Default"/>
              <w:rPr>
                <w:rFonts w:ascii="Arial" w:hAnsi="Arial" w:cs="Arial"/>
                <w:sz w:val="22"/>
                <w:szCs w:val="22"/>
              </w:rPr>
            </w:pPr>
            <w:r>
              <w:rPr>
                <w:rFonts w:ascii="Arial" w:hAnsi="Arial" w:cs="Arial"/>
                <w:sz w:val="22"/>
                <w:szCs w:val="22"/>
              </w:rPr>
              <w:t xml:space="preserve">2020 (insufficient data) </w:t>
            </w:r>
          </w:p>
          <w:p w14:paraId="39F4B5C1" w14:textId="77777777" w:rsidR="008829C6" w:rsidRDefault="008829C6" w:rsidP="00FC5E00">
            <w:pPr>
              <w:pStyle w:val="Default"/>
              <w:rPr>
                <w:rFonts w:ascii="Arial" w:hAnsi="Arial" w:cs="Arial"/>
                <w:sz w:val="22"/>
                <w:szCs w:val="22"/>
              </w:rPr>
            </w:pPr>
          </w:p>
          <w:p w14:paraId="413EA57E" w14:textId="302B1724" w:rsidR="009C0D46" w:rsidRDefault="00D36BA0" w:rsidP="00D36BA0">
            <w:pPr>
              <w:pStyle w:val="Default"/>
              <w:jc w:val="center"/>
              <w:rPr>
                <w:rFonts w:ascii="Arial" w:hAnsi="Arial" w:cs="Arial"/>
                <w:sz w:val="22"/>
                <w:szCs w:val="22"/>
              </w:rPr>
            </w:pPr>
            <w:r>
              <w:rPr>
                <w:noProof/>
              </w:rPr>
              <w:lastRenderedPageBreak/>
              <w:drawing>
                <wp:inline distT="0" distB="0" distL="0" distR="0" wp14:anchorId="1D0FF75D" wp14:editId="47F7C109">
                  <wp:extent cx="3063922" cy="3114046"/>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82311" cy="3132736"/>
                          </a:xfrm>
                          <a:prstGeom prst="rect">
                            <a:avLst/>
                          </a:prstGeom>
                          <a:noFill/>
                          <a:ln>
                            <a:noFill/>
                          </a:ln>
                        </pic:spPr>
                      </pic:pic>
                    </a:graphicData>
                  </a:graphic>
                </wp:inline>
              </w:drawing>
            </w:r>
          </w:p>
          <w:p w14:paraId="698D1D64" w14:textId="6F6183C6" w:rsidR="009C0D46" w:rsidRDefault="009C0D46" w:rsidP="009C0D46">
            <w:pPr>
              <w:pStyle w:val="Default"/>
              <w:rPr>
                <w:rFonts w:ascii="Arial" w:hAnsi="Arial" w:cs="Arial"/>
                <w:sz w:val="22"/>
                <w:szCs w:val="22"/>
              </w:rPr>
            </w:pPr>
            <w:r w:rsidRPr="00C80697">
              <w:rPr>
                <w:rFonts w:ascii="Arial" w:hAnsi="Arial" w:cs="Arial"/>
                <w:b/>
                <w:bCs/>
                <w:sz w:val="22"/>
                <w:szCs w:val="22"/>
              </w:rPr>
              <w:t>Total Phosphorus</w:t>
            </w:r>
            <w:r>
              <w:rPr>
                <w:rFonts w:ascii="Arial" w:hAnsi="Arial" w:cs="Arial"/>
                <w:sz w:val="22"/>
                <w:szCs w:val="22"/>
              </w:rPr>
              <w:t>:</w:t>
            </w:r>
            <w:r w:rsidRPr="00965705">
              <w:rPr>
                <w:rFonts w:ascii="Arial" w:hAnsi="Arial" w:cs="Arial"/>
                <w:sz w:val="22"/>
                <w:szCs w:val="22"/>
              </w:rPr>
              <w:t xml:space="preserve"> Annual Geometric Mean</w:t>
            </w:r>
            <w:r>
              <w:rPr>
                <w:rFonts w:ascii="Arial" w:hAnsi="Arial" w:cs="Arial"/>
                <w:sz w:val="22"/>
                <w:szCs w:val="22"/>
              </w:rPr>
              <w:t xml:space="preserve">s </w:t>
            </w:r>
            <w:r w:rsidRPr="00965705">
              <w:rPr>
                <w:rFonts w:ascii="Arial" w:hAnsi="Arial" w:cs="Arial"/>
                <w:sz w:val="22"/>
                <w:szCs w:val="22"/>
              </w:rPr>
              <w:t>exceeded the nutrient criteria more than once in a three-year period. Verified period used to determine impairment:</w:t>
            </w:r>
          </w:p>
          <w:p w14:paraId="3EB25E06" w14:textId="20C3A42E" w:rsidR="00FC5E00" w:rsidRPr="009C0D46" w:rsidRDefault="00FC5E00" w:rsidP="00FC5E00">
            <w:pPr>
              <w:pStyle w:val="Default"/>
              <w:rPr>
                <w:rFonts w:ascii="Arial" w:hAnsi="Arial" w:cs="Arial"/>
                <w:sz w:val="22"/>
                <w:szCs w:val="22"/>
              </w:rPr>
            </w:pPr>
            <w:r w:rsidRPr="009C0D46">
              <w:rPr>
                <w:rFonts w:ascii="Arial" w:hAnsi="Arial" w:cs="Arial"/>
                <w:sz w:val="22"/>
                <w:szCs w:val="22"/>
              </w:rPr>
              <w:t>2013 (</w:t>
            </w:r>
            <w:r>
              <w:rPr>
                <w:rFonts w:ascii="Arial" w:hAnsi="Arial" w:cs="Arial"/>
                <w:sz w:val="22"/>
                <w:szCs w:val="22"/>
              </w:rPr>
              <w:t>0.07</w:t>
            </w:r>
            <w:r w:rsidRPr="009C0D46">
              <w:rPr>
                <w:rFonts w:ascii="Arial" w:hAnsi="Arial" w:cs="Arial"/>
                <w:sz w:val="22"/>
                <w:szCs w:val="22"/>
              </w:rPr>
              <w:t xml:space="preserve"> mg/L)</w:t>
            </w:r>
          </w:p>
          <w:p w14:paraId="5BCDE6C4" w14:textId="27433252" w:rsidR="00FC5E00" w:rsidRDefault="00FC5E00" w:rsidP="00FC5E00">
            <w:pPr>
              <w:pStyle w:val="Default"/>
              <w:rPr>
                <w:rFonts w:ascii="Arial" w:hAnsi="Arial" w:cs="Arial"/>
                <w:sz w:val="22"/>
                <w:szCs w:val="22"/>
              </w:rPr>
            </w:pPr>
            <w:r w:rsidRPr="009C0D46">
              <w:rPr>
                <w:rFonts w:ascii="Arial" w:hAnsi="Arial" w:cs="Arial"/>
                <w:sz w:val="22"/>
                <w:szCs w:val="22"/>
              </w:rPr>
              <w:t>2014 (</w:t>
            </w:r>
            <w:r>
              <w:rPr>
                <w:rFonts w:ascii="Arial" w:hAnsi="Arial" w:cs="Arial"/>
                <w:sz w:val="22"/>
                <w:szCs w:val="22"/>
              </w:rPr>
              <w:t>0.06</w:t>
            </w:r>
            <w:r w:rsidRPr="009C0D46">
              <w:rPr>
                <w:rFonts w:ascii="Arial" w:hAnsi="Arial" w:cs="Arial"/>
                <w:sz w:val="22"/>
                <w:szCs w:val="22"/>
              </w:rPr>
              <w:t xml:space="preserve"> mg/L)</w:t>
            </w:r>
          </w:p>
          <w:p w14:paraId="051ADE33" w14:textId="7D9CDEE8" w:rsidR="00FC5E00" w:rsidRDefault="00FC5E00" w:rsidP="00FC5E00">
            <w:pPr>
              <w:pStyle w:val="Default"/>
              <w:rPr>
                <w:rFonts w:ascii="Arial" w:hAnsi="Arial" w:cs="Arial"/>
                <w:sz w:val="22"/>
                <w:szCs w:val="22"/>
              </w:rPr>
            </w:pPr>
            <w:r>
              <w:rPr>
                <w:rFonts w:ascii="Arial" w:hAnsi="Arial" w:cs="Arial"/>
                <w:sz w:val="22"/>
                <w:szCs w:val="22"/>
              </w:rPr>
              <w:t xml:space="preserve">2015 (0.05 </w:t>
            </w:r>
            <w:r w:rsidRPr="009C0D46">
              <w:rPr>
                <w:rFonts w:ascii="Arial" w:hAnsi="Arial" w:cs="Arial"/>
                <w:sz w:val="22"/>
                <w:szCs w:val="22"/>
              </w:rPr>
              <w:t>mg/L</w:t>
            </w:r>
            <w:r>
              <w:rPr>
                <w:rFonts w:ascii="Arial" w:hAnsi="Arial" w:cs="Arial"/>
                <w:sz w:val="22"/>
                <w:szCs w:val="22"/>
              </w:rPr>
              <w:t>)</w:t>
            </w:r>
          </w:p>
          <w:p w14:paraId="72CAFAB4" w14:textId="0A8D09C9" w:rsidR="00FC5E00" w:rsidRDefault="00FC5E00" w:rsidP="00FC5E00">
            <w:pPr>
              <w:pStyle w:val="Default"/>
              <w:rPr>
                <w:rFonts w:ascii="Arial" w:hAnsi="Arial" w:cs="Arial"/>
                <w:sz w:val="22"/>
                <w:szCs w:val="22"/>
              </w:rPr>
            </w:pPr>
            <w:r>
              <w:rPr>
                <w:rFonts w:ascii="Arial" w:hAnsi="Arial" w:cs="Arial"/>
                <w:sz w:val="22"/>
                <w:szCs w:val="22"/>
              </w:rPr>
              <w:t xml:space="preserve">2016 (0.05 </w:t>
            </w:r>
            <w:r w:rsidRPr="009C0D46">
              <w:rPr>
                <w:rFonts w:ascii="Arial" w:hAnsi="Arial" w:cs="Arial"/>
                <w:sz w:val="22"/>
                <w:szCs w:val="22"/>
              </w:rPr>
              <w:t>mg/L</w:t>
            </w:r>
            <w:r>
              <w:rPr>
                <w:rFonts w:ascii="Arial" w:hAnsi="Arial" w:cs="Arial"/>
                <w:sz w:val="22"/>
                <w:szCs w:val="22"/>
              </w:rPr>
              <w:t>)</w:t>
            </w:r>
          </w:p>
          <w:p w14:paraId="7000C3B9" w14:textId="1271495B" w:rsidR="00FC5E00" w:rsidRDefault="00FC5E00" w:rsidP="00FC5E00">
            <w:pPr>
              <w:pStyle w:val="Default"/>
              <w:rPr>
                <w:rFonts w:ascii="Arial" w:hAnsi="Arial" w:cs="Arial"/>
                <w:sz w:val="22"/>
                <w:szCs w:val="22"/>
              </w:rPr>
            </w:pPr>
            <w:r>
              <w:rPr>
                <w:rFonts w:ascii="Arial" w:hAnsi="Arial" w:cs="Arial"/>
                <w:sz w:val="22"/>
                <w:szCs w:val="22"/>
              </w:rPr>
              <w:t xml:space="preserve">2017 (0.06 </w:t>
            </w:r>
            <w:r w:rsidRPr="009C0D46">
              <w:rPr>
                <w:rFonts w:ascii="Arial" w:hAnsi="Arial" w:cs="Arial"/>
                <w:sz w:val="22"/>
                <w:szCs w:val="22"/>
              </w:rPr>
              <w:t>mg/L</w:t>
            </w:r>
            <w:r>
              <w:rPr>
                <w:rFonts w:ascii="Arial" w:hAnsi="Arial" w:cs="Arial"/>
                <w:sz w:val="22"/>
                <w:szCs w:val="22"/>
              </w:rPr>
              <w:t>)</w:t>
            </w:r>
          </w:p>
          <w:p w14:paraId="6861859E" w14:textId="1E3EB87F" w:rsidR="00FC5E00" w:rsidRDefault="00FC5E00" w:rsidP="00FC5E00">
            <w:pPr>
              <w:pStyle w:val="Default"/>
              <w:rPr>
                <w:rFonts w:ascii="Arial" w:hAnsi="Arial" w:cs="Arial"/>
                <w:sz w:val="22"/>
                <w:szCs w:val="22"/>
              </w:rPr>
            </w:pPr>
            <w:r>
              <w:rPr>
                <w:rFonts w:ascii="Arial" w:hAnsi="Arial" w:cs="Arial"/>
                <w:sz w:val="22"/>
                <w:szCs w:val="22"/>
              </w:rPr>
              <w:t xml:space="preserve">2018 (0.05 </w:t>
            </w:r>
            <w:r w:rsidRPr="009C0D46">
              <w:rPr>
                <w:rFonts w:ascii="Arial" w:hAnsi="Arial" w:cs="Arial"/>
                <w:sz w:val="22"/>
                <w:szCs w:val="22"/>
              </w:rPr>
              <w:t>mg/L</w:t>
            </w:r>
            <w:r>
              <w:rPr>
                <w:rFonts w:ascii="Arial" w:hAnsi="Arial" w:cs="Arial"/>
                <w:sz w:val="22"/>
                <w:szCs w:val="22"/>
              </w:rPr>
              <w:t>)</w:t>
            </w:r>
          </w:p>
          <w:p w14:paraId="004FF085" w14:textId="7BED708C" w:rsidR="00FC5E00" w:rsidRDefault="00FC5E00" w:rsidP="00FC5E00">
            <w:pPr>
              <w:pStyle w:val="Default"/>
              <w:rPr>
                <w:rFonts w:ascii="Arial" w:hAnsi="Arial" w:cs="Arial"/>
                <w:sz w:val="22"/>
                <w:szCs w:val="22"/>
              </w:rPr>
            </w:pPr>
            <w:r>
              <w:rPr>
                <w:rFonts w:ascii="Arial" w:hAnsi="Arial" w:cs="Arial"/>
                <w:sz w:val="22"/>
                <w:szCs w:val="22"/>
              </w:rPr>
              <w:t xml:space="preserve">2019 (0.03 </w:t>
            </w:r>
            <w:r w:rsidRPr="009C0D46">
              <w:rPr>
                <w:rFonts w:ascii="Arial" w:hAnsi="Arial" w:cs="Arial"/>
                <w:sz w:val="22"/>
                <w:szCs w:val="22"/>
              </w:rPr>
              <w:t>mg/L</w:t>
            </w:r>
            <w:r>
              <w:rPr>
                <w:rFonts w:ascii="Arial" w:hAnsi="Arial" w:cs="Arial"/>
                <w:sz w:val="22"/>
                <w:szCs w:val="22"/>
              </w:rPr>
              <w:t>)</w:t>
            </w:r>
          </w:p>
          <w:p w14:paraId="12D0C4D3" w14:textId="77777777" w:rsidR="00C44EAD" w:rsidRDefault="00C44EAD" w:rsidP="00C44EAD">
            <w:pPr>
              <w:pStyle w:val="Default"/>
              <w:rPr>
                <w:rFonts w:ascii="Arial" w:hAnsi="Arial" w:cs="Arial"/>
                <w:sz w:val="22"/>
                <w:szCs w:val="22"/>
              </w:rPr>
            </w:pPr>
            <w:r>
              <w:rPr>
                <w:rFonts w:ascii="Arial" w:hAnsi="Arial" w:cs="Arial"/>
                <w:sz w:val="22"/>
                <w:szCs w:val="22"/>
              </w:rPr>
              <w:t xml:space="preserve">2020 (insufficient data) </w:t>
            </w:r>
          </w:p>
          <w:p w14:paraId="05BCD35B" w14:textId="580C2B2C" w:rsidR="009C0D46" w:rsidRDefault="00D36BA0" w:rsidP="00D36BA0">
            <w:pPr>
              <w:pStyle w:val="Default"/>
              <w:jc w:val="center"/>
              <w:rPr>
                <w:rFonts w:ascii="Arial" w:hAnsi="Arial" w:cs="Arial"/>
                <w:sz w:val="22"/>
                <w:szCs w:val="22"/>
              </w:rPr>
            </w:pPr>
            <w:r>
              <w:rPr>
                <w:noProof/>
              </w:rPr>
              <w:lastRenderedPageBreak/>
              <w:drawing>
                <wp:inline distT="0" distB="0" distL="0" distR="0" wp14:anchorId="18296EA5" wp14:editId="514FDDCE">
                  <wp:extent cx="3022979" cy="3072433"/>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57945" cy="3107971"/>
                          </a:xfrm>
                          <a:prstGeom prst="rect">
                            <a:avLst/>
                          </a:prstGeom>
                          <a:noFill/>
                          <a:ln>
                            <a:noFill/>
                          </a:ln>
                        </pic:spPr>
                      </pic:pic>
                    </a:graphicData>
                  </a:graphic>
                </wp:inline>
              </w:drawing>
            </w:r>
          </w:p>
          <w:p w14:paraId="3103D383" w14:textId="6BC2D95E" w:rsidR="009C0D46" w:rsidRDefault="009C0D46" w:rsidP="009C0D46">
            <w:pPr>
              <w:pStyle w:val="Default"/>
              <w:rPr>
                <w:rFonts w:ascii="Arial" w:hAnsi="Arial" w:cs="Arial"/>
                <w:sz w:val="22"/>
                <w:szCs w:val="22"/>
              </w:rPr>
            </w:pPr>
            <w:r w:rsidRPr="00C80697">
              <w:rPr>
                <w:rFonts w:ascii="Arial" w:hAnsi="Arial" w:cs="Arial"/>
                <w:b/>
                <w:bCs/>
                <w:sz w:val="22"/>
                <w:szCs w:val="22"/>
              </w:rPr>
              <w:t>Biology</w:t>
            </w:r>
            <w:r>
              <w:rPr>
                <w:rFonts w:ascii="Arial" w:hAnsi="Arial" w:cs="Arial"/>
                <w:sz w:val="22"/>
                <w:szCs w:val="22"/>
              </w:rPr>
              <w:t>: T</w:t>
            </w:r>
            <w:r w:rsidRPr="009C0D46">
              <w:rPr>
                <w:rFonts w:ascii="Arial" w:hAnsi="Arial" w:cs="Arial"/>
                <w:sz w:val="22"/>
                <w:szCs w:val="22"/>
              </w:rPr>
              <w:t>his waterbody is impaired for this parameter based on failing bioassessments and nutrients have been determined to be the causative pollutant.</w:t>
            </w:r>
            <w:r>
              <w:t xml:space="preserve"> </w:t>
            </w:r>
            <w:r w:rsidRPr="009C0D46">
              <w:rPr>
                <w:rFonts w:ascii="Arial" w:hAnsi="Arial" w:cs="Arial"/>
                <w:sz w:val="22"/>
                <w:szCs w:val="22"/>
              </w:rPr>
              <w:t>Average score of at least two temporally independent LVI scores ≥ 43.</w:t>
            </w:r>
          </w:p>
          <w:p w14:paraId="60FA1A85" w14:textId="77777777" w:rsidR="009C0D46" w:rsidRPr="009C0D46" w:rsidRDefault="009C0D46" w:rsidP="009C0D46">
            <w:pPr>
              <w:pStyle w:val="Default"/>
              <w:rPr>
                <w:rFonts w:ascii="Arial" w:hAnsi="Arial" w:cs="Arial"/>
                <w:sz w:val="22"/>
                <w:szCs w:val="22"/>
              </w:rPr>
            </w:pPr>
            <w:r w:rsidRPr="009C0D46">
              <w:rPr>
                <w:rFonts w:ascii="Arial" w:hAnsi="Arial" w:cs="Arial"/>
                <w:sz w:val="22"/>
                <w:szCs w:val="22"/>
              </w:rPr>
              <w:t>LVI</w:t>
            </w:r>
          </w:p>
          <w:p w14:paraId="75D84B89" w14:textId="77777777" w:rsidR="009C0D46" w:rsidRPr="009C0D46" w:rsidRDefault="009C0D46" w:rsidP="009C0D46">
            <w:pPr>
              <w:pStyle w:val="Default"/>
              <w:rPr>
                <w:rFonts w:ascii="Arial" w:hAnsi="Arial" w:cs="Arial"/>
                <w:sz w:val="22"/>
                <w:szCs w:val="22"/>
              </w:rPr>
            </w:pPr>
            <w:r w:rsidRPr="009C0D46">
              <w:rPr>
                <w:rFonts w:ascii="Arial" w:hAnsi="Arial" w:cs="Arial"/>
                <w:sz w:val="22"/>
                <w:szCs w:val="22"/>
              </w:rPr>
              <w:t>21FLTPA TPMHAML01L (20JUN2013: 31)</w:t>
            </w:r>
          </w:p>
          <w:p w14:paraId="2D19CBCF" w14:textId="7A0DF4AA" w:rsidR="009C0D46" w:rsidRDefault="009C0D46" w:rsidP="009C0D46">
            <w:pPr>
              <w:pStyle w:val="Default"/>
              <w:rPr>
                <w:rFonts w:ascii="Arial" w:hAnsi="Arial" w:cs="Arial"/>
                <w:sz w:val="22"/>
                <w:szCs w:val="22"/>
              </w:rPr>
            </w:pPr>
            <w:r w:rsidRPr="009C0D46">
              <w:rPr>
                <w:rFonts w:ascii="Arial" w:hAnsi="Arial" w:cs="Arial"/>
                <w:sz w:val="22"/>
                <w:szCs w:val="22"/>
              </w:rPr>
              <w:t>21FLTPA TPMHAML01L (24JUN2015: 20)</w:t>
            </w:r>
          </w:p>
          <w:p w14:paraId="047011C0" w14:textId="3AEBD736" w:rsidR="008829C6" w:rsidRDefault="008829C6" w:rsidP="009C0D46">
            <w:pPr>
              <w:pStyle w:val="Default"/>
              <w:rPr>
                <w:rFonts w:ascii="Arial" w:hAnsi="Arial" w:cs="Arial"/>
                <w:sz w:val="22"/>
                <w:szCs w:val="22"/>
              </w:rPr>
            </w:pPr>
            <w:r>
              <w:rPr>
                <w:rFonts w:ascii="Arial" w:hAnsi="Arial" w:cs="Arial"/>
                <w:sz w:val="22"/>
                <w:szCs w:val="22"/>
              </w:rPr>
              <w:t>Polk County Assessment (03SEPT2020: 46) *Passing Threshold of 43</w:t>
            </w:r>
          </w:p>
          <w:p w14:paraId="3B942120" w14:textId="727253B5" w:rsidR="00F616FC" w:rsidRDefault="00F616FC" w:rsidP="009C0D46">
            <w:pPr>
              <w:pStyle w:val="Default"/>
              <w:rPr>
                <w:rFonts w:ascii="Arial" w:hAnsi="Arial" w:cs="Arial"/>
                <w:sz w:val="22"/>
                <w:szCs w:val="22"/>
              </w:rPr>
            </w:pPr>
            <w:r>
              <w:rPr>
                <w:rFonts w:ascii="Arial" w:hAnsi="Arial" w:cs="Arial"/>
                <w:sz w:val="22"/>
                <w:szCs w:val="22"/>
              </w:rPr>
              <w:t>-------------------------------------------------------------------------------------------------</w:t>
            </w:r>
          </w:p>
          <w:p w14:paraId="1B129D86" w14:textId="0253C9A2" w:rsidR="00F73891" w:rsidRPr="00F616FC" w:rsidRDefault="006E6437" w:rsidP="00F73891">
            <w:pPr>
              <w:pStyle w:val="Default"/>
              <w:rPr>
                <w:rFonts w:ascii="Arial" w:hAnsi="Arial" w:cs="Arial"/>
                <w:b/>
                <w:bCs/>
                <w:i/>
                <w:iCs/>
                <w:sz w:val="22"/>
                <w:szCs w:val="22"/>
              </w:rPr>
            </w:pPr>
            <w:r w:rsidRPr="00F616FC">
              <w:rPr>
                <w:rFonts w:ascii="Arial" w:hAnsi="Arial" w:cs="Arial"/>
                <w:b/>
                <w:bCs/>
                <w:i/>
                <w:iCs/>
                <w:sz w:val="22"/>
                <w:szCs w:val="22"/>
              </w:rPr>
              <w:t>Little</w:t>
            </w:r>
            <w:r w:rsidR="00F73891" w:rsidRPr="00F616FC">
              <w:rPr>
                <w:rFonts w:ascii="Arial" w:hAnsi="Arial" w:cs="Arial"/>
                <w:b/>
                <w:bCs/>
                <w:i/>
                <w:iCs/>
                <w:sz w:val="22"/>
                <w:szCs w:val="22"/>
              </w:rPr>
              <w:t xml:space="preserve"> Lake Hamilton: </w:t>
            </w:r>
          </w:p>
          <w:p w14:paraId="3431E683" w14:textId="121BCAC4" w:rsidR="00F73891" w:rsidRPr="00F616FC" w:rsidRDefault="00F73891" w:rsidP="00F73891">
            <w:pPr>
              <w:pStyle w:val="Default"/>
              <w:rPr>
                <w:i/>
                <w:iCs/>
              </w:rPr>
            </w:pPr>
            <w:r w:rsidRPr="00F616FC">
              <w:rPr>
                <w:rFonts w:ascii="Arial" w:hAnsi="Arial" w:cs="Arial"/>
                <w:i/>
                <w:iCs/>
                <w:sz w:val="22"/>
                <w:szCs w:val="22"/>
              </w:rPr>
              <w:t>Water quality stations:</w:t>
            </w:r>
            <w:r w:rsidRPr="00F616FC">
              <w:rPr>
                <w:i/>
                <w:iCs/>
              </w:rPr>
              <w:t xml:space="preserve"> </w:t>
            </w:r>
          </w:p>
          <w:p w14:paraId="0BBE4048" w14:textId="77777777" w:rsidR="00E32304" w:rsidRPr="00F616FC" w:rsidRDefault="00E32304" w:rsidP="00E32304">
            <w:pPr>
              <w:pStyle w:val="Default"/>
              <w:rPr>
                <w:i/>
                <w:iCs/>
              </w:rPr>
            </w:pPr>
            <w:r w:rsidRPr="00F616FC">
              <w:rPr>
                <w:i/>
                <w:iCs/>
              </w:rPr>
              <w:t>LITTLE HAMILTON LK CENTER</w:t>
            </w:r>
          </w:p>
          <w:p w14:paraId="4F3E75CD" w14:textId="16D38D6B" w:rsidR="00E32304" w:rsidRPr="00F616FC" w:rsidRDefault="00E32304" w:rsidP="00E32304">
            <w:pPr>
              <w:pStyle w:val="Default"/>
              <w:rPr>
                <w:i/>
                <w:iCs/>
              </w:rPr>
            </w:pPr>
            <w:proofErr w:type="spellStart"/>
            <w:r w:rsidRPr="00F616FC">
              <w:rPr>
                <w:i/>
                <w:iCs/>
              </w:rPr>
              <w:t>Ltl</w:t>
            </w:r>
            <w:proofErr w:type="spellEnd"/>
            <w:r w:rsidRPr="00F616FC">
              <w:rPr>
                <w:i/>
                <w:iCs/>
              </w:rPr>
              <w:t xml:space="preserve"> Hamilton Shore</w:t>
            </w:r>
          </w:p>
          <w:p w14:paraId="4CE50635" w14:textId="092BEBE9" w:rsidR="006E6437" w:rsidRPr="00C80697" w:rsidRDefault="006E6437" w:rsidP="00E32304">
            <w:pPr>
              <w:pStyle w:val="Default"/>
              <w:rPr>
                <w:b/>
                <w:bCs/>
              </w:rPr>
            </w:pPr>
          </w:p>
          <w:p w14:paraId="56E74CB2" w14:textId="050D3312" w:rsidR="0044357D" w:rsidRDefault="006E6437" w:rsidP="006E6437">
            <w:pPr>
              <w:pStyle w:val="Default"/>
              <w:rPr>
                <w:rFonts w:ascii="Arial" w:hAnsi="Arial" w:cs="Arial"/>
                <w:sz w:val="22"/>
                <w:szCs w:val="22"/>
              </w:rPr>
            </w:pPr>
            <w:r w:rsidRPr="00C80697">
              <w:rPr>
                <w:rFonts w:ascii="Arial" w:hAnsi="Arial" w:cs="Arial"/>
                <w:b/>
                <w:bCs/>
                <w:sz w:val="22"/>
                <w:szCs w:val="22"/>
              </w:rPr>
              <w:t>Total Nitrogen</w:t>
            </w:r>
            <w:r>
              <w:rPr>
                <w:rFonts w:ascii="Arial" w:hAnsi="Arial" w:cs="Arial"/>
                <w:sz w:val="22"/>
                <w:szCs w:val="22"/>
              </w:rPr>
              <w:t xml:space="preserve">: </w:t>
            </w:r>
            <w:r w:rsidRPr="00965705">
              <w:rPr>
                <w:rFonts w:ascii="Arial" w:hAnsi="Arial" w:cs="Arial"/>
                <w:sz w:val="22"/>
                <w:szCs w:val="22"/>
              </w:rPr>
              <w:t>Annual Geometric Mean</w:t>
            </w:r>
            <w:r>
              <w:rPr>
                <w:rFonts w:ascii="Arial" w:hAnsi="Arial" w:cs="Arial"/>
                <w:sz w:val="22"/>
                <w:szCs w:val="22"/>
              </w:rPr>
              <w:t xml:space="preserve">s </w:t>
            </w:r>
            <w:r w:rsidRPr="00965705">
              <w:rPr>
                <w:rFonts w:ascii="Arial" w:hAnsi="Arial" w:cs="Arial"/>
                <w:sz w:val="22"/>
                <w:szCs w:val="22"/>
              </w:rPr>
              <w:t>exceeded the nutrient criteria more than once in a three-year period. Verified period used to determine impairment:</w:t>
            </w:r>
          </w:p>
          <w:p w14:paraId="7BB8DC6C" w14:textId="0EE53AF0" w:rsidR="0044357D" w:rsidRDefault="0044357D" w:rsidP="0044357D">
            <w:pPr>
              <w:pStyle w:val="Default"/>
              <w:rPr>
                <w:rFonts w:ascii="Arial" w:hAnsi="Arial" w:cs="Arial"/>
                <w:sz w:val="22"/>
                <w:szCs w:val="22"/>
              </w:rPr>
            </w:pPr>
            <w:r>
              <w:rPr>
                <w:rFonts w:ascii="Arial" w:hAnsi="Arial" w:cs="Arial"/>
                <w:sz w:val="22"/>
                <w:szCs w:val="22"/>
              </w:rPr>
              <w:t>2014 (</w:t>
            </w:r>
            <w:r w:rsidR="00C83FA0">
              <w:rPr>
                <w:rFonts w:ascii="Arial" w:hAnsi="Arial" w:cs="Arial"/>
                <w:sz w:val="22"/>
                <w:szCs w:val="22"/>
              </w:rPr>
              <w:t>1.70</w:t>
            </w:r>
            <w:r>
              <w:rPr>
                <w:rFonts w:ascii="Arial" w:hAnsi="Arial" w:cs="Arial"/>
                <w:sz w:val="22"/>
                <w:szCs w:val="22"/>
              </w:rPr>
              <w:t xml:space="preserve"> </w:t>
            </w:r>
            <w:r w:rsidRPr="009C0D46">
              <w:rPr>
                <w:rFonts w:ascii="Arial" w:hAnsi="Arial" w:cs="Arial"/>
                <w:sz w:val="22"/>
                <w:szCs w:val="22"/>
              </w:rPr>
              <w:t>mg/L</w:t>
            </w:r>
            <w:r>
              <w:rPr>
                <w:rFonts w:ascii="Arial" w:hAnsi="Arial" w:cs="Arial"/>
                <w:sz w:val="22"/>
                <w:szCs w:val="22"/>
              </w:rPr>
              <w:t>)</w:t>
            </w:r>
          </w:p>
          <w:p w14:paraId="7DED0B3D" w14:textId="5F5E4767" w:rsidR="0044357D" w:rsidRDefault="0044357D" w:rsidP="0044357D">
            <w:pPr>
              <w:pStyle w:val="Default"/>
              <w:rPr>
                <w:rFonts w:ascii="Arial" w:hAnsi="Arial" w:cs="Arial"/>
                <w:sz w:val="22"/>
                <w:szCs w:val="22"/>
              </w:rPr>
            </w:pPr>
            <w:r>
              <w:rPr>
                <w:rFonts w:ascii="Arial" w:hAnsi="Arial" w:cs="Arial"/>
                <w:sz w:val="22"/>
                <w:szCs w:val="22"/>
              </w:rPr>
              <w:t>2015 (</w:t>
            </w:r>
            <w:r w:rsidR="00C83FA0">
              <w:rPr>
                <w:rFonts w:ascii="Arial" w:hAnsi="Arial" w:cs="Arial"/>
                <w:sz w:val="22"/>
                <w:szCs w:val="22"/>
              </w:rPr>
              <w:t>1.19</w:t>
            </w:r>
            <w:r>
              <w:rPr>
                <w:rFonts w:ascii="Arial" w:hAnsi="Arial" w:cs="Arial"/>
                <w:sz w:val="22"/>
                <w:szCs w:val="22"/>
              </w:rPr>
              <w:t xml:space="preserve"> </w:t>
            </w:r>
            <w:r w:rsidRPr="009C0D46">
              <w:rPr>
                <w:rFonts w:ascii="Arial" w:hAnsi="Arial" w:cs="Arial"/>
                <w:sz w:val="22"/>
                <w:szCs w:val="22"/>
              </w:rPr>
              <w:t>mg/L</w:t>
            </w:r>
            <w:r>
              <w:rPr>
                <w:rFonts w:ascii="Arial" w:hAnsi="Arial" w:cs="Arial"/>
                <w:sz w:val="22"/>
                <w:szCs w:val="22"/>
              </w:rPr>
              <w:t>)</w:t>
            </w:r>
          </w:p>
          <w:p w14:paraId="09D5295C" w14:textId="0CE3B985" w:rsidR="0044357D" w:rsidRDefault="0044357D" w:rsidP="0044357D">
            <w:pPr>
              <w:pStyle w:val="Default"/>
              <w:rPr>
                <w:rFonts w:ascii="Arial" w:hAnsi="Arial" w:cs="Arial"/>
                <w:sz w:val="22"/>
                <w:szCs w:val="22"/>
              </w:rPr>
            </w:pPr>
            <w:r>
              <w:rPr>
                <w:rFonts w:ascii="Arial" w:hAnsi="Arial" w:cs="Arial"/>
                <w:sz w:val="22"/>
                <w:szCs w:val="22"/>
              </w:rPr>
              <w:t>2016 (</w:t>
            </w:r>
            <w:r w:rsidR="00C83FA0">
              <w:rPr>
                <w:rFonts w:ascii="Arial" w:hAnsi="Arial" w:cs="Arial"/>
                <w:sz w:val="22"/>
                <w:szCs w:val="22"/>
              </w:rPr>
              <w:t>1.30</w:t>
            </w:r>
            <w:r>
              <w:rPr>
                <w:rFonts w:ascii="Arial" w:hAnsi="Arial" w:cs="Arial"/>
                <w:sz w:val="22"/>
                <w:szCs w:val="22"/>
              </w:rPr>
              <w:t xml:space="preserve"> </w:t>
            </w:r>
            <w:r w:rsidRPr="009C0D46">
              <w:rPr>
                <w:rFonts w:ascii="Arial" w:hAnsi="Arial" w:cs="Arial"/>
                <w:sz w:val="22"/>
                <w:szCs w:val="22"/>
              </w:rPr>
              <w:t>mg/L</w:t>
            </w:r>
            <w:r>
              <w:rPr>
                <w:rFonts w:ascii="Arial" w:hAnsi="Arial" w:cs="Arial"/>
                <w:sz w:val="22"/>
                <w:szCs w:val="22"/>
              </w:rPr>
              <w:t>)</w:t>
            </w:r>
          </w:p>
          <w:p w14:paraId="51A06E2F" w14:textId="61F2348D" w:rsidR="0044357D" w:rsidRDefault="0044357D" w:rsidP="0044357D">
            <w:pPr>
              <w:pStyle w:val="Default"/>
              <w:rPr>
                <w:rFonts w:ascii="Arial" w:hAnsi="Arial" w:cs="Arial"/>
                <w:sz w:val="22"/>
                <w:szCs w:val="22"/>
              </w:rPr>
            </w:pPr>
            <w:r>
              <w:rPr>
                <w:rFonts w:ascii="Arial" w:hAnsi="Arial" w:cs="Arial"/>
                <w:sz w:val="22"/>
                <w:szCs w:val="22"/>
              </w:rPr>
              <w:t>2017 (</w:t>
            </w:r>
            <w:r w:rsidR="00C83FA0">
              <w:rPr>
                <w:rFonts w:ascii="Arial" w:hAnsi="Arial" w:cs="Arial"/>
                <w:sz w:val="22"/>
                <w:szCs w:val="22"/>
              </w:rPr>
              <w:t>1.64</w:t>
            </w:r>
            <w:r>
              <w:rPr>
                <w:rFonts w:ascii="Arial" w:hAnsi="Arial" w:cs="Arial"/>
                <w:sz w:val="22"/>
                <w:szCs w:val="22"/>
              </w:rPr>
              <w:t xml:space="preserve"> </w:t>
            </w:r>
            <w:r w:rsidRPr="009C0D46">
              <w:rPr>
                <w:rFonts w:ascii="Arial" w:hAnsi="Arial" w:cs="Arial"/>
                <w:sz w:val="22"/>
                <w:szCs w:val="22"/>
              </w:rPr>
              <w:t>mg/L</w:t>
            </w:r>
            <w:r>
              <w:rPr>
                <w:rFonts w:ascii="Arial" w:hAnsi="Arial" w:cs="Arial"/>
                <w:sz w:val="22"/>
                <w:szCs w:val="22"/>
              </w:rPr>
              <w:t>)</w:t>
            </w:r>
          </w:p>
          <w:p w14:paraId="12AFF105" w14:textId="47E630A7" w:rsidR="0044357D" w:rsidRDefault="0044357D" w:rsidP="0044357D">
            <w:pPr>
              <w:pStyle w:val="Default"/>
              <w:rPr>
                <w:rFonts w:ascii="Arial" w:hAnsi="Arial" w:cs="Arial"/>
                <w:sz w:val="22"/>
                <w:szCs w:val="22"/>
              </w:rPr>
            </w:pPr>
            <w:r>
              <w:rPr>
                <w:rFonts w:ascii="Arial" w:hAnsi="Arial" w:cs="Arial"/>
                <w:sz w:val="22"/>
                <w:szCs w:val="22"/>
              </w:rPr>
              <w:t>2018 (</w:t>
            </w:r>
            <w:r w:rsidR="00C83FA0">
              <w:rPr>
                <w:rFonts w:ascii="Arial" w:hAnsi="Arial" w:cs="Arial"/>
                <w:sz w:val="22"/>
                <w:szCs w:val="22"/>
              </w:rPr>
              <w:t>1.43</w:t>
            </w:r>
            <w:r>
              <w:rPr>
                <w:rFonts w:ascii="Arial" w:hAnsi="Arial" w:cs="Arial"/>
                <w:sz w:val="22"/>
                <w:szCs w:val="22"/>
              </w:rPr>
              <w:t xml:space="preserve"> </w:t>
            </w:r>
            <w:r w:rsidRPr="009C0D46">
              <w:rPr>
                <w:rFonts w:ascii="Arial" w:hAnsi="Arial" w:cs="Arial"/>
                <w:sz w:val="22"/>
                <w:szCs w:val="22"/>
              </w:rPr>
              <w:t>mg/L</w:t>
            </w:r>
            <w:r>
              <w:rPr>
                <w:rFonts w:ascii="Arial" w:hAnsi="Arial" w:cs="Arial"/>
                <w:sz w:val="22"/>
                <w:szCs w:val="22"/>
              </w:rPr>
              <w:t>)</w:t>
            </w:r>
          </w:p>
          <w:p w14:paraId="02BE0E88" w14:textId="27C3F938" w:rsidR="0044357D" w:rsidRDefault="0044357D" w:rsidP="0044357D">
            <w:pPr>
              <w:pStyle w:val="Default"/>
              <w:rPr>
                <w:rFonts w:ascii="Arial" w:hAnsi="Arial" w:cs="Arial"/>
                <w:sz w:val="22"/>
                <w:szCs w:val="22"/>
              </w:rPr>
            </w:pPr>
            <w:r>
              <w:rPr>
                <w:rFonts w:ascii="Arial" w:hAnsi="Arial" w:cs="Arial"/>
                <w:sz w:val="22"/>
                <w:szCs w:val="22"/>
              </w:rPr>
              <w:t>2019 (</w:t>
            </w:r>
            <w:r w:rsidR="00C83FA0">
              <w:rPr>
                <w:rFonts w:ascii="Arial" w:hAnsi="Arial" w:cs="Arial"/>
                <w:sz w:val="22"/>
                <w:szCs w:val="22"/>
              </w:rPr>
              <w:t>1.20</w:t>
            </w:r>
            <w:r>
              <w:rPr>
                <w:rFonts w:ascii="Arial" w:hAnsi="Arial" w:cs="Arial"/>
                <w:sz w:val="22"/>
                <w:szCs w:val="22"/>
              </w:rPr>
              <w:t xml:space="preserve"> </w:t>
            </w:r>
            <w:r w:rsidRPr="009C0D46">
              <w:rPr>
                <w:rFonts w:ascii="Arial" w:hAnsi="Arial" w:cs="Arial"/>
                <w:sz w:val="22"/>
                <w:szCs w:val="22"/>
              </w:rPr>
              <w:t>mg/L</w:t>
            </w:r>
            <w:r>
              <w:rPr>
                <w:rFonts w:ascii="Arial" w:hAnsi="Arial" w:cs="Arial"/>
                <w:sz w:val="22"/>
                <w:szCs w:val="22"/>
              </w:rPr>
              <w:t>)</w:t>
            </w:r>
          </w:p>
          <w:p w14:paraId="304BD94B" w14:textId="77777777" w:rsidR="00C44EAD" w:rsidRDefault="00C44EAD" w:rsidP="00C44EAD">
            <w:pPr>
              <w:pStyle w:val="Default"/>
              <w:rPr>
                <w:rFonts w:ascii="Arial" w:hAnsi="Arial" w:cs="Arial"/>
                <w:sz w:val="22"/>
                <w:szCs w:val="22"/>
              </w:rPr>
            </w:pPr>
            <w:r>
              <w:rPr>
                <w:rFonts w:ascii="Arial" w:hAnsi="Arial" w:cs="Arial"/>
                <w:sz w:val="22"/>
                <w:szCs w:val="22"/>
              </w:rPr>
              <w:t xml:space="preserve">2020 (insufficient data) </w:t>
            </w:r>
          </w:p>
          <w:p w14:paraId="42AEE3B8" w14:textId="352FD1D7" w:rsidR="006E6437" w:rsidRPr="00965705" w:rsidRDefault="00C80697" w:rsidP="00D36BA0">
            <w:pPr>
              <w:pStyle w:val="Default"/>
              <w:jc w:val="center"/>
              <w:rPr>
                <w:rFonts w:ascii="Arial" w:hAnsi="Arial" w:cs="Arial"/>
                <w:sz w:val="22"/>
                <w:szCs w:val="22"/>
              </w:rPr>
            </w:pPr>
            <w:r>
              <w:rPr>
                <w:noProof/>
              </w:rPr>
              <w:lastRenderedPageBreak/>
              <w:drawing>
                <wp:inline distT="0" distB="0" distL="0" distR="0" wp14:anchorId="75CC43AA" wp14:editId="62E90608">
                  <wp:extent cx="3063923" cy="3122185"/>
                  <wp:effectExtent l="0" t="0" r="3175"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82755" cy="3141375"/>
                          </a:xfrm>
                          <a:prstGeom prst="rect">
                            <a:avLst/>
                          </a:prstGeom>
                          <a:noFill/>
                          <a:ln>
                            <a:noFill/>
                          </a:ln>
                        </pic:spPr>
                      </pic:pic>
                    </a:graphicData>
                  </a:graphic>
                </wp:inline>
              </w:drawing>
            </w:r>
          </w:p>
          <w:p w14:paraId="4A62F058" w14:textId="636AF7D5" w:rsidR="006E6437" w:rsidRDefault="006E6437" w:rsidP="006E6437">
            <w:pPr>
              <w:pStyle w:val="Default"/>
              <w:rPr>
                <w:rFonts w:ascii="Arial" w:hAnsi="Arial" w:cs="Arial"/>
                <w:sz w:val="22"/>
                <w:szCs w:val="22"/>
              </w:rPr>
            </w:pPr>
            <w:r w:rsidRPr="00C80697">
              <w:rPr>
                <w:rFonts w:ascii="Arial" w:hAnsi="Arial" w:cs="Arial"/>
                <w:b/>
                <w:bCs/>
                <w:sz w:val="22"/>
                <w:szCs w:val="22"/>
              </w:rPr>
              <w:t>Chlorophyll-a</w:t>
            </w:r>
            <w:r>
              <w:rPr>
                <w:rFonts w:ascii="Arial" w:hAnsi="Arial" w:cs="Arial"/>
                <w:sz w:val="22"/>
                <w:szCs w:val="22"/>
              </w:rPr>
              <w:t>:</w:t>
            </w:r>
            <w:r w:rsidRPr="00965705">
              <w:rPr>
                <w:rFonts w:ascii="Arial" w:hAnsi="Arial" w:cs="Arial"/>
                <w:sz w:val="22"/>
                <w:szCs w:val="22"/>
              </w:rPr>
              <w:t xml:space="preserve"> Annual Geometric Mean</w:t>
            </w:r>
            <w:r>
              <w:rPr>
                <w:rFonts w:ascii="Arial" w:hAnsi="Arial" w:cs="Arial"/>
                <w:sz w:val="22"/>
                <w:szCs w:val="22"/>
              </w:rPr>
              <w:t xml:space="preserve">s </w:t>
            </w:r>
            <w:r w:rsidRPr="00965705">
              <w:rPr>
                <w:rFonts w:ascii="Arial" w:hAnsi="Arial" w:cs="Arial"/>
                <w:sz w:val="22"/>
                <w:szCs w:val="22"/>
              </w:rPr>
              <w:t>exceeded the nutrient criteria more than once in a three-year period. Verified period used to determine impairment:</w:t>
            </w:r>
          </w:p>
          <w:p w14:paraId="19B29820" w14:textId="75FEE3CB" w:rsidR="006E6437" w:rsidRDefault="0044357D" w:rsidP="006E6437">
            <w:pPr>
              <w:pStyle w:val="Default"/>
              <w:rPr>
                <w:rFonts w:ascii="Arial" w:hAnsi="Arial" w:cs="Arial"/>
                <w:sz w:val="22"/>
                <w:szCs w:val="22"/>
              </w:rPr>
            </w:pPr>
            <w:r>
              <w:rPr>
                <w:rFonts w:ascii="Arial" w:hAnsi="Arial" w:cs="Arial"/>
                <w:sz w:val="22"/>
                <w:szCs w:val="22"/>
              </w:rPr>
              <w:t xml:space="preserve">2014 (28 </w:t>
            </w:r>
            <w:r w:rsidRPr="009C0D46">
              <w:rPr>
                <w:rFonts w:ascii="Arial" w:hAnsi="Arial" w:cs="Arial"/>
                <w:sz w:val="22"/>
                <w:szCs w:val="22"/>
              </w:rPr>
              <w:t>µg/L</w:t>
            </w:r>
            <w:r>
              <w:rPr>
                <w:rFonts w:ascii="Arial" w:hAnsi="Arial" w:cs="Arial"/>
                <w:sz w:val="22"/>
                <w:szCs w:val="22"/>
              </w:rPr>
              <w:t>)</w:t>
            </w:r>
          </w:p>
          <w:p w14:paraId="08C4D6E7" w14:textId="6A48A585" w:rsidR="0044357D" w:rsidRDefault="0044357D" w:rsidP="006E6437">
            <w:pPr>
              <w:pStyle w:val="Default"/>
              <w:rPr>
                <w:rFonts w:ascii="Arial" w:hAnsi="Arial" w:cs="Arial"/>
                <w:sz w:val="22"/>
                <w:szCs w:val="22"/>
              </w:rPr>
            </w:pPr>
            <w:r>
              <w:rPr>
                <w:rFonts w:ascii="Arial" w:hAnsi="Arial" w:cs="Arial"/>
                <w:sz w:val="22"/>
                <w:szCs w:val="22"/>
              </w:rPr>
              <w:t xml:space="preserve">2015 (12 </w:t>
            </w:r>
            <w:r w:rsidRPr="009C0D46">
              <w:rPr>
                <w:rFonts w:ascii="Arial" w:hAnsi="Arial" w:cs="Arial"/>
                <w:sz w:val="22"/>
                <w:szCs w:val="22"/>
              </w:rPr>
              <w:t>µg/L</w:t>
            </w:r>
            <w:r>
              <w:rPr>
                <w:rFonts w:ascii="Arial" w:hAnsi="Arial" w:cs="Arial"/>
                <w:sz w:val="22"/>
                <w:szCs w:val="22"/>
              </w:rPr>
              <w:t>)</w:t>
            </w:r>
          </w:p>
          <w:p w14:paraId="1FF31830" w14:textId="06C4BFD5" w:rsidR="0044357D" w:rsidRDefault="0044357D" w:rsidP="006E6437">
            <w:pPr>
              <w:pStyle w:val="Default"/>
              <w:rPr>
                <w:rFonts w:ascii="Arial" w:hAnsi="Arial" w:cs="Arial"/>
                <w:sz w:val="22"/>
                <w:szCs w:val="22"/>
              </w:rPr>
            </w:pPr>
            <w:r>
              <w:rPr>
                <w:rFonts w:ascii="Arial" w:hAnsi="Arial" w:cs="Arial"/>
                <w:sz w:val="22"/>
                <w:szCs w:val="22"/>
              </w:rPr>
              <w:t xml:space="preserve">2016 (18 </w:t>
            </w:r>
            <w:r w:rsidRPr="009C0D46">
              <w:rPr>
                <w:rFonts w:ascii="Arial" w:hAnsi="Arial" w:cs="Arial"/>
                <w:sz w:val="22"/>
                <w:szCs w:val="22"/>
              </w:rPr>
              <w:t>µg/L</w:t>
            </w:r>
            <w:r>
              <w:rPr>
                <w:rFonts w:ascii="Arial" w:hAnsi="Arial" w:cs="Arial"/>
                <w:sz w:val="22"/>
                <w:szCs w:val="22"/>
              </w:rPr>
              <w:t>)</w:t>
            </w:r>
          </w:p>
          <w:p w14:paraId="7A9CFC42" w14:textId="27B7F8CB" w:rsidR="006E6437" w:rsidRDefault="006E6437" w:rsidP="006E6437">
            <w:pPr>
              <w:pStyle w:val="Default"/>
              <w:rPr>
                <w:rFonts w:ascii="Arial" w:hAnsi="Arial" w:cs="Arial"/>
                <w:sz w:val="22"/>
                <w:szCs w:val="22"/>
              </w:rPr>
            </w:pPr>
            <w:r>
              <w:rPr>
                <w:rFonts w:ascii="Arial" w:hAnsi="Arial" w:cs="Arial"/>
                <w:sz w:val="22"/>
                <w:szCs w:val="22"/>
              </w:rPr>
              <w:t>2017 (</w:t>
            </w:r>
            <w:r w:rsidR="0044357D">
              <w:rPr>
                <w:rFonts w:ascii="Arial" w:hAnsi="Arial" w:cs="Arial"/>
                <w:sz w:val="22"/>
                <w:szCs w:val="22"/>
              </w:rPr>
              <w:t xml:space="preserve">28 </w:t>
            </w:r>
            <w:r w:rsidR="0044357D" w:rsidRPr="009C0D46">
              <w:rPr>
                <w:rFonts w:ascii="Arial" w:hAnsi="Arial" w:cs="Arial"/>
                <w:sz w:val="22"/>
                <w:szCs w:val="22"/>
              </w:rPr>
              <w:t>µg/L</w:t>
            </w:r>
            <w:r w:rsidR="0044357D">
              <w:rPr>
                <w:rFonts w:ascii="Arial" w:hAnsi="Arial" w:cs="Arial"/>
                <w:sz w:val="22"/>
                <w:szCs w:val="22"/>
              </w:rPr>
              <w:t>)</w:t>
            </w:r>
          </w:p>
          <w:p w14:paraId="40D6CB06" w14:textId="7D6B3F29" w:rsidR="006E6437" w:rsidRDefault="006E6437" w:rsidP="006E6437">
            <w:pPr>
              <w:pStyle w:val="Default"/>
              <w:rPr>
                <w:rFonts w:ascii="Arial" w:hAnsi="Arial" w:cs="Arial"/>
                <w:sz w:val="22"/>
                <w:szCs w:val="22"/>
              </w:rPr>
            </w:pPr>
            <w:r>
              <w:rPr>
                <w:rFonts w:ascii="Arial" w:hAnsi="Arial" w:cs="Arial"/>
                <w:sz w:val="22"/>
                <w:szCs w:val="22"/>
              </w:rPr>
              <w:t>2018</w:t>
            </w:r>
            <w:r w:rsidR="0044357D">
              <w:rPr>
                <w:rFonts w:ascii="Arial" w:hAnsi="Arial" w:cs="Arial"/>
                <w:sz w:val="22"/>
                <w:szCs w:val="22"/>
              </w:rPr>
              <w:t xml:space="preserve"> (22 </w:t>
            </w:r>
            <w:r w:rsidR="0044357D" w:rsidRPr="009C0D46">
              <w:rPr>
                <w:rFonts w:ascii="Arial" w:hAnsi="Arial" w:cs="Arial"/>
                <w:sz w:val="22"/>
                <w:szCs w:val="22"/>
              </w:rPr>
              <w:t>µg/L</w:t>
            </w:r>
            <w:r w:rsidR="0044357D">
              <w:rPr>
                <w:rFonts w:ascii="Arial" w:hAnsi="Arial" w:cs="Arial"/>
                <w:sz w:val="22"/>
                <w:szCs w:val="22"/>
              </w:rPr>
              <w:t>)</w:t>
            </w:r>
          </w:p>
          <w:p w14:paraId="29114013" w14:textId="7C28D651" w:rsidR="008829C6" w:rsidRDefault="006E6437" w:rsidP="009C0D46">
            <w:pPr>
              <w:pStyle w:val="Default"/>
              <w:rPr>
                <w:rFonts w:ascii="Arial" w:hAnsi="Arial" w:cs="Arial"/>
                <w:sz w:val="22"/>
                <w:szCs w:val="22"/>
              </w:rPr>
            </w:pPr>
            <w:r>
              <w:rPr>
                <w:rFonts w:ascii="Arial" w:hAnsi="Arial" w:cs="Arial"/>
                <w:sz w:val="22"/>
                <w:szCs w:val="22"/>
              </w:rPr>
              <w:t>2019</w:t>
            </w:r>
            <w:r w:rsidR="0044357D">
              <w:rPr>
                <w:rFonts w:ascii="Arial" w:hAnsi="Arial" w:cs="Arial"/>
                <w:sz w:val="22"/>
                <w:szCs w:val="22"/>
              </w:rPr>
              <w:t xml:space="preserve"> (17 </w:t>
            </w:r>
            <w:r w:rsidR="0044357D" w:rsidRPr="009C0D46">
              <w:rPr>
                <w:rFonts w:ascii="Arial" w:hAnsi="Arial" w:cs="Arial"/>
                <w:sz w:val="22"/>
                <w:szCs w:val="22"/>
              </w:rPr>
              <w:t>µg/L</w:t>
            </w:r>
            <w:r w:rsidR="0044357D">
              <w:rPr>
                <w:rFonts w:ascii="Arial" w:hAnsi="Arial" w:cs="Arial"/>
                <w:sz w:val="22"/>
                <w:szCs w:val="22"/>
              </w:rPr>
              <w:t>)</w:t>
            </w:r>
          </w:p>
          <w:p w14:paraId="54200627" w14:textId="77777777" w:rsidR="00C44EAD" w:rsidRDefault="00C44EAD" w:rsidP="00C44EAD">
            <w:pPr>
              <w:pStyle w:val="Default"/>
              <w:rPr>
                <w:rFonts w:ascii="Arial" w:hAnsi="Arial" w:cs="Arial"/>
                <w:sz w:val="22"/>
                <w:szCs w:val="22"/>
              </w:rPr>
            </w:pPr>
            <w:r>
              <w:rPr>
                <w:rFonts w:ascii="Arial" w:hAnsi="Arial" w:cs="Arial"/>
                <w:sz w:val="22"/>
                <w:szCs w:val="22"/>
              </w:rPr>
              <w:t xml:space="preserve">2020 (insufficient data) </w:t>
            </w:r>
          </w:p>
          <w:p w14:paraId="2636BC2F" w14:textId="77777777" w:rsidR="00633C6F" w:rsidRDefault="00633C6F" w:rsidP="009C0D46">
            <w:pPr>
              <w:pStyle w:val="Default"/>
              <w:rPr>
                <w:rFonts w:ascii="Arial" w:hAnsi="Arial" w:cs="Arial"/>
                <w:sz w:val="22"/>
                <w:szCs w:val="22"/>
              </w:rPr>
            </w:pPr>
          </w:p>
          <w:p w14:paraId="70170BAB" w14:textId="27808775" w:rsidR="00D36BA0" w:rsidRPr="00B06408" w:rsidRDefault="00C80697" w:rsidP="00D36BA0">
            <w:pPr>
              <w:pStyle w:val="Default"/>
              <w:jc w:val="center"/>
              <w:rPr>
                <w:rFonts w:ascii="Arial" w:hAnsi="Arial" w:cs="Arial"/>
                <w:sz w:val="22"/>
                <w:szCs w:val="22"/>
              </w:rPr>
            </w:pPr>
            <w:r>
              <w:rPr>
                <w:noProof/>
              </w:rPr>
              <w:lastRenderedPageBreak/>
              <w:drawing>
                <wp:inline distT="0" distB="0" distL="0" distR="0" wp14:anchorId="3F16F11A" wp14:editId="3CAE152C">
                  <wp:extent cx="3098041" cy="3156952"/>
                  <wp:effectExtent l="0" t="0" r="762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25906" cy="3185346"/>
                          </a:xfrm>
                          <a:prstGeom prst="rect">
                            <a:avLst/>
                          </a:prstGeom>
                          <a:noFill/>
                          <a:ln>
                            <a:noFill/>
                          </a:ln>
                        </pic:spPr>
                      </pic:pic>
                    </a:graphicData>
                  </a:graphic>
                </wp:inline>
              </w:drawing>
            </w:r>
          </w:p>
        </w:tc>
      </w:tr>
      <w:tr w:rsidR="009D0784" w:rsidRPr="00B908DE" w14:paraId="6C485105" w14:textId="77777777" w:rsidTr="00094813">
        <w:trPr>
          <w:gridAfter w:val="1"/>
          <w:wAfter w:w="12" w:type="dxa"/>
          <w:trHeight w:val="133"/>
        </w:trPr>
        <w:tc>
          <w:tcPr>
            <w:tcW w:w="180" w:type="dxa"/>
          </w:tcPr>
          <w:p w14:paraId="698059DE" w14:textId="77777777" w:rsidR="009D0784" w:rsidRPr="00B908DE" w:rsidRDefault="009D0784" w:rsidP="006622A1">
            <w:pPr>
              <w:pStyle w:val="Default"/>
              <w:jc w:val="center"/>
              <w:rPr>
                <w:rFonts w:ascii="Arial" w:hAnsi="Arial" w:cs="Arial"/>
                <w:sz w:val="22"/>
                <w:szCs w:val="22"/>
              </w:rPr>
            </w:pPr>
            <w:r w:rsidRPr="00B908DE">
              <w:rPr>
                <w:rFonts w:ascii="Arial" w:hAnsi="Arial" w:cs="Arial"/>
                <w:sz w:val="22"/>
                <w:szCs w:val="22"/>
              </w:rPr>
              <w:lastRenderedPageBreak/>
              <w:t xml:space="preserve"> </w:t>
            </w:r>
          </w:p>
        </w:tc>
        <w:tc>
          <w:tcPr>
            <w:tcW w:w="1920" w:type="dxa"/>
            <w:tcBorders>
              <w:right w:val="single" w:sz="8" w:space="0" w:color="000000"/>
            </w:tcBorders>
            <w:tcMar>
              <w:top w:w="72" w:type="dxa"/>
              <w:left w:w="72" w:type="dxa"/>
              <w:bottom w:w="72" w:type="dxa"/>
              <w:right w:w="72" w:type="dxa"/>
            </w:tcMar>
          </w:tcPr>
          <w:p w14:paraId="7C047E80" w14:textId="244B3858" w:rsidR="009D0784" w:rsidRPr="00095FD4" w:rsidRDefault="009D0784" w:rsidP="006622A1">
            <w:pPr>
              <w:pStyle w:val="Default"/>
              <w:rPr>
                <w:rFonts w:ascii="Arial" w:hAnsi="Arial" w:cs="Arial"/>
                <w:i/>
                <w:sz w:val="22"/>
                <w:szCs w:val="22"/>
              </w:rPr>
            </w:pPr>
            <w:r w:rsidRPr="00095FD4">
              <w:rPr>
                <w:rFonts w:ascii="Arial" w:hAnsi="Arial" w:cs="Arial"/>
                <w:i/>
                <w:sz w:val="22"/>
                <w:szCs w:val="22"/>
              </w:rPr>
              <w:t xml:space="preserve">Map </w:t>
            </w:r>
          </w:p>
        </w:tc>
        <w:tc>
          <w:tcPr>
            <w:tcW w:w="7296"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5375E112" w14:textId="01D38138" w:rsidR="009D0784" w:rsidRPr="00E2571A" w:rsidRDefault="00AA7D6E" w:rsidP="006622A1">
            <w:pPr>
              <w:pStyle w:val="Default"/>
              <w:rPr>
                <w:rFonts w:ascii="Arial" w:hAnsi="Arial" w:cs="Arial"/>
                <w:iCs/>
                <w:sz w:val="22"/>
                <w:szCs w:val="22"/>
              </w:rPr>
            </w:pPr>
            <w:r w:rsidRPr="00095FD4">
              <w:rPr>
                <w:rFonts w:ascii="Arial" w:hAnsi="Arial" w:cs="Arial"/>
                <w:iCs/>
                <w:sz w:val="22"/>
                <w:szCs w:val="22"/>
              </w:rPr>
              <w:t xml:space="preserve">See </w:t>
            </w:r>
            <w:r w:rsidR="00095FD4" w:rsidRPr="00095FD4">
              <w:rPr>
                <w:rFonts w:ascii="Arial" w:hAnsi="Arial" w:cs="Arial"/>
                <w:sz w:val="22"/>
                <w:szCs w:val="22"/>
              </w:rPr>
              <w:t>Figure 1.</w:t>
            </w:r>
            <w:r w:rsidR="00A437C6">
              <w:rPr>
                <w:rFonts w:ascii="Arial" w:hAnsi="Arial" w:cs="Arial"/>
                <w:iCs/>
                <w:sz w:val="22"/>
                <w:szCs w:val="22"/>
              </w:rPr>
              <w:t xml:space="preserve"> </w:t>
            </w:r>
          </w:p>
        </w:tc>
      </w:tr>
    </w:tbl>
    <w:p w14:paraId="125CCE0A" w14:textId="77777777" w:rsidR="00B31F98" w:rsidRDefault="00B31F98">
      <w:pPr>
        <w:rPr>
          <w:rFonts w:ascii="Arial" w:hAnsi="Arial" w:cs="Arial"/>
          <w:sz w:val="22"/>
          <w:szCs w:val="22"/>
        </w:rPr>
        <w:sectPr w:rsidR="00B31F98" w:rsidSect="0034686E">
          <w:footerReference w:type="default" r:id="rId16"/>
          <w:pgSz w:w="12240" w:h="15840"/>
          <w:pgMar w:top="1440" w:right="1440" w:bottom="1440" w:left="1440" w:header="720" w:footer="720" w:gutter="0"/>
          <w:cols w:space="720"/>
          <w:docGrid w:linePitch="360"/>
        </w:sectPr>
      </w:pPr>
    </w:p>
    <w:p w14:paraId="1148D614" w14:textId="326DA46E" w:rsidR="00B31F98" w:rsidRDefault="0099079A" w:rsidP="00B31F98">
      <w:pPr>
        <w:jc w:val="center"/>
        <w:rPr>
          <w:rFonts w:ascii="Arial" w:hAnsi="Arial" w:cs="Arial"/>
          <w:sz w:val="22"/>
          <w:szCs w:val="22"/>
        </w:rPr>
      </w:pPr>
      <w:r>
        <w:rPr>
          <w:rFonts w:ascii="Arial" w:hAnsi="Arial" w:cs="Arial"/>
          <w:noProof/>
          <w:sz w:val="22"/>
          <w:szCs w:val="22"/>
        </w:rPr>
        <w:lastRenderedPageBreak/>
        <w:drawing>
          <wp:inline distT="0" distB="0" distL="0" distR="0" wp14:anchorId="61A3FAA4" wp14:editId="540AB4C6">
            <wp:extent cx="6029325" cy="5460455"/>
            <wp:effectExtent l="19050" t="19050" r="9525" b="260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t="903" b="2119"/>
                    <a:stretch/>
                  </pic:blipFill>
                  <pic:spPr bwMode="auto">
                    <a:xfrm>
                      <a:off x="0" y="0"/>
                      <a:ext cx="6050330" cy="547947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E984F86" w14:textId="51AADD1F" w:rsidR="00B31F98" w:rsidRDefault="006A28F2" w:rsidP="00B31F98">
      <w:pPr>
        <w:rPr>
          <w:rFonts w:ascii="Arial" w:hAnsi="Arial" w:cs="Arial"/>
          <w:sz w:val="22"/>
          <w:szCs w:val="22"/>
        </w:rPr>
      </w:pPr>
      <w:r>
        <w:rPr>
          <w:rFonts w:ascii="Arial" w:hAnsi="Arial" w:cs="Arial"/>
          <w:sz w:val="22"/>
          <w:szCs w:val="22"/>
        </w:rPr>
        <w:t>Figure 1. Lake Hamilton</w:t>
      </w:r>
      <w:r w:rsidR="00BD57F2">
        <w:rPr>
          <w:rFonts w:ascii="Arial" w:hAnsi="Arial" w:cs="Arial"/>
          <w:sz w:val="22"/>
          <w:szCs w:val="22"/>
        </w:rPr>
        <w:t xml:space="preserve">, </w:t>
      </w:r>
      <w:r>
        <w:rPr>
          <w:rFonts w:ascii="Arial" w:hAnsi="Arial" w:cs="Arial"/>
          <w:sz w:val="22"/>
          <w:szCs w:val="22"/>
        </w:rPr>
        <w:t>Middle Lake Hamilton</w:t>
      </w:r>
      <w:r w:rsidR="00BD57F2">
        <w:rPr>
          <w:rFonts w:ascii="Arial" w:hAnsi="Arial" w:cs="Arial"/>
          <w:sz w:val="22"/>
          <w:szCs w:val="22"/>
        </w:rPr>
        <w:t>, and Little Lake</w:t>
      </w:r>
      <w:r>
        <w:rPr>
          <w:rFonts w:ascii="Arial" w:hAnsi="Arial" w:cs="Arial"/>
          <w:sz w:val="22"/>
          <w:szCs w:val="22"/>
        </w:rPr>
        <w:t xml:space="preserve"> </w:t>
      </w:r>
      <w:r w:rsidR="00BD57F2">
        <w:rPr>
          <w:rFonts w:ascii="Arial" w:hAnsi="Arial" w:cs="Arial"/>
          <w:sz w:val="22"/>
          <w:szCs w:val="22"/>
        </w:rPr>
        <w:t xml:space="preserve">Hamilton </w:t>
      </w:r>
      <w:r>
        <w:rPr>
          <w:rFonts w:ascii="Arial" w:hAnsi="Arial" w:cs="Arial"/>
          <w:sz w:val="22"/>
          <w:szCs w:val="22"/>
        </w:rPr>
        <w:t>WBID</w:t>
      </w:r>
      <w:r w:rsidR="00BD57F2">
        <w:rPr>
          <w:rFonts w:ascii="Arial" w:hAnsi="Arial" w:cs="Arial"/>
          <w:sz w:val="22"/>
          <w:szCs w:val="22"/>
        </w:rPr>
        <w:t>s</w:t>
      </w:r>
      <w:r>
        <w:rPr>
          <w:rFonts w:ascii="Arial" w:hAnsi="Arial" w:cs="Arial"/>
          <w:sz w:val="22"/>
          <w:szCs w:val="22"/>
        </w:rPr>
        <w:t xml:space="preserve"> and water quality sampling </w:t>
      </w:r>
      <w:r w:rsidR="00BD57F2">
        <w:rPr>
          <w:rFonts w:ascii="Arial" w:hAnsi="Arial" w:cs="Arial"/>
          <w:sz w:val="22"/>
          <w:szCs w:val="22"/>
        </w:rPr>
        <w:t>sites</w:t>
      </w:r>
      <w:r w:rsidR="00B06408">
        <w:rPr>
          <w:rFonts w:ascii="Arial" w:hAnsi="Arial" w:cs="Arial"/>
          <w:sz w:val="22"/>
          <w:szCs w:val="22"/>
        </w:rPr>
        <w:t xml:space="preserve"> for baseline data</w:t>
      </w:r>
      <w:r w:rsidR="00B31F98">
        <w:rPr>
          <w:rFonts w:ascii="Arial" w:hAnsi="Arial" w:cs="Arial"/>
          <w:sz w:val="22"/>
          <w:szCs w:val="22"/>
        </w:rPr>
        <w:t>.</w:t>
      </w:r>
    </w:p>
    <w:p w14:paraId="33970E82" w14:textId="77777777" w:rsidR="005D0AE2" w:rsidRDefault="005D0AE2" w:rsidP="005D0AE2">
      <w:pPr>
        <w:jc w:val="center"/>
        <w:rPr>
          <w:rFonts w:ascii="Arial" w:hAnsi="Arial" w:cs="Arial"/>
          <w:sz w:val="22"/>
          <w:szCs w:val="22"/>
        </w:rPr>
      </w:pPr>
      <w:r>
        <w:rPr>
          <w:rFonts w:ascii="Arial" w:hAnsi="Arial" w:cs="Arial"/>
          <w:sz w:val="22"/>
          <w:szCs w:val="22"/>
        </w:rPr>
        <w:lastRenderedPageBreak/>
        <w:t xml:space="preserve"> </w:t>
      </w:r>
      <w:r>
        <w:rPr>
          <w:noProof/>
        </w:rPr>
        <w:drawing>
          <wp:inline distT="0" distB="0" distL="0" distR="0" wp14:anchorId="535ECE76" wp14:editId="5C7BF4E1">
            <wp:extent cx="7274991" cy="536257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309" b="2298"/>
                    <a:stretch/>
                  </pic:blipFill>
                  <pic:spPr bwMode="auto">
                    <a:xfrm>
                      <a:off x="0" y="0"/>
                      <a:ext cx="7281935" cy="5367694"/>
                    </a:xfrm>
                    <a:prstGeom prst="rect">
                      <a:avLst/>
                    </a:prstGeom>
                    <a:noFill/>
                    <a:ln>
                      <a:noFill/>
                    </a:ln>
                    <a:extLst>
                      <a:ext uri="{53640926-AAD7-44D8-BBD7-CCE9431645EC}">
                        <a14:shadowObscured xmlns:a14="http://schemas.microsoft.com/office/drawing/2010/main"/>
                      </a:ext>
                    </a:extLst>
                  </pic:spPr>
                </pic:pic>
              </a:graphicData>
            </a:graphic>
          </wp:inline>
        </w:drawing>
      </w:r>
    </w:p>
    <w:p w14:paraId="71C8C021" w14:textId="0C53BA5A" w:rsidR="005D0AE2" w:rsidRDefault="005D0AE2" w:rsidP="005D0AE2">
      <w:pPr>
        <w:tabs>
          <w:tab w:val="left" w:pos="1020"/>
        </w:tabs>
        <w:rPr>
          <w:rFonts w:ascii="Arial" w:hAnsi="Arial" w:cs="Arial"/>
          <w:sz w:val="22"/>
          <w:szCs w:val="22"/>
        </w:rPr>
      </w:pPr>
      <w:r>
        <w:rPr>
          <w:rFonts w:ascii="Arial" w:hAnsi="Arial" w:cs="Arial"/>
          <w:sz w:val="22"/>
          <w:szCs w:val="22"/>
        </w:rPr>
        <w:t>Figure 2. Municipalities boundaries</w:t>
      </w:r>
      <w:r w:rsidR="00E1622F">
        <w:rPr>
          <w:rFonts w:ascii="Arial" w:hAnsi="Arial" w:cs="Arial"/>
          <w:sz w:val="22"/>
          <w:szCs w:val="22"/>
        </w:rPr>
        <w:t xml:space="preserve">, </w:t>
      </w:r>
      <w:r w:rsidR="00C51D43">
        <w:rPr>
          <w:rFonts w:ascii="Arial" w:hAnsi="Arial" w:cs="Arial"/>
          <w:sz w:val="22"/>
          <w:szCs w:val="22"/>
        </w:rPr>
        <w:t>United States Geological Survey</w:t>
      </w:r>
      <w:r>
        <w:rPr>
          <w:rFonts w:ascii="Arial" w:hAnsi="Arial" w:cs="Arial"/>
          <w:sz w:val="22"/>
          <w:szCs w:val="22"/>
        </w:rPr>
        <w:t xml:space="preserve"> flowlines</w:t>
      </w:r>
      <w:r w:rsidR="00E1622F">
        <w:rPr>
          <w:rFonts w:ascii="Arial" w:hAnsi="Arial" w:cs="Arial"/>
          <w:sz w:val="22"/>
          <w:szCs w:val="22"/>
        </w:rPr>
        <w:t xml:space="preserve">, and Lake Hamilton </w:t>
      </w:r>
      <w:r w:rsidR="004F516F">
        <w:rPr>
          <w:rFonts w:ascii="Arial" w:hAnsi="Arial" w:cs="Arial"/>
          <w:sz w:val="22"/>
          <w:szCs w:val="22"/>
        </w:rPr>
        <w:t xml:space="preserve">HUC 12 </w:t>
      </w:r>
      <w:proofErr w:type="spellStart"/>
      <w:r w:rsidR="00E1622F">
        <w:rPr>
          <w:rFonts w:ascii="Arial" w:hAnsi="Arial" w:cs="Arial"/>
          <w:sz w:val="22"/>
          <w:szCs w:val="22"/>
        </w:rPr>
        <w:t>subbasin</w:t>
      </w:r>
      <w:proofErr w:type="spellEnd"/>
      <w:r w:rsidR="00E1622F">
        <w:rPr>
          <w:rFonts w:ascii="Arial" w:hAnsi="Arial" w:cs="Arial"/>
          <w:sz w:val="22"/>
          <w:szCs w:val="22"/>
        </w:rPr>
        <w:t>.</w:t>
      </w:r>
      <w:r>
        <w:rPr>
          <w:rFonts w:ascii="Arial" w:hAnsi="Arial" w:cs="Arial"/>
          <w:sz w:val="22"/>
          <w:szCs w:val="22"/>
        </w:rPr>
        <w:t xml:space="preserve"> </w:t>
      </w:r>
    </w:p>
    <w:p w14:paraId="2D95A2FF" w14:textId="37A76641" w:rsidR="005D0AE2" w:rsidRPr="005D0AE2" w:rsidRDefault="005D0AE2" w:rsidP="005D0AE2">
      <w:pPr>
        <w:tabs>
          <w:tab w:val="center" w:pos="6480"/>
        </w:tabs>
        <w:rPr>
          <w:rFonts w:ascii="Arial" w:hAnsi="Arial" w:cs="Arial"/>
          <w:sz w:val="22"/>
          <w:szCs w:val="22"/>
        </w:rPr>
        <w:sectPr w:rsidR="005D0AE2" w:rsidRPr="005D0AE2" w:rsidSect="0034686E">
          <w:pgSz w:w="15840" w:h="12240" w:orient="landscape"/>
          <w:pgMar w:top="1440" w:right="1440" w:bottom="1440" w:left="1440" w:header="720" w:footer="720" w:gutter="0"/>
          <w:cols w:space="720"/>
          <w:docGrid w:linePitch="360"/>
        </w:sectPr>
      </w:pPr>
      <w:r>
        <w:rPr>
          <w:rFonts w:ascii="Arial" w:hAnsi="Arial" w:cs="Arial"/>
          <w:sz w:val="22"/>
          <w:szCs w:val="22"/>
        </w:rPr>
        <w:tab/>
      </w:r>
    </w:p>
    <w:tbl>
      <w:tblPr>
        <w:tblW w:w="10890" w:type="dxa"/>
        <w:tblInd w:w="90" w:type="dxa"/>
        <w:tblLayout w:type="fixed"/>
        <w:tblCellMar>
          <w:left w:w="0" w:type="dxa"/>
          <w:right w:w="0" w:type="dxa"/>
        </w:tblCellMar>
        <w:tblLook w:val="0000" w:firstRow="0" w:lastRow="0" w:firstColumn="0" w:lastColumn="0" w:noHBand="0" w:noVBand="0"/>
      </w:tblPr>
      <w:tblGrid>
        <w:gridCol w:w="90"/>
        <w:gridCol w:w="1920"/>
        <w:gridCol w:w="8880"/>
      </w:tblGrid>
      <w:tr w:rsidR="009D0784" w:rsidRPr="00B908DE" w14:paraId="478AC12E" w14:textId="77777777" w:rsidTr="00F24171">
        <w:trPr>
          <w:trHeight w:val="248"/>
        </w:trPr>
        <w:tc>
          <w:tcPr>
            <w:tcW w:w="10890" w:type="dxa"/>
            <w:gridSpan w:val="3"/>
            <w:tcMar>
              <w:top w:w="72" w:type="dxa"/>
              <w:bottom w:w="72" w:type="dxa"/>
            </w:tcMar>
          </w:tcPr>
          <w:p w14:paraId="0B7FF947" w14:textId="77777777" w:rsidR="009D0784" w:rsidRPr="00B908DE" w:rsidRDefault="009D0784" w:rsidP="00C07FC1">
            <w:pPr>
              <w:pStyle w:val="Default"/>
              <w:rPr>
                <w:rFonts w:ascii="Arial" w:hAnsi="Arial" w:cs="Arial"/>
                <w:i/>
                <w:iCs/>
                <w:sz w:val="22"/>
                <w:szCs w:val="22"/>
              </w:rPr>
            </w:pPr>
            <w:r w:rsidRPr="00B908DE">
              <w:rPr>
                <w:rFonts w:ascii="Arial" w:hAnsi="Arial" w:cs="Arial"/>
                <w:b/>
                <w:bCs/>
                <w:sz w:val="22"/>
                <w:szCs w:val="22"/>
              </w:rPr>
              <w:lastRenderedPageBreak/>
              <w:t>Evidence of Watershed Approach</w:t>
            </w:r>
          </w:p>
        </w:tc>
      </w:tr>
      <w:tr w:rsidR="009D0784" w:rsidRPr="00B908DE" w14:paraId="2EF8536B" w14:textId="77777777" w:rsidTr="00F24171">
        <w:trPr>
          <w:trHeight w:val="248"/>
        </w:trPr>
        <w:tc>
          <w:tcPr>
            <w:tcW w:w="90" w:type="dxa"/>
          </w:tcPr>
          <w:p w14:paraId="3121D7E1" w14:textId="77777777" w:rsidR="009D0784" w:rsidRPr="00B908DE" w:rsidRDefault="009D0784" w:rsidP="006622A1">
            <w:pPr>
              <w:pStyle w:val="Default"/>
              <w:jc w:val="center"/>
              <w:rPr>
                <w:rFonts w:ascii="Arial" w:hAnsi="Arial" w:cs="Arial"/>
                <w:sz w:val="22"/>
                <w:szCs w:val="22"/>
              </w:rPr>
            </w:pPr>
            <w:r w:rsidRPr="00B908DE">
              <w:rPr>
                <w:rFonts w:ascii="Arial" w:hAnsi="Arial" w:cs="Arial"/>
                <w:sz w:val="22"/>
                <w:szCs w:val="22"/>
              </w:rPr>
              <w:t xml:space="preserve"> </w:t>
            </w:r>
          </w:p>
        </w:tc>
        <w:tc>
          <w:tcPr>
            <w:tcW w:w="1920" w:type="dxa"/>
            <w:tcBorders>
              <w:right w:val="single" w:sz="8" w:space="0" w:color="000000"/>
            </w:tcBorders>
            <w:tcMar>
              <w:top w:w="72" w:type="dxa"/>
              <w:left w:w="72" w:type="dxa"/>
              <w:bottom w:w="72" w:type="dxa"/>
              <w:right w:w="72" w:type="dxa"/>
            </w:tcMar>
          </w:tcPr>
          <w:p w14:paraId="7A63A83A" w14:textId="77777777" w:rsidR="009D0784" w:rsidRPr="00B908DE" w:rsidRDefault="009D0784" w:rsidP="006622A1">
            <w:pPr>
              <w:pStyle w:val="Default"/>
              <w:rPr>
                <w:rFonts w:ascii="Arial" w:hAnsi="Arial" w:cs="Arial"/>
                <w:i/>
                <w:sz w:val="22"/>
                <w:szCs w:val="22"/>
              </w:rPr>
            </w:pPr>
            <w:r w:rsidRPr="00B908DE">
              <w:rPr>
                <w:rFonts w:ascii="Arial" w:hAnsi="Arial" w:cs="Arial"/>
                <w:i/>
                <w:sz w:val="22"/>
                <w:szCs w:val="22"/>
              </w:rPr>
              <w:t xml:space="preserve">Area of Effort </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546178F7" w14:textId="77777777" w:rsidR="009D0784" w:rsidRDefault="00CA4C58" w:rsidP="004F6963">
            <w:pPr>
              <w:pStyle w:val="Default"/>
              <w:rPr>
                <w:rFonts w:ascii="Arial" w:eastAsiaTheme="minorHAnsi" w:hAnsi="Arial" w:cs="Arial"/>
                <w:sz w:val="22"/>
                <w:szCs w:val="22"/>
              </w:rPr>
            </w:pPr>
            <w:r>
              <w:rPr>
                <w:rFonts w:ascii="Arial" w:eastAsiaTheme="minorHAnsi" w:hAnsi="Arial" w:cs="Arial"/>
                <w:sz w:val="22"/>
                <w:szCs w:val="22"/>
              </w:rPr>
              <w:t xml:space="preserve">The Hamilton </w:t>
            </w:r>
            <w:r w:rsidR="00C51D43">
              <w:rPr>
                <w:rFonts w:ascii="Arial" w:eastAsiaTheme="minorHAnsi" w:hAnsi="Arial" w:cs="Arial"/>
                <w:sz w:val="22"/>
                <w:szCs w:val="22"/>
              </w:rPr>
              <w:t>C</w:t>
            </w:r>
            <w:r>
              <w:rPr>
                <w:rFonts w:ascii="Arial" w:eastAsiaTheme="minorHAnsi" w:hAnsi="Arial" w:cs="Arial"/>
                <w:sz w:val="22"/>
                <w:szCs w:val="22"/>
              </w:rPr>
              <w:t xml:space="preserve">hain of </w:t>
            </w:r>
            <w:r w:rsidR="00C51D43">
              <w:rPr>
                <w:rFonts w:ascii="Arial" w:eastAsiaTheme="minorHAnsi" w:hAnsi="Arial" w:cs="Arial"/>
                <w:sz w:val="22"/>
                <w:szCs w:val="22"/>
              </w:rPr>
              <w:t>L</w:t>
            </w:r>
            <w:r>
              <w:rPr>
                <w:rFonts w:ascii="Arial" w:eastAsiaTheme="minorHAnsi" w:hAnsi="Arial" w:cs="Arial"/>
                <w:sz w:val="22"/>
                <w:szCs w:val="22"/>
              </w:rPr>
              <w:t>akes</w:t>
            </w:r>
            <w:r w:rsidR="00095FD4">
              <w:rPr>
                <w:rFonts w:ascii="Arial" w:eastAsiaTheme="minorHAnsi" w:hAnsi="Arial" w:cs="Arial"/>
                <w:sz w:val="22"/>
                <w:szCs w:val="22"/>
              </w:rPr>
              <w:t xml:space="preserve"> </w:t>
            </w:r>
            <w:proofErr w:type="gramStart"/>
            <w:r w:rsidR="003C6CAC">
              <w:rPr>
                <w:rFonts w:ascii="Arial" w:eastAsiaTheme="minorHAnsi" w:hAnsi="Arial" w:cs="Arial"/>
                <w:sz w:val="22"/>
                <w:szCs w:val="22"/>
              </w:rPr>
              <w:t>is</w:t>
            </w:r>
            <w:r w:rsidR="00095FD4" w:rsidRPr="008F4653">
              <w:rPr>
                <w:rFonts w:ascii="Arial" w:eastAsiaTheme="minorHAnsi" w:hAnsi="Arial" w:cs="Arial"/>
                <w:sz w:val="22"/>
                <w:szCs w:val="22"/>
              </w:rPr>
              <w:t xml:space="preserve"> located in</w:t>
            </w:r>
            <w:proofErr w:type="gramEnd"/>
            <w:r w:rsidR="00095FD4" w:rsidRPr="008F4653">
              <w:rPr>
                <w:rFonts w:ascii="Arial" w:eastAsiaTheme="minorHAnsi" w:hAnsi="Arial" w:cs="Arial"/>
                <w:sz w:val="22"/>
                <w:szCs w:val="22"/>
              </w:rPr>
              <w:t xml:space="preserve"> the </w:t>
            </w:r>
            <w:r w:rsidR="00095FD4">
              <w:rPr>
                <w:rFonts w:ascii="Arial" w:eastAsiaTheme="minorHAnsi" w:hAnsi="Arial" w:cs="Arial"/>
                <w:sz w:val="22"/>
                <w:szCs w:val="22"/>
              </w:rPr>
              <w:t>n</w:t>
            </w:r>
            <w:r w:rsidR="00095FD4" w:rsidRPr="008F4653">
              <w:rPr>
                <w:rFonts w:ascii="Arial" w:eastAsiaTheme="minorHAnsi" w:hAnsi="Arial" w:cs="Arial"/>
                <w:sz w:val="22"/>
                <w:szCs w:val="22"/>
              </w:rPr>
              <w:t>orth</w:t>
            </w:r>
            <w:r w:rsidR="003B7369">
              <w:rPr>
                <w:rFonts w:ascii="Arial" w:eastAsiaTheme="minorHAnsi" w:hAnsi="Arial" w:cs="Arial"/>
                <w:sz w:val="22"/>
                <w:szCs w:val="22"/>
              </w:rPr>
              <w:t>west</w:t>
            </w:r>
            <w:r w:rsidR="00095FD4" w:rsidRPr="008F4653">
              <w:rPr>
                <w:rFonts w:ascii="Arial" w:eastAsiaTheme="minorHAnsi" w:hAnsi="Arial" w:cs="Arial"/>
                <w:sz w:val="22"/>
                <w:szCs w:val="22"/>
              </w:rPr>
              <w:t xml:space="preserve"> portion of Polk County</w:t>
            </w:r>
            <w:r w:rsidR="00095FD4">
              <w:rPr>
                <w:rFonts w:ascii="Arial" w:eastAsiaTheme="minorHAnsi" w:hAnsi="Arial" w:cs="Arial"/>
                <w:sz w:val="22"/>
                <w:szCs w:val="22"/>
              </w:rPr>
              <w:t>. The lakes</w:t>
            </w:r>
            <w:r w:rsidR="005C4B0B">
              <w:rPr>
                <w:rFonts w:ascii="Arial" w:eastAsiaTheme="minorHAnsi" w:hAnsi="Arial" w:cs="Arial"/>
                <w:sz w:val="22"/>
                <w:szCs w:val="22"/>
              </w:rPr>
              <w:t xml:space="preserve"> WBIDs</w:t>
            </w:r>
            <w:r w:rsidR="00095FD4">
              <w:rPr>
                <w:rFonts w:ascii="Arial" w:eastAsiaTheme="minorHAnsi" w:hAnsi="Arial" w:cs="Arial"/>
                <w:sz w:val="22"/>
                <w:szCs w:val="22"/>
              </w:rPr>
              <w:t xml:space="preserve"> are primarily located in </w:t>
            </w:r>
            <w:r w:rsidR="003B7369">
              <w:rPr>
                <w:rFonts w:ascii="Arial" w:eastAsiaTheme="minorHAnsi" w:hAnsi="Arial" w:cs="Arial"/>
                <w:sz w:val="22"/>
                <w:szCs w:val="22"/>
              </w:rPr>
              <w:t>unincorporated</w:t>
            </w:r>
            <w:r w:rsidR="00095FD4">
              <w:rPr>
                <w:rFonts w:ascii="Arial" w:eastAsiaTheme="minorHAnsi" w:hAnsi="Arial" w:cs="Arial"/>
                <w:sz w:val="22"/>
                <w:szCs w:val="22"/>
              </w:rPr>
              <w:t xml:space="preserve"> Polk County</w:t>
            </w:r>
            <w:r w:rsidR="003B7369">
              <w:rPr>
                <w:rFonts w:ascii="Arial" w:eastAsiaTheme="minorHAnsi" w:hAnsi="Arial" w:cs="Arial"/>
                <w:sz w:val="22"/>
                <w:szCs w:val="22"/>
              </w:rPr>
              <w:t xml:space="preserve"> with </w:t>
            </w:r>
            <w:r w:rsidR="008058B5">
              <w:rPr>
                <w:rFonts w:ascii="Arial" w:eastAsiaTheme="minorHAnsi" w:hAnsi="Arial" w:cs="Arial"/>
                <w:sz w:val="22"/>
                <w:szCs w:val="22"/>
              </w:rPr>
              <w:t>some areas</w:t>
            </w:r>
            <w:r w:rsidR="003B7369">
              <w:rPr>
                <w:rFonts w:ascii="Arial" w:eastAsiaTheme="minorHAnsi" w:hAnsi="Arial" w:cs="Arial"/>
                <w:sz w:val="22"/>
                <w:szCs w:val="22"/>
              </w:rPr>
              <w:t xml:space="preserve"> within</w:t>
            </w:r>
            <w:r w:rsidR="00095FD4">
              <w:rPr>
                <w:rFonts w:ascii="Arial" w:eastAsiaTheme="minorHAnsi" w:hAnsi="Arial" w:cs="Arial"/>
                <w:sz w:val="22"/>
                <w:szCs w:val="22"/>
              </w:rPr>
              <w:t xml:space="preserve"> Haines City, Lake </w:t>
            </w:r>
            <w:r w:rsidR="003C6CAC">
              <w:rPr>
                <w:rFonts w:ascii="Arial" w:eastAsiaTheme="minorHAnsi" w:hAnsi="Arial" w:cs="Arial"/>
                <w:sz w:val="22"/>
                <w:szCs w:val="22"/>
              </w:rPr>
              <w:t>Hamilton,</w:t>
            </w:r>
            <w:r w:rsidR="00095FD4">
              <w:rPr>
                <w:rFonts w:ascii="Arial" w:eastAsiaTheme="minorHAnsi" w:hAnsi="Arial" w:cs="Arial"/>
                <w:sz w:val="22"/>
                <w:szCs w:val="22"/>
              </w:rPr>
              <w:t xml:space="preserve"> and City of Winter Haven.</w:t>
            </w:r>
            <w:r w:rsidR="005C4B0B">
              <w:rPr>
                <w:rFonts w:ascii="Arial" w:eastAsiaTheme="minorHAnsi" w:hAnsi="Arial" w:cs="Arial"/>
                <w:sz w:val="22"/>
                <w:szCs w:val="22"/>
              </w:rPr>
              <w:t xml:space="preserve"> The Lake Hamilton sub-basin (HUC 12 USGS) is located within jurisdictions of unincorporated Polk County, Auburndale, Dundee, Haines City, Lake Alfred, Lake Hamilton, and Winter Haven.</w:t>
            </w:r>
          </w:p>
          <w:p w14:paraId="20839B58" w14:textId="7BF78FF7" w:rsidR="008829C6" w:rsidRDefault="008829C6" w:rsidP="004F6963">
            <w:pPr>
              <w:pStyle w:val="Default"/>
              <w:rPr>
                <w:rFonts w:ascii="Arial" w:eastAsiaTheme="minorHAnsi" w:hAnsi="Arial" w:cs="Arial"/>
                <w:sz w:val="22"/>
                <w:szCs w:val="22"/>
              </w:rPr>
            </w:pPr>
          </w:p>
          <w:p w14:paraId="635AE1CD" w14:textId="4CA56A84" w:rsidR="008829C6" w:rsidRPr="007755E4" w:rsidRDefault="008829C6" w:rsidP="004F6963">
            <w:pPr>
              <w:pStyle w:val="Default"/>
              <w:rPr>
                <w:rFonts w:ascii="Arial" w:eastAsiaTheme="minorHAnsi" w:hAnsi="Arial" w:cs="Arial"/>
                <w:sz w:val="22"/>
                <w:szCs w:val="22"/>
                <w:u w:val="single"/>
              </w:rPr>
            </w:pPr>
            <w:r w:rsidRPr="007755E4">
              <w:rPr>
                <w:rFonts w:ascii="Arial" w:eastAsiaTheme="minorHAnsi" w:hAnsi="Arial" w:cs="Arial"/>
                <w:sz w:val="22"/>
                <w:szCs w:val="22"/>
                <w:u w:val="single"/>
              </w:rPr>
              <w:t>Lake Area:</w:t>
            </w:r>
          </w:p>
          <w:p w14:paraId="0CDD7E6C" w14:textId="77777777" w:rsidR="008829C6" w:rsidRDefault="008829C6" w:rsidP="004F6963">
            <w:pPr>
              <w:pStyle w:val="Default"/>
              <w:rPr>
                <w:rFonts w:ascii="Arial" w:eastAsiaTheme="minorHAnsi" w:hAnsi="Arial" w:cs="Arial"/>
                <w:sz w:val="22"/>
                <w:szCs w:val="22"/>
              </w:rPr>
            </w:pPr>
            <w:r>
              <w:rPr>
                <w:rFonts w:ascii="Arial" w:eastAsiaTheme="minorHAnsi" w:hAnsi="Arial" w:cs="Arial"/>
                <w:sz w:val="22"/>
                <w:szCs w:val="22"/>
              </w:rPr>
              <w:t>Lake Hamilton: 2,185 acres</w:t>
            </w:r>
          </w:p>
          <w:p w14:paraId="54C6181D" w14:textId="04A81B02" w:rsidR="008829C6" w:rsidRDefault="008829C6" w:rsidP="004F6963">
            <w:pPr>
              <w:pStyle w:val="Default"/>
              <w:rPr>
                <w:rFonts w:ascii="Arial" w:eastAsiaTheme="minorHAnsi" w:hAnsi="Arial" w:cs="Arial"/>
                <w:sz w:val="22"/>
                <w:szCs w:val="22"/>
              </w:rPr>
            </w:pPr>
            <w:r>
              <w:rPr>
                <w:rFonts w:ascii="Arial" w:eastAsiaTheme="minorHAnsi" w:hAnsi="Arial" w:cs="Arial"/>
                <w:sz w:val="22"/>
                <w:szCs w:val="22"/>
              </w:rPr>
              <w:t xml:space="preserve">Middle Lake Hamilton: 107 </w:t>
            </w:r>
            <w:r w:rsidR="007755E4">
              <w:rPr>
                <w:rFonts w:ascii="Arial" w:eastAsiaTheme="minorHAnsi" w:hAnsi="Arial" w:cs="Arial"/>
                <w:sz w:val="22"/>
                <w:szCs w:val="22"/>
              </w:rPr>
              <w:t>a</w:t>
            </w:r>
            <w:r>
              <w:rPr>
                <w:rFonts w:ascii="Arial" w:eastAsiaTheme="minorHAnsi" w:hAnsi="Arial" w:cs="Arial"/>
                <w:sz w:val="22"/>
                <w:szCs w:val="22"/>
              </w:rPr>
              <w:t>cres</w:t>
            </w:r>
          </w:p>
          <w:p w14:paraId="5C39C2F0" w14:textId="3BCF6D65" w:rsidR="008829C6" w:rsidRPr="00B908DE" w:rsidRDefault="008829C6" w:rsidP="004F6963">
            <w:pPr>
              <w:pStyle w:val="Default"/>
              <w:rPr>
                <w:rFonts w:ascii="Arial" w:hAnsi="Arial" w:cs="Arial"/>
                <w:sz w:val="22"/>
                <w:szCs w:val="22"/>
              </w:rPr>
            </w:pPr>
            <w:r>
              <w:rPr>
                <w:rFonts w:ascii="Arial" w:eastAsiaTheme="minorHAnsi" w:hAnsi="Arial" w:cs="Arial"/>
                <w:sz w:val="22"/>
                <w:szCs w:val="22"/>
              </w:rPr>
              <w:t>Little Lake Hamilton</w:t>
            </w:r>
            <w:r w:rsidR="007755E4">
              <w:rPr>
                <w:rFonts w:ascii="Arial" w:eastAsiaTheme="minorHAnsi" w:hAnsi="Arial" w:cs="Arial"/>
                <w:sz w:val="22"/>
                <w:szCs w:val="22"/>
              </w:rPr>
              <w:t>: 368 acres</w:t>
            </w:r>
          </w:p>
        </w:tc>
      </w:tr>
      <w:tr w:rsidR="009D0784" w:rsidRPr="00B908DE" w14:paraId="22D1D402" w14:textId="77777777" w:rsidTr="00F24171">
        <w:trPr>
          <w:trHeight w:val="363"/>
        </w:trPr>
        <w:tc>
          <w:tcPr>
            <w:tcW w:w="90" w:type="dxa"/>
          </w:tcPr>
          <w:p w14:paraId="07A50EBC" w14:textId="77777777" w:rsidR="009D0784" w:rsidRPr="00B908DE" w:rsidRDefault="009D0784" w:rsidP="006622A1">
            <w:pPr>
              <w:pStyle w:val="Default"/>
              <w:jc w:val="center"/>
              <w:rPr>
                <w:rFonts w:ascii="Arial" w:hAnsi="Arial" w:cs="Arial"/>
                <w:sz w:val="22"/>
                <w:szCs w:val="22"/>
              </w:rPr>
            </w:pPr>
            <w:r w:rsidRPr="00B908DE">
              <w:rPr>
                <w:rFonts w:ascii="Arial" w:hAnsi="Arial" w:cs="Arial"/>
                <w:sz w:val="22"/>
                <w:szCs w:val="22"/>
              </w:rPr>
              <w:t xml:space="preserve"> </w:t>
            </w:r>
          </w:p>
        </w:tc>
        <w:tc>
          <w:tcPr>
            <w:tcW w:w="1920" w:type="dxa"/>
            <w:tcBorders>
              <w:right w:val="single" w:sz="8" w:space="0" w:color="000000"/>
            </w:tcBorders>
            <w:tcMar>
              <w:top w:w="72" w:type="dxa"/>
              <w:left w:w="72" w:type="dxa"/>
              <w:bottom w:w="72" w:type="dxa"/>
              <w:right w:w="72" w:type="dxa"/>
            </w:tcMar>
          </w:tcPr>
          <w:p w14:paraId="6232F41F" w14:textId="77777777" w:rsidR="009D0784" w:rsidRPr="00B908DE" w:rsidRDefault="009D0784" w:rsidP="006622A1">
            <w:pPr>
              <w:pStyle w:val="Default"/>
              <w:rPr>
                <w:rFonts w:ascii="Arial" w:hAnsi="Arial" w:cs="Arial"/>
                <w:i/>
                <w:sz w:val="22"/>
                <w:szCs w:val="22"/>
              </w:rPr>
            </w:pPr>
            <w:r w:rsidRPr="00B908DE">
              <w:rPr>
                <w:rFonts w:ascii="Arial" w:hAnsi="Arial" w:cs="Arial"/>
                <w:i/>
                <w:sz w:val="22"/>
                <w:szCs w:val="22"/>
              </w:rPr>
              <w:t xml:space="preserve">Key Stakeholders Involved and Their Roles </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51F799BD" w14:textId="3258516C" w:rsidR="009D0784" w:rsidRPr="00B908DE" w:rsidRDefault="0027027D" w:rsidP="004F0909">
            <w:pPr>
              <w:pStyle w:val="Default"/>
              <w:rPr>
                <w:rFonts w:ascii="Arial" w:hAnsi="Arial" w:cs="Arial"/>
                <w:i/>
                <w:sz w:val="22"/>
                <w:szCs w:val="22"/>
              </w:rPr>
            </w:pPr>
            <w:r>
              <w:rPr>
                <w:rFonts w:ascii="Arial" w:hAnsi="Arial" w:cs="Arial"/>
                <w:sz w:val="22"/>
                <w:szCs w:val="22"/>
              </w:rPr>
              <w:t>Polk County, Haines City</w:t>
            </w:r>
            <w:r w:rsidR="005F7550">
              <w:rPr>
                <w:rFonts w:ascii="Arial" w:hAnsi="Arial" w:cs="Arial"/>
                <w:sz w:val="22"/>
                <w:szCs w:val="22"/>
              </w:rPr>
              <w:t>, City of Winter Haven</w:t>
            </w:r>
            <w:r w:rsidR="00217FB9">
              <w:rPr>
                <w:rFonts w:ascii="Arial" w:hAnsi="Arial" w:cs="Arial"/>
                <w:sz w:val="22"/>
                <w:szCs w:val="22"/>
              </w:rPr>
              <w:t xml:space="preserve">. </w:t>
            </w:r>
            <w:r w:rsidR="00217FB9" w:rsidRPr="00217FB9">
              <w:rPr>
                <w:rFonts w:ascii="Arial" w:hAnsi="Arial" w:cs="Arial"/>
                <w:sz w:val="22"/>
                <w:szCs w:val="22"/>
              </w:rPr>
              <w:t>The SWFWMD may be involved in future restoration projects by providing cooperative funding.</w:t>
            </w:r>
            <w:r w:rsidR="004F0909">
              <w:rPr>
                <w:rFonts w:ascii="Arial" w:hAnsi="Arial" w:cs="Arial"/>
                <w:sz w:val="22"/>
                <w:szCs w:val="22"/>
              </w:rPr>
              <w:t xml:space="preserve"> The Department of Transportation is a potential stakeholder for best management practices enhancement. </w:t>
            </w:r>
          </w:p>
        </w:tc>
      </w:tr>
      <w:tr w:rsidR="009D0784" w:rsidRPr="00B908DE" w14:paraId="165B44FE" w14:textId="77777777" w:rsidTr="00F24171">
        <w:trPr>
          <w:trHeight w:val="248"/>
        </w:trPr>
        <w:tc>
          <w:tcPr>
            <w:tcW w:w="90" w:type="dxa"/>
          </w:tcPr>
          <w:p w14:paraId="66BF1D3A" w14:textId="77777777" w:rsidR="009D0784" w:rsidRPr="00B908DE" w:rsidRDefault="009D0784" w:rsidP="006622A1">
            <w:pPr>
              <w:pStyle w:val="Default"/>
              <w:jc w:val="center"/>
              <w:rPr>
                <w:rFonts w:ascii="Arial" w:hAnsi="Arial" w:cs="Arial"/>
                <w:sz w:val="22"/>
                <w:szCs w:val="22"/>
              </w:rPr>
            </w:pPr>
            <w:r w:rsidRPr="00B908DE">
              <w:rPr>
                <w:rFonts w:ascii="Arial" w:hAnsi="Arial" w:cs="Arial"/>
                <w:sz w:val="22"/>
                <w:szCs w:val="22"/>
              </w:rPr>
              <w:t xml:space="preserve"> </w:t>
            </w:r>
          </w:p>
        </w:tc>
        <w:tc>
          <w:tcPr>
            <w:tcW w:w="1920" w:type="dxa"/>
            <w:tcBorders>
              <w:right w:val="single" w:sz="8" w:space="0" w:color="000000"/>
            </w:tcBorders>
            <w:tcMar>
              <w:top w:w="72" w:type="dxa"/>
              <w:left w:w="72" w:type="dxa"/>
              <w:bottom w:w="72" w:type="dxa"/>
              <w:right w:w="72" w:type="dxa"/>
            </w:tcMar>
          </w:tcPr>
          <w:p w14:paraId="4CD1255E" w14:textId="77777777" w:rsidR="009D0784" w:rsidRPr="00B908DE" w:rsidRDefault="009D0784" w:rsidP="006622A1">
            <w:pPr>
              <w:pStyle w:val="Default"/>
              <w:rPr>
                <w:rFonts w:ascii="Arial" w:hAnsi="Arial" w:cs="Arial"/>
                <w:i/>
                <w:sz w:val="22"/>
                <w:szCs w:val="22"/>
              </w:rPr>
            </w:pPr>
            <w:r w:rsidRPr="00B908DE">
              <w:rPr>
                <w:rFonts w:ascii="Arial" w:hAnsi="Arial" w:cs="Arial"/>
                <w:i/>
                <w:sz w:val="22"/>
                <w:szCs w:val="22"/>
              </w:rPr>
              <w:t xml:space="preserve">Watershed Plan &amp; Other Supporting Documentation </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60987941" w14:textId="72C927AE" w:rsidR="005E6639" w:rsidRDefault="005E6639" w:rsidP="004F5733">
            <w:pPr>
              <w:pStyle w:val="Default"/>
              <w:rPr>
                <w:rFonts w:ascii="Arial" w:hAnsi="Arial" w:cs="Arial"/>
                <w:iCs/>
                <w:sz w:val="22"/>
                <w:szCs w:val="22"/>
              </w:rPr>
            </w:pPr>
            <w:r>
              <w:rPr>
                <w:rFonts w:ascii="Arial" w:hAnsi="Arial" w:cs="Arial"/>
                <w:iCs/>
                <w:sz w:val="22"/>
                <w:szCs w:val="22"/>
              </w:rPr>
              <w:t xml:space="preserve">The contributing area to Lake Hamilton </w:t>
            </w:r>
            <w:r w:rsidR="008B48EA">
              <w:rPr>
                <w:rFonts w:ascii="Arial" w:hAnsi="Arial" w:cs="Arial"/>
                <w:iCs/>
                <w:sz w:val="22"/>
                <w:szCs w:val="22"/>
              </w:rPr>
              <w:t xml:space="preserve">(WBID </w:t>
            </w:r>
            <w:r w:rsidR="008B48EA" w:rsidRPr="00546F83">
              <w:rPr>
                <w:rFonts w:ascii="Arial" w:hAnsi="Arial" w:cs="Arial"/>
                <w:iCs/>
                <w:sz w:val="22"/>
                <w:szCs w:val="22"/>
              </w:rPr>
              <w:t>15041)</w:t>
            </w:r>
            <w:r w:rsidR="008B48EA">
              <w:rPr>
                <w:rFonts w:ascii="Arial" w:hAnsi="Arial" w:cs="Arial"/>
                <w:iCs/>
                <w:sz w:val="22"/>
                <w:szCs w:val="22"/>
              </w:rPr>
              <w:t xml:space="preserve"> is </w:t>
            </w:r>
            <w:r w:rsidR="00EB7280">
              <w:rPr>
                <w:rFonts w:ascii="Arial" w:hAnsi="Arial" w:cs="Arial"/>
                <w:iCs/>
                <w:sz w:val="22"/>
                <w:szCs w:val="22"/>
              </w:rPr>
              <w:t>29,595</w:t>
            </w:r>
            <w:r>
              <w:rPr>
                <w:rFonts w:ascii="Arial" w:hAnsi="Arial" w:cs="Arial"/>
                <w:iCs/>
                <w:sz w:val="22"/>
                <w:szCs w:val="22"/>
              </w:rPr>
              <w:t xml:space="preserve"> acres</w:t>
            </w:r>
            <w:r w:rsidR="00EB7280">
              <w:rPr>
                <w:rFonts w:ascii="Arial" w:hAnsi="Arial" w:cs="Arial"/>
                <w:iCs/>
                <w:sz w:val="22"/>
                <w:szCs w:val="22"/>
              </w:rPr>
              <w:t xml:space="preserve">, </w:t>
            </w:r>
            <w:r>
              <w:rPr>
                <w:rFonts w:ascii="Arial" w:hAnsi="Arial" w:cs="Arial"/>
                <w:iCs/>
                <w:sz w:val="22"/>
                <w:szCs w:val="22"/>
              </w:rPr>
              <w:t>middle lake Hamilton</w:t>
            </w:r>
            <w:r w:rsidR="008B48EA">
              <w:rPr>
                <w:rFonts w:ascii="Arial" w:hAnsi="Arial" w:cs="Arial"/>
                <w:iCs/>
                <w:sz w:val="22"/>
                <w:szCs w:val="22"/>
              </w:rPr>
              <w:t xml:space="preserve"> (WBID </w:t>
            </w:r>
            <w:r w:rsidR="008B48EA" w:rsidRPr="00546F83">
              <w:rPr>
                <w:rFonts w:ascii="Arial" w:hAnsi="Arial" w:cs="Arial"/>
                <w:iCs/>
                <w:sz w:val="22"/>
                <w:szCs w:val="22"/>
              </w:rPr>
              <w:t>15002</w:t>
            </w:r>
            <w:r w:rsidR="008B48EA">
              <w:rPr>
                <w:rFonts w:ascii="Arial" w:hAnsi="Arial" w:cs="Arial"/>
                <w:iCs/>
                <w:sz w:val="22"/>
                <w:szCs w:val="22"/>
              </w:rPr>
              <w:t>)</w:t>
            </w:r>
            <w:r>
              <w:rPr>
                <w:rFonts w:ascii="Arial" w:hAnsi="Arial" w:cs="Arial"/>
                <w:iCs/>
                <w:sz w:val="22"/>
                <w:szCs w:val="22"/>
              </w:rPr>
              <w:t xml:space="preserve"> is </w:t>
            </w:r>
            <w:r w:rsidR="00597F4B">
              <w:rPr>
                <w:rFonts w:ascii="Arial" w:hAnsi="Arial" w:cs="Arial"/>
                <w:iCs/>
                <w:sz w:val="22"/>
                <w:szCs w:val="22"/>
              </w:rPr>
              <w:t xml:space="preserve">4,443 </w:t>
            </w:r>
            <w:r w:rsidR="00EB7280">
              <w:rPr>
                <w:rFonts w:ascii="Arial" w:hAnsi="Arial" w:cs="Arial"/>
                <w:iCs/>
                <w:sz w:val="22"/>
                <w:szCs w:val="22"/>
              </w:rPr>
              <w:t xml:space="preserve">acres, and Little Lake Hamilton is </w:t>
            </w:r>
            <w:r w:rsidR="00597F4B">
              <w:rPr>
                <w:rFonts w:ascii="Arial" w:hAnsi="Arial" w:cs="Arial"/>
                <w:iCs/>
                <w:sz w:val="22"/>
                <w:szCs w:val="22"/>
              </w:rPr>
              <w:t xml:space="preserve">1,492 </w:t>
            </w:r>
            <w:r w:rsidR="00EB7280">
              <w:rPr>
                <w:rFonts w:ascii="Arial" w:hAnsi="Arial" w:cs="Arial"/>
                <w:iCs/>
                <w:sz w:val="22"/>
                <w:szCs w:val="22"/>
              </w:rPr>
              <w:t xml:space="preserve">acres. </w:t>
            </w:r>
            <w:r>
              <w:rPr>
                <w:rFonts w:ascii="Arial" w:hAnsi="Arial" w:cs="Arial"/>
                <w:iCs/>
                <w:sz w:val="22"/>
                <w:szCs w:val="22"/>
              </w:rPr>
              <w:t>Lake Hamilton is impaired for</w:t>
            </w:r>
            <w:r w:rsidRPr="00CD051A">
              <w:rPr>
                <w:rFonts w:ascii="Arial" w:hAnsi="Arial" w:cs="Arial"/>
                <w:iCs/>
                <w:sz w:val="22"/>
                <w:szCs w:val="22"/>
              </w:rPr>
              <w:t xml:space="preserve"> Chlorophyll</w:t>
            </w:r>
            <w:r>
              <w:rPr>
                <w:rFonts w:ascii="Arial" w:hAnsi="Arial" w:cs="Arial"/>
                <w:iCs/>
                <w:sz w:val="22"/>
                <w:szCs w:val="22"/>
              </w:rPr>
              <w:t>-a</w:t>
            </w:r>
            <w:r w:rsidRPr="00CD051A">
              <w:rPr>
                <w:rFonts w:ascii="Arial" w:hAnsi="Arial" w:cs="Arial"/>
                <w:iCs/>
                <w:sz w:val="22"/>
                <w:szCs w:val="22"/>
              </w:rPr>
              <w:t xml:space="preserve"> and Total Nitrogen</w:t>
            </w:r>
            <w:r w:rsidR="00633C6F">
              <w:rPr>
                <w:rFonts w:ascii="Arial" w:hAnsi="Arial" w:cs="Arial"/>
                <w:iCs/>
                <w:sz w:val="22"/>
                <w:szCs w:val="22"/>
              </w:rPr>
              <w:t xml:space="preserve"> (*Total Phosphorus and Biology</w:t>
            </w:r>
            <w:r w:rsidR="00633C6F" w:rsidRPr="00CD051A">
              <w:rPr>
                <w:rFonts w:ascii="Arial" w:hAnsi="Arial" w:cs="Arial"/>
                <w:iCs/>
                <w:sz w:val="22"/>
                <w:szCs w:val="22"/>
              </w:rPr>
              <w:t xml:space="preserve"> </w:t>
            </w:r>
            <w:r w:rsidR="00633C6F" w:rsidRPr="00DD21B9">
              <w:rPr>
                <w:rFonts w:ascii="Arial" w:hAnsi="Arial" w:cs="Arial"/>
                <w:iCs/>
                <w:sz w:val="22"/>
                <w:szCs w:val="22"/>
              </w:rPr>
              <w:t>will be added to the States’ Verified List and the federal 303(d) List, as part of the initial biennial assessment cycle</w:t>
            </w:r>
            <w:r w:rsidR="00633C6F">
              <w:rPr>
                <w:rFonts w:ascii="Arial" w:hAnsi="Arial" w:cs="Arial"/>
                <w:iCs/>
                <w:sz w:val="22"/>
                <w:szCs w:val="22"/>
              </w:rPr>
              <w:t>)</w:t>
            </w:r>
            <w:r w:rsidR="00597F4B">
              <w:rPr>
                <w:rFonts w:ascii="Arial" w:hAnsi="Arial" w:cs="Arial"/>
                <w:iCs/>
                <w:sz w:val="22"/>
                <w:szCs w:val="22"/>
              </w:rPr>
              <w:t>,</w:t>
            </w:r>
            <w:r>
              <w:rPr>
                <w:rFonts w:ascii="Arial" w:hAnsi="Arial" w:cs="Arial"/>
                <w:iCs/>
                <w:sz w:val="22"/>
                <w:szCs w:val="22"/>
              </w:rPr>
              <w:t xml:space="preserve"> Middle Lake Hamilton is impaired for </w:t>
            </w:r>
            <w:r w:rsidRPr="00CD051A">
              <w:rPr>
                <w:rFonts w:ascii="Arial" w:hAnsi="Arial" w:cs="Arial"/>
                <w:iCs/>
                <w:sz w:val="22"/>
                <w:szCs w:val="22"/>
              </w:rPr>
              <w:t>Biology, Chlorophyll</w:t>
            </w:r>
            <w:r>
              <w:rPr>
                <w:rFonts w:ascii="Arial" w:hAnsi="Arial" w:cs="Arial"/>
                <w:iCs/>
                <w:sz w:val="22"/>
                <w:szCs w:val="22"/>
              </w:rPr>
              <w:t>-a</w:t>
            </w:r>
            <w:r w:rsidRPr="00CD051A">
              <w:rPr>
                <w:rFonts w:ascii="Arial" w:hAnsi="Arial" w:cs="Arial"/>
                <w:iCs/>
                <w:sz w:val="22"/>
                <w:szCs w:val="22"/>
              </w:rPr>
              <w:t>, Total Nitrogen and Total Phosphorus</w:t>
            </w:r>
            <w:r w:rsidR="00597F4B">
              <w:rPr>
                <w:rFonts w:ascii="Arial" w:hAnsi="Arial" w:cs="Arial"/>
                <w:iCs/>
                <w:sz w:val="22"/>
                <w:szCs w:val="22"/>
              </w:rPr>
              <w:t xml:space="preserve">, and Little Lake Hamilton </w:t>
            </w:r>
            <w:r w:rsidR="00633C6F">
              <w:rPr>
                <w:rFonts w:ascii="Arial" w:hAnsi="Arial" w:cs="Arial"/>
                <w:iCs/>
                <w:sz w:val="22"/>
                <w:szCs w:val="22"/>
              </w:rPr>
              <w:t>is n</w:t>
            </w:r>
            <w:r w:rsidR="00633C6F" w:rsidRPr="00633C6F">
              <w:rPr>
                <w:rFonts w:ascii="Arial" w:hAnsi="Arial" w:cs="Arial"/>
                <w:iCs/>
                <w:sz w:val="22"/>
                <w:szCs w:val="22"/>
              </w:rPr>
              <w:t>ot listed as impaired currently but will be added to the States’ Verified List and the federal 303(d) List, as part of the initial biennial assessment cycle. The annual geometric means are now exceeding their applicable criteria more than once in a three-year period (2017 and 2018) for Chlorophyll-a and Total Nitrogen.</w:t>
            </w:r>
          </w:p>
          <w:p w14:paraId="0038A83E" w14:textId="77777777" w:rsidR="005E6639" w:rsidRDefault="005E6639" w:rsidP="004F5733">
            <w:pPr>
              <w:pStyle w:val="Default"/>
              <w:rPr>
                <w:rFonts w:ascii="Arial" w:hAnsi="Arial" w:cs="Arial"/>
                <w:iCs/>
                <w:sz w:val="22"/>
                <w:szCs w:val="22"/>
              </w:rPr>
            </w:pPr>
          </w:p>
          <w:p w14:paraId="27EE54F8" w14:textId="2BF33A8B" w:rsidR="009D0784" w:rsidRDefault="005E6639" w:rsidP="004F5733">
            <w:pPr>
              <w:pStyle w:val="Default"/>
              <w:rPr>
                <w:rFonts w:ascii="Arial" w:hAnsi="Arial" w:cs="Arial"/>
                <w:iCs/>
                <w:sz w:val="22"/>
                <w:szCs w:val="22"/>
              </w:rPr>
            </w:pPr>
            <w:r>
              <w:rPr>
                <w:rFonts w:ascii="Arial" w:hAnsi="Arial" w:cs="Arial"/>
                <w:iCs/>
                <w:sz w:val="22"/>
                <w:szCs w:val="22"/>
              </w:rPr>
              <w:t>Our watershed plan is to improve the water quality in</w:t>
            </w:r>
            <w:r w:rsidR="003629DA">
              <w:rPr>
                <w:rFonts w:ascii="Arial" w:hAnsi="Arial" w:cs="Arial"/>
                <w:iCs/>
                <w:sz w:val="22"/>
                <w:szCs w:val="22"/>
              </w:rPr>
              <w:t xml:space="preserve"> the</w:t>
            </w:r>
            <w:r>
              <w:rPr>
                <w:rFonts w:ascii="Arial" w:hAnsi="Arial" w:cs="Arial"/>
                <w:iCs/>
                <w:sz w:val="22"/>
                <w:szCs w:val="22"/>
              </w:rPr>
              <w:t xml:space="preserve"> Lake Hamilton </w:t>
            </w:r>
            <w:r w:rsidR="003629DA">
              <w:rPr>
                <w:rFonts w:ascii="Arial" w:hAnsi="Arial" w:cs="Arial"/>
                <w:iCs/>
                <w:sz w:val="22"/>
                <w:szCs w:val="22"/>
              </w:rPr>
              <w:t>Chain of Lakes through a</w:t>
            </w:r>
            <w:r>
              <w:rPr>
                <w:rFonts w:ascii="Arial" w:hAnsi="Arial" w:cs="Arial"/>
                <w:iCs/>
                <w:sz w:val="22"/>
                <w:szCs w:val="22"/>
              </w:rPr>
              <w:t xml:space="preserve"> multifaceted approach</w:t>
            </w:r>
            <w:r w:rsidR="00003A7B">
              <w:rPr>
                <w:rFonts w:ascii="Arial" w:hAnsi="Arial" w:cs="Arial"/>
                <w:iCs/>
                <w:sz w:val="22"/>
                <w:szCs w:val="22"/>
              </w:rPr>
              <w:t xml:space="preserve"> of</w:t>
            </w:r>
            <w:r w:rsidR="008B48EA">
              <w:rPr>
                <w:rFonts w:ascii="Arial" w:hAnsi="Arial" w:cs="Arial"/>
                <w:iCs/>
                <w:sz w:val="22"/>
                <w:szCs w:val="22"/>
              </w:rPr>
              <w:t xml:space="preserve"> identifying and working with stakeholders, </w:t>
            </w:r>
            <w:r w:rsidR="004F0909">
              <w:rPr>
                <w:rFonts w:ascii="Arial" w:hAnsi="Arial" w:cs="Arial"/>
                <w:iCs/>
                <w:sz w:val="22"/>
                <w:szCs w:val="22"/>
              </w:rPr>
              <w:t>identifying,</w:t>
            </w:r>
            <w:r w:rsidR="008B48EA">
              <w:rPr>
                <w:rFonts w:ascii="Arial" w:hAnsi="Arial" w:cs="Arial"/>
                <w:iCs/>
                <w:sz w:val="22"/>
                <w:szCs w:val="22"/>
              </w:rPr>
              <w:t xml:space="preserve"> and satisfying water quality</w:t>
            </w:r>
            <w:r w:rsidR="005F66B2">
              <w:rPr>
                <w:rFonts w:ascii="Arial" w:hAnsi="Arial" w:cs="Arial"/>
                <w:iCs/>
                <w:sz w:val="22"/>
                <w:szCs w:val="22"/>
              </w:rPr>
              <w:t>/biological</w:t>
            </w:r>
            <w:r w:rsidR="008B48EA">
              <w:rPr>
                <w:rFonts w:ascii="Arial" w:hAnsi="Arial" w:cs="Arial"/>
                <w:iCs/>
                <w:sz w:val="22"/>
                <w:szCs w:val="22"/>
              </w:rPr>
              <w:t xml:space="preserve"> data gaps, overhauling outfall data for the Lake Hamilton </w:t>
            </w:r>
            <w:proofErr w:type="spellStart"/>
            <w:r w:rsidR="008B48EA">
              <w:rPr>
                <w:rFonts w:ascii="Arial" w:hAnsi="Arial" w:cs="Arial"/>
                <w:iCs/>
                <w:sz w:val="22"/>
                <w:szCs w:val="22"/>
              </w:rPr>
              <w:t>subwatershed</w:t>
            </w:r>
            <w:proofErr w:type="spellEnd"/>
            <w:r w:rsidR="008B48EA">
              <w:rPr>
                <w:rFonts w:ascii="Arial" w:hAnsi="Arial" w:cs="Arial"/>
                <w:iCs/>
                <w:sz w:val="22"/>
                <w:szCs w:val="22"/>
              </w:rPr>
              <w:t xml:space="preserve">, </w:t>
            </w:r>
            <w:r w:rsidR="005F66B2">
              <w:rPr>
                <w:rFonts w:ascii="Arial" w:hAnsi="Arial" w:cs="Arial"/>
                <w:iCs/>
                <w:sz w:val="22"/>
                <w:szCs w:val="22"/>
              </w:rPr>
              <w:t xml:space="preserve">increasing the street sweeping program, </w:t>
            </w:r>
            <w:r w:rsidR="00C51D43">
              <w:rPr>
                <w:rFonts w:ascii="Arial" w:hAnsi="Arial" w:cs="Arial"/>
                <w:iCs/>
                <w:sz w:val="22"/>
                <w:szCs w:val="22"/>
              </w:rPr>
              <w:t xml:space="preserve">reestablishing historical wetlands, </w:t>
            </w:r>
            <w:r w:rsidR="008B48EA">
              <w:rPr>
                <w:rFonts w:ascii="Arial" w:hAnsi="Arial" w:cs="Arial"/>
                <w:iCs/>
                <w:sz w:val="22"/>
                <w:szCs w:val="22"/>
              </w:rPr>
              <w:t xml:space="preserve">and determining </w:t>
            </w:r>
            <w:r w:rsidR="00DD38B4">
              <w:rPr>
                <w:rFonts w:ascii="Arial" w:hAnsi="Arial" w:cs="Arial"/>
                <w:iCs/>
                <w:sz w:val="22"/>
                <w:szCs w:val="22"/>
              </w:rPr>
              <w:t xml:space="preserve">and implementing </w:t>
            </w:r>
            <w:r w:rsidR="008B48EA">
              <w:rPr>
                <w:rFonts w:ascii="Arial" w:hAnsi="Arial" w:cs="Arial"/>
                <w:iCs/>
                <w:sz w:val="22"/>
                <w:szCs w:val="22"/>
              </w:rPr>
              <w:t xml:space="preserve">the most beneficial BMP’s </w:t>
            </w:r>
            <w:r w:rsidR="00C51D43">
              <w:rPr>
                <w:rFonts w:ascii="Arial" w:hAnsi="Arial" w:cs="Arial"/>
                <w:iCs/>
                <w:sz w:val="22"/>
                <w:szCs w:val="22"/>
              </w:rPr>
              <w:t xml:space="preserve">to carry out </w:t>
            </w:r>
            <w:r w:rsidR="008B48EA">
              <w:rPr>
                <w:rFonts w:ascii="Arial" w:hAnsi="Arial" w:cs="Arial"/>
                <w:iCs/>
                <w:sz w:val="22"/>
                <w:szCs w:val="22"/>
              </w:rPr>
              <w:t xml:space="preserve">within the basin. </w:t>
            </w:r>
            <w:r w:rsidR="005F66B2">
              <w:rPr>
                <w:rFonts w:ascii="Arial" w:hAnsi="Arial" w:cs="Arial"/>
                <w:iCs/>
                <w:sz w:val="22"/>
                <w:szCs w:val="22"/>
              </w:rPr>
              <w:t xml:space="preserve">There are several projects already underway in the </w:t>
            </w:r>
            <w:proofErr w:type="spellStart"/>
            <w:r w:rsidR="005F66B2">
              <w:rPr>
                <w:rFonts w:ascii="Arial" w:hAnsi="Arial" w:cs="Arial"/>
                <w:iCs/>
                <w:sz w:val="22"/>
                <w:szCs w:val="22"/>
              </w:rPr>
              <w:t>subbasin</w:t>
            </w:r>
            <w:proofErr w:type="spellEnd"/>
            <w:r w:rsidR="005F66B2">
              <w:rPr>
                <w:rFonts w:ascii="Arial" w:hAnsi="Arial" w:cs="Arial"/>
                <w:iCs/>
                <w:sz w:val="22"/>
                <w:szCs w:val="22"/>
              </w:rPr>
              <w:t xml:space="preserve"> that will provide water quality benefits to the Hamilton Chain of Lakes</w:t>
            </w:r>
          </w:p>
          <w:p w14:paraId="61A9FC3D" w14:textId="77777777" w:rsidR="005E6639" w:rsidRDefault="005E6639" w:rsidP="004F5733">
            <w:pPr>
              <w:pStyle w:val="Default"/>
              <w:rPr>
                <w:rFonts w:ascii="Arial" w:hAnsi="Arial" w:cs="Arial"/>
                <w:iCs/>
                <w:sz w:val="22"/>
                <w:szCs w:val="22"/>
              </w:rPr>
            </w:pPr>
          </w:p>
          <w:p w14:paraId="30D8D4CD" w14:textId="2A043593" w:rsidR="005E6639" w:rsidRPr="00DD38B4" w:rsidRDefault="005E6639" w:rsidP="00DD38B4">
            <w:pPr>
              <w:autoSpaceDE w:val="0"/>
              <w:autoSpaceDN w:val="0"/>
              <w:rPr>
                <w:rFonts w:ascii="Arial" w:hAnsi="Arial" w:cs="Arial"/>
                <w:sz w:val="22"/>
                <w:szCs w:val="22"/>
              </w:rPr>
            </w:pPr>
            <w:r>
              <w:rPr>
                <w:rFonts w:ascii="Arial" w:hAnsi="Arial" w:cs="Arial"/>
                <w:iCs/>
                <w:sz w:val="22"/>
                <w:szCs w:val="22"/>
              </w:rPr>
              <w:t xml:space="preserve">Haines City and partners </w:t>
            </w:r>
            <w:r w:rsidR="008B48EA">
              <w:rPr>
                <w:rFonts w:ascii="Arial" w:hAnsi="Arial" w:cs="Arial"/>
                <w:iCs/>
                <w:sz w:val="22"/>
                <w:szCs w:val="22"/>
              </w:rPr>
              <w:t>(</w:t>
            </w:r>
            <w:r>
              <w:rPr>
                <w:rFonts w:ascii="Arial" w:hAnsi="Arial" w:cs="Arial"/>
                <w:iCs/>
                <w:sz w:val="22"/>
                <w:szCs w:val="22"/>
              </w:rPr>
              <w:t>including Polk County</w:t>
            </w:r>
            <w:r w:rsidR="008B48EA">
              <w:rPr>
                <w:rFonts w:ascii="Arial" w:hAnsi="Arial" w:cs="Arial"/>
                <w:iCs/>
                <w:sz w:val="22"/>
                <w:szCs w:val="22"/>
              </w:rPr>
              <w:t>)</w:t>
            </w:r>
            <w:r>
              <w:rPr>
                <w:rFonts w:ascii="Arial" w:hAnsi="Arial" w:cs="Arial"/>
                <w:iCs/>
                <w:sz w:val="22"/>
                <w:szCs w:val="22"/>
              </w:rPr>
              <w:t xml:space="preserve"> are currently working on several projects that will benefit water </w:t>
            </w:r>
            <w:r w:rsidRPr="00033950">
              <w:rPr>
                <w:rFonts w:ascii="Arial" w:hAnsi="Arial" w:cs="Arial"/>
                <w:iCs/>
                <w:sz w:val="22"/>
                <w:szCs w:val="22"/>
              </w:rPr>
              <w:t xml:space="preserve">quality </w:t>
            </w:r>
            <w:r w:rsidRPr="00016977">
              <w:rPr>
                <w:rFonts w:ascii="Arial" w:hAnsi="Arial" w:cs="Arial"/>
                <w:iCs/>
                <w:sz w:val="22"/>
                <w:szCs w:val="22"/>
              </w:rPr>
              <w:t>for</w:t>
            </w:r>
            <w:r w:rsidR="00633C6F" w:rsidRPr="00016977">
              <w:rPr>
                <w:rFonts w:ascii="Arial" w:hAnsi="Arial" w:cs="Arial"/>
                <w:iCs/>
                <w:sz w:val="22"/>
                <w:szCs w:val="22"/>
              </w:rPr>
              <w:t xml:space="preserve"> the</w:t>
            </w:r>
            <w:r w:rsidRPr="00016977">
              <w:rPr>
                <w:rFonts w:ascii="Arial" w:hAnsi="Arial" w:cs="Arial"/>
                <w:iCs/>
                <w:sz w:val="22"/>
                <w:szCs w:val="22"/>
              </w:rPr>
              <w:t xml:space="preserve"> Lake Hamilton </w:t>
            </w:r>
            <w:r w:rsidR="00DD38B4" w:rsidRPr="00016977">
              <w:rPr>
                <w:rFonts w:ascii="Arial" w:hAnsi="Arial" w:cs="Arial"/>
                <w:iCs/>
                <w:sz w:val="22"/>
                <w:szCs w:val="22"/>
              </w:rPr>
              <w:t>Chain</w:t>
            </w:r>
            <w:r w:rsidR="00633C6F" w:rsidRPr="00033950">
              <w:rPr>
                <w:rFonts w:ascii="Arial" w:hAnsi="Arial" w:cs="Arial"/>
                <w:iCs/>
                <w:sz w:val="22"/>
                <w:szCs w:val="22"/>
              </w:rPr>
              <w:t xml:space="preserve"> of lakes</w:t>
            </w:r>
            <w:r w:rsidRPr="00FD503A">
              <w:rPr>
                <w:rFonts w:ascii="Arial" w:hAnsi="Arial" w:cs="Arial"/>
                <w:iCs/>
                <w:sz w:val="22"/>
                <w:szCs w:val="22"/>
              </w:rPr>
              <w:t>.</w:t>
            </w:r>
            <w:r w:rsidR="00DF0B5A">
              <w:rPr>
                <w:rFonts w:ascii="Arial" w:hAnsi="Arial" w:cs="Arial"/>
                <w:iCs/>
                <w:sz w:val="22"/>
                <w:szCs w:val="22"/>
              </w:rPr>
              <w:t xml:space="preserve"> </w:t>
            </w:r>
            <w:r w:rsidR="00DD38B4" w:rsidRPr="00DD38B4">
              <w:rPr>
                <w:rFonts w:ascii="Arial" w:hAnsi="Arial" w:cs="Arial"/>
                <w:sz w:val="22"/>
                <w:szCs w:val="22"/>
              </w:rPr>
              <w:t xml:space="preserve">Since water flows from the Lake Eva and Lake Henry waterbodies down to the Hamilton Chain of Lakes before discharging to the Peace Creek Canal, water quality enhancement of these systems will benefit downstream waterbodies. </w:t>
            </w:r>
            <w:r w:rsidR="00DF0B5A">
              <w:rPr>
                <w:rFonts w:ascii="Arial" w:hAnsi="Arial" w:cs="Arial"/>
                <w:iCs/>
                <w:sz w:val="22"/>
                <w:szCs w:val="22"/>
              </w:rPr>
              <w:t>These projects include wetland enhancement</w:t>
            </w:r>
            <w:r w:rsidR="00DD38B4">
              <w:rPr>
                <w:rFonts w:ascii="Arial" w:hAnsi="Arial" w:cs="Arial"/>
                <w:iCs/>
                <w:sz w:val="22"/>
                <w:szCs w:val="22"/>
              </w:rPr>
              <w:t xml:space="preserve">, BMP retrofits, and water storage/groundwater recharge. </w:t>
            </w:r>
          </w:p>
          <w:p w14:paraId="0CFF255E" w14:textId="77777777" w:rsidR="005E6639" w:rsidRDefault="005E6639" w:rsidP="004F5733">
            <w:pPr>
              <w:pStyle w:val="Default"/>
              <w:rPr>
                <w:rFonts w:ascii="Arial" w:hAnsi="Arial" w:cs="Arial"/>
                <w:iCs/>
                <w:sz w:val="22"/>
                <w:szCs w:val="22"/>
              </w:rPr>
            </w:pPr>
          </w:p>
          <w:p w14:paraId="40F0C77C" w14:textId="353FDE5A" w:rsidR="005E6639" w:rsidRDefault="005E6639" w:rsidP="004F5733">
            <w:pPr>
              <w:pStyle w:val="Default"/>
              <w:rPr>
                <w:rFonts w:ascii="Arial" w:hAnsi="Arial" w:cs="Arial"/>
                <w:iCs/>
                <w:sz w:val="22"/>
                <w:szCs w:val="22"/>
              </w:rPr>
            </w:pPr>
            <w:r>
              <w:rPr>
                <w:rFonts w:ascii="Arial" w:hAnsi="Arial" w:cs="Arial"/>
                <w:iCs/>
                <w:sz w:val="22"/>
                <w:szCs w:val="22"/>
              </w:rPr>
              <w:t xml:space="preserve">The City of Winter Haven and partners </w:t>
            </w:r>
            <w:r w:rsidR="008B48EA">
              <w:rPr>
                <w:rFonts w:ascii="Arial" w:hAnsi="Arial" w:cs="Arial"/>
                <w:iCs/>
                <w:sz w:val="22"/>
                <w:szCs w:val="22"/>
              </w:rPr>
              <w:t>(</w:t>
            </w:r>
            <w:r>
              <w:rPr>
                <w:rFonts w:ascii="Arial" w:hAnsi="Arial" w:cs="Arial"/>
                <w:iCs/>
                <w:sz w:val="22"/>
                <w:szCs w:val="22"/>
              </w:rPr>
              <w:t>including Polk County</w:t>
            </w:r>
            <w:r w:rsidR="005F66B2">
              <w:rPr>
                <w:rFonts w:ascii="Arial" w:hAnsi="Arial" w:cs="Arial"/>
                <w:iCs/>
                <w:sz w:val="22"/>
                <w:szCs w:val="22"/>
              </w:rPr>
              <w:t>,</w:t>
            </w:r>
            <w:r w:rsidR="00743DA1">
              <w:rPr>
                <w:rFonts w:ascii="Arial" w:hAnsi="Arial" w:cs="Arial"/>
                <w:iCs/>
                <w:sz w:val="22"/>
                <w:szCs w:val="22"/>
              </w:rPr>
              <w:t xml:space="preserve"> </w:t>
            </w:r>
            <w:r w:rsidR="005F66B2">
              <w:rPr>
                <w:rFonts w:ascii="Arial" w:hAnsi="Arial" w:cs="Arial"/>
                <w:iCs/>
                <w:sz w:val="22"/>
                <w:szCs w:val="22"/>
              </w:rPr>
              <w:t xml:space="preserve">FDEP, </w:t>
            </w:r>
            <w:r w:rsidR="00743DA1">
              <w:rPr>
                <w:rFonts w:ascii="Arial" w:hAnsi="Arial" w:cs="Arial"/>
                <w:iCs/>
                <w:sz w:val="22"/>
                <w:szCs w:val="22"/>
              </w:rPr>
              <w:t>and SWFWMD</w:t>
            </w:r>
            <w:r w:rsidR="008B48EA">
              <w:rPr>
                <w:rFonts w:ascii="Arial" w:hAnsi="Arial" w:cs="Arial"/>
                <w:iCs/>
                <w:sz w:val="22"/>
                <w:szCs w:val="22"/>
              </w:rPr>
              <w:t>)</w:t>
            </w:r>
            <w:r>
              <w:rPr>
                <w:rFonts w:ascii="Arial" w:hAnsi="Arial" w:cs="Arial"/>
                <w:iCs/>
                <w:sz w:val="22"/>
                <w:szCs w:val="22"/>
              </w:rPr>
              <w:t xml:space="preserve"> are in the construction phase of a stormwater treatment area on the south end of Lake </w:t>
            </w:r>
            <w:proofErr w:type="spellStart"/>
            <w:r>
              <w:rPr>
                <w:rFonts w:ascii="Arial" w:hAnsi="Arial" w:cs="Arial"/>
                <w:iCs/>
                <w:sz w:val="22"/>
                <w:szCs w:val="22"/>
              </w:rPr>
              <w:t>Conine</w:t>
            </w:r>
            <w:proofErr w:type="spellEnd"/>
            <w:r>
              <w:rPr>
                <w:rFonts w:ascii="Arial" w:hAnsi="Arial" w:cs="Arial"/>
                <w:iCs/>
                <w:sz w:val="22"/>
                <w:szCs w:val="22"/>
              </w:rPr>
              <w:t xml:space="preserve"> that will benefit water quality </w:t>
            </w:r>
            <w:r w:rsidR="003D050F">
              <w:rPr>
                <w:rFonts w:ascii="Arial" w:hAnsi="Arial" w:cs="Arial"/>
                <w:iCs/>
                <w:sz w:val="22"/>
                <w:szCs w:val="22"/>
              </w:rPr>
              <w:t xml:space="preserve">within the lake and </w:t>
            </w:r>
            <w:r w:rsidR="00003A7B">
              <w:rPr>
                <w:rFonts w:ascii="Arial" w:hAnsi="Arial" w:cs="Arial"/>
                <w:iCs/>
                <w:sz w:val="22"/>
                <w:szCs w:val="22"/>
              </w:rPr>
              <w:t xml:space="preserve">the downstream watershed of Lake Hamilton. </w:t>
            </w:r>
            <w:r w:rsidR="00BF2976" w:rsidRPr="00BF2976">
              <w:rPr>
                <w:rFonts w:ascii="Arial" w:hAnsi="Arial" w:cs="Arial"/>
                <w:iCs/>
                <w:sz w:val="22"/>
                <w:szCs w:val="22"/>
              </w:rPr>
              <w:t xml:space="preserve">Lake </w:t>
            </w:r>
            <w:proofErr w:type="spellStart"/>
            <w:r w:rsidR="00BF2976" w:rsidRPr="00BF2976">
              <w:rPr>
                <w:rFonts w:ascii="Arial" w:hAnsi="Arial" w:cs="Arial"/>
                <w:iCs/>
                <w:sz w:val="22"/>
                <w:szCs w:val="22"/>
              </w:rPr>
              <w:t>Conine</w:t>
            </w:r>
            <w:proofErr w:type="spellEnd"/>
            <w:r w:rsidR="00BF2976" w:rsidRPr="00BF2976">
              <w:rPr>
                <w:rFonts w:ascii="Arial" w:hAnsi="Arial" w:cs="Arial"/>
                <w:iCs/>
                <w:sz w:val="22"/>
                <w:szCs w:val="22"/>
              </w:rPr>
              <w:t xml:space="preserve"> is an impaired waterbody with</w:t>
            </w:r>
            <w:r w:rsidR="00743DA1">
              <w:rPr>
                <w:rFonts w:ascii="Arial" w:hAnsi="Arial" w:cs="Arial"/>
                <w:iCs/>
                <w:sz w:val="22"/>
                <w:szCs w:val="22"/>
              </w:rPr>
              <w:t xml:space="preserve"> a</w:t>
            </w:r>
            <w:r w:rsidR="00BF2976" w:rsidRPr="00BF2976">
              <w:rPr>
                <w:rFonts w:ascii="Arial" w:hAnsi="Arial" w:cs="Arial"/>
                <w:iCs/>
                <w:sz w:val="22"/>
                <w:szCs w:val="22"/>
              </w:rPr>
              <w:t xml:space="preserve"> TMDL set for TN and TP. </w:t>
            </w:r>
            <w:r w:rsidR="00BF2976">
              <w:rPr>
                <w:rFonts w:ascii="Arial" w:hAnsi="Arial" w:cs="Arial"/>
                <w:iCs/>
                <w:sz w:val="22"/>
                <w:szCs w:val="22"/>
              </w:rPr>
              <w:t>The project was estimated to reduce TN by 12% and TP by 43% within the 328-acre drainage area</w:t>
            </w:r>
            <w:r w:rsidR="00743DA1">
              <w:rPr>
                <w:rFonts w:ascii="Arial" w:hAnsi="Arial" w:cs="Arial"/>
                <w:iCs/>
                <w:sz w:val="22"/>
                <w:szCs w:val="22"/>
              </w:rPr>
              <w:t xml:space="preserve"> on the south end of the lake</w:t>
            </w:r>
            <w:r w:rsidR="00BF2976">
              <w:rPr>
                <w:rFonts w:ascii="Arial" w:hAnsi="Arial" w:cs="Arial"/>
                <w:iCs/>
                <w:sz w:val="22"/>
                <w:szCs w:val="22"/>
              </w:rPr>
              <w:t xml:space="preserve">. The project </w:t>
            </w:r>
            <w:r w:rsidR="00771EE0">
              <w:rPr>
                <w:rFonts w:ascii="Arial" w:hAnsi="Arial" w:cs="Arial"/>
                <w:iCs/>
                <w:sz w:val="22"/>
                <w:szCs w:val="22"/>
              </w:rPr>
              <w:t>consists of</w:t>
            </w:r>
            <w:r w:rsidR="00BF2976">
              <w:rPr>
                <w:rFonts w:ascii="Arial" w:hAnsi="Arial" w:cs="Arial"/>
                <w:iCs/>
                <w:sz w:val="22"/>
                <w:szCs w:val="22"/>
              </w:rPr>
              <w:t xml:space="preserve"> </w:t>
            </w:r>
            <w:r w:rsidR="00771EE0">
              <w:rPr>
                <w:rFonts w:ascii="Arial" w:hAnsi="Arial" w:cs="Arial"/>
                <w:iCs/>
                <w:sz w:val="22"/>
                <w:szCs w:val="22"/>
              </w:rPr>
              <w:t xml:space="preserve">creating 4 acres of new </w:t>
            </w:r>
            <w:r w:rsidR="00BF2976">
              <w:rPr>
                <w:rFonts w:ascii="Arial" w:hAnsi="Arial" w:cs="Arial"/>
                <w:iCs/>
                <w:sz w:val="22"/>
                <w:szCs w:val="22"/>
              </w:rPr>
              <w:t>w</w:t>
            </w:r>
            <w:r w:rsidR="00BF2976" w:rsidRPr="00BF2976">
              <w:rPr>
                <w:rFonts w:ascii="Arial" w:hAnsi="Arial" w:cs="Arial"/>
                <w:iCs/>
                <w:sz w:val="22"/>
                <w:szCs w:val="22"/>
              </w:rPr>
              <w:t>etland and enhanc</w:t>
            </w:r>
            <w:r w:rsidR="00771EE0">
              <w:rPr>
                <w:rFonts w:ascii="Arial" w:hAnsi="Arial" w:cs="Arial"/>
                <w:iCs/>
                <w:sz w:val="22"/>
                <w:szCs w:val="22"/>
              </w:rPr>
              <w:t xml:space="preserve">ing </w:t>
            </w:r>
            <w:r w:rsidR="00BF2976" w:rsidRPr="00BF2976">
              <w:rPr>
                <w:rFonts w:ascii="Arial" w:hAnsi="Arial" w:cs="Arial"/>
                <w:iCs/>
                <w:sz w:val="22"/>
                <w:szCs w:val="22"/>
              </w:rPr>
              <w:t>17 acres.</w:t>
            </w:r>
          </w:p>
          <w:p w14:paraId="574CDD80" w14:textId="77777777" w:rsidR="004F0909" w:rsidRDefault="004F0909" w:rsidP="004F5733">
            <w:pPr>
              <w:pStyle w:val="Default"/>
              <w:rPr>
                <w:rFonts w:ascii="Arial" w:hAnsi="Arial" w:cs="Arial"/>
                <w:iCs/>
                <w:sz w:val="22"/>
                <w:szCs w:val="22"/>
              </w:rPr>
            </w:pPr>
          </w:p>
          <w:p w14:paraId="1BFB64EB" w14:textId="3473E86C" w:rsidR="004F0909" w:rsidRPr="005E6639" w:rsidRDefault="004F0909" w:rsidP="004F5733">
            <w:pPr>
              <w:pStyle w:val="Default"/>
              <w:rPr>
                <w:rFonts w:ascii="Arial" w:hAnsi="Arial" w:cs="Arial"/>
                <w:iCs/>
                <w:sz w:val="22"/>
                <w:szCs w:val="22"/>
              </w:rPr>
            </w:pPr>
            <w:r>
              <w:rPr>
                <w:rFonts w:ascii="Arial" w:hAnsi="Arial" w:cs="Arial"/>
                <w:iCs/>
                <w:sz w:val="22"/>
                <w:szCs w:val="22"/>
              </w:rPr>
              <w:lastRenderedPageBreak/>
              <w:t xml:space="preserve">The City of Lake Hamilton </w:t>
            </w:r>
            <w:r w:rsidR="00A7344C">
              <w:rPr>
                <w:rFonts w:ascii="Arial" w:hAnsi="Arial" w:cs="Arial"/>
                <w:iCs/>
                <w:sz w:val="22"/>
                <w:szCs w:val="22"/>
              </w:rPr>
              <w:t xml:space="preserve">with funding assistance from FDEP </w:t>
            </w:r>
            <w:r>
              <w:rPr>
                <w:rFonts w:ascii="Arial" w:hAnsi="Arial" w:cs="Arial"/>
                <w:iCs/>
                <w:sz w:val="22"/>
                <w:szCs w:val="22"/>
              </w:rPr>
              <w:t xml:space="preserve">is currently in the process of septic to sewer conversion. </w:t>
            </w:r>
            <w:r w:rsidR="00DF0B5A">
              <w:rPr>
                <w:rFonts w:ascii="Arial" w:hAnsi="Arial" w:cs="Arial"/>
                <w:iCs/>
                <w:sz w:val="22"/>
                <w:szCs w:val="22"/>
              </w:rPr>
              <w:t xml:space="preserve">This project will abandon septic systems from approximately 153 single-family residences and 8 commercial buildings to a central sanitary sewer system for wastewater treatment by the Haines City facility.  </w:t>
            </w:r>
          </w:p>
        </w:tc>
      </w:tr>
      <w:tr w:rsidR="009D0784" w:rsidRPr="00B908DE" w14:paraId="697D1B5B" w14:textId="77777777" w:rsidTr="00F24171">
        <w:trPr>
          <w:trHeight w:val="178"/>
        </w:trPr>
        <w:tc>
          <w:tcPr>
            <w:tcW w:w="90" w:type="dxa"/>
          </w:tcPr>
          <w:p w14:paraId="467291E6" w14:textId="77777777" w:rsidR="009D0784" w:rsidRPr="00B908DE" w:rsidRDefault="009D0784" w:rsidP="006622A1">
            <w:pPr>
              <w:pStyle w:val="Default"/>
              <w:rPr>
                <w:rFonts w:ascii="Arial" w:hAnsi="Arial" w:cs="Arial"/>
                <w:b/>
                <w:bCs/>
                <w:sz w:val="22"/>
                <w:szCs w:val="22"/>
              </w:rPr>
            </w:pPr>
          </w:p>
        </w:tc>
        <w:tc>
          <w:tcPr>
            <w:tcW w:w="1920" w:type="dxa"/>
            <w:tcBorders>
              <w:right w:val="single" w:sz="8" w:space="0" w:color="000000"/>
            </w:tcBorders>
            <w:tcMar>
              <w:top w:w="72" w:type="dxa"/>
              <w:left w:w="72" w:type="dxa"/>
              <w:bottom w:w="72" w:type="dxa"/>
              <w:right w:w="72" w:type="dxa"/>
            </w:tcMar>
          </w:tcPr>
          <w:p w14:paraId="3454054A" w14:textId="77777777" w:rsidR="009D0784" w:rsidRPr="00B908DE" w:rsidRDefault="009D0784" w:rsidP="006622A1">
            <w:pPr>
              <w:pStyle w:val="Default"/>
              <w:rPr>
                <w:rFonts w:ascii="Arial" w:hAnsi="Arial" w:cs="Arial"/>
                <w:i/>
                <w:sz w:val="22"/>
                <w:szCs w:val="22"/>
              </w:rPr>
            </w:pPr>
            <w:r w:rsidRPr="00B908DE">
              <w:rPr>
                <w:rFonts w:ascii="Arial" w:hAnsi="Arial" w:cs="Arial"/>
                <w:i/>
                <w:sz w:val="22"/>
                <w:szCs w:val="22"/>
              </w:rPr>
              <w:t>Point Sources</w:t>
            </w:r>
            <w:r w:rsidR="00656D91" w:rsidRPr="00B908DE">
              <w:rPr>
                <w:rFonts w:ascii="Arial" w:hAnsi="Arial" w:cs="Arial"/>
                <w:i/>
                <w:sz w:val="22"/>
                <w:szCs w:val="22"/>
              </w:rPr>
              <w:t xml:space="preserve"> and Indirect Source Monitoring (Sites)</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592C2056" w14:textId="48DF1FAF" w:rsidR="00F73B13" w:rsidRDefault="003E1AF1" w:rsidP="004F5733">
            <w:pPr>
              <w:pStyle w:val="Default"/>
              <w:keepNext/>
              <w:keepLines/>
              <w:spacing w:before="200"/>
              <w:outlineLvl w:val="1"/>
              <w:rPr>
                <w:rFonts w:ascii="Arial" w:hAnsi="Arial" w:cs="Arial"/>
                <w:iCs/>
                <w:sz w:val="22"/>
                <w:szCs w:val="22"/>
              </w:rPr>
            </w:pPr>
            <w:r>
              <w:rPr>
                <w:rFonts w:ascii="Arial" w:hAnsi="Arial" w:cs="Arial"/>
                <w:iCs/>
                <w:sz w:val="22"/>
                <w:szCs w:val="22"/>
              </w:rPr>
              <w:t>Water flows into the 3 waterbodies primarily through sheet flow and canal systems. There</w:t>
            </w:r>
            <w:r w:rsidR="00F73B13">
              <w:rPr>
                <w:rFonts w:ascii="Arial" w:hAnsi="Arial" w:cs="Arial"/>
                <w:iCs/>
                <w:sz w:val="22"/>
                <w:szCs w:val="22"/>
              </w:rPr>
              <w:t xml:space="preserve"> are </w:t>
            </w:r>
            <w:r>
              <w:rPr>
                <w:rFonts w:ascii="Arial" w:hAnsi="Arial" w:cs="Arial"/>
                <w:iCs/>
                <w:sz w:val="22"/>
                <w:szCs w:val="22"/>
              </w:rPr>
              <w:t>12</w:t>
            </w:r>
            <w:r w:rsidR="00F73B13">
              <w:rPr>
                <w:rFonts w:ascii="Arial" w:hAnsi="Arial" w:cs="Arial"/>
                <w:iCs/>
                <w:sz w:val="22"/>
                <w:szCs w:val="22"/>
              </w:rPr>
              <w:t xml:space="preserve"> outfalls discharging to the 3 lakes (</w:t>
            </w:r>
            <w:r>
              <w:rPr>
                <w:rFonts w:ascii="Arial" w:hAnsi="Arial" w:cs="Arial"/>
                <w:iCs/>
                <w:sz w:val="22"/>
                <w:szCs w:val="22"/>
              </w:rPr>
              <w:t xml:space="preserve">see </w:t>
            </w:r>
            <w:r w:rsidR="00994CD7">
              <w:rPr>
                <w:rFonts w:ascii="Arial" w:hAnsi="Arial" w:cs="Arial"/>
                <w:iCs/>
                <w:sz w:val="22"/>
                <w:szCs w:val="22"/>
              </w:rPr>
              <w:t xml:space="preserve">figure </w:t>
            </w:r>
            <w:r>
              <w:rPr>
                <w:rFonts w:ascii="Arial" w:hAnsi="Arial" w:cs="Arial"/>
                <w:iCs/>
                <w:sz w:val="22"/>
                <w:szCs w:val="22"/>
              </w:rPr>
              <w:t>below</w:t>
            </w:r>
            <w:r w:rsidR="00F73B13">
              <w:rPr>
                <w:rFonts w:ascii="Arial" w:hAnsi="Arial" w:cs="Arial"/>
                <w:iCs/>
                <w:sz w:val="22"/>
                <w:szCs w:val="22"/>
              </w:rPr>
              <w:t xml:space="preserve">) that are operated by Polk County, City of Winter Haven, </w:t>
            </w:r>
            <w:r>
              <w:rPr>
                <w:rFonts w:ascii="Arial" w:hAnsi="Arial" w:cs="Arial"/>
                <w:iCs/>
                <w:sz w:val="22"/>
                <w:szCs w:val="22"/>
              </w:rPr>
              <w:t>Haines City,</w:t>
            </w:r>
            <w:r w:rsidR="00F73B13">
              <w:rPr>
                <w:rFonts w:ascii="Arial" w:hAnsi="Arial" w:cs="Arial"/>
                <w:iCs/>
                <w:sz w:val="22"/>
                <w:szCs w:val="22"/>
              </w:rPr>
              <w:t xml:space="preserve"> and City of Lake Hamilton.</w:t>
            </w:r>
            <w:r w:rsidR="005C08EE">
              <w:rPr>
                <w:rFonts w:ascii="Arial" w:hAnsi="Arial" w:cs="Arial"/>
                <w:iCs/>
                <w:sz w:val="22"/>
                <w:szCs w:val="22"/>
              </w:rPr>
              <w:t xml:space="preserve"> Currently </w:t>
            </w:r>
            <w:r w:rsidR="00E15270">
              <w:rPr>
                <w:rFonts w:ascii="Arial" w:hAnsi="Arial" w:cs="Arial"/>
                <w:iCs/>
                <w:sz w:val="22"/>
                <w:szCs w:val="22"/>
              </w:rPr>
              <w:t xml:space="preserve">there are no </w:t>
            </w:r>
            <w:r>
              <w:rPr>
                <w:rFonts w:ascii="Arial" w:hAnsi="Arial" w:cs="Arial"/>
                <w:iCs/>
                <w:sz w:val="22"/>
                <w:szCs w:val="22"/>
              </w:rPr>
              <w:t xml:space="preserve">stormwater </w:t>
            </w:r>
            <w:r w:rsidR="005C08EE">
              <w:rPr>
                <w:rFonts w:ascii="Arial" w:hAnsi="Arial" w:cs="Arial"/>
                <w:iCs/>
                <w:sz w:val="22"/>
                <w:szCs w:val="22"/>
              </w:rPr>
              <w:t xml:space="preserve">monitoring sites. </w:t>
            </w:r>
          </w:p>
          <w:p w14:paraId="2160FBD1" w14:textId="6FF32D8D" w:rsidR="00F93EE8" w:rsidRPr="00B908DE" w:rsidRDefault="00364B35" w:rsidP="004F5733">
            <w:pPr>
              <w:pStyle w:val="Default"/>
              <w:keepNext/>
              <w:keepLines/>
              <w:spacing w:before="200"/>
              <w:outlineLvl w:val="1"/>
              <w:rPr>
                <w:rFonts w:ascii="Arial" w:hAnsi="Arial" w:cs="Arial"/>
                <w:iCs/>
                <w:sz w:val="22"/>
                <w:szCs w:val="22"/>
              </w:rPr>
            </w:pPr>
            <w:r>
              <w:rPr>
                <w:rFonts w:ascii="Arial" w:hAnsi="Arial" w:cs="Arial"/>
                <w:iCs/>
                <w:sz w:val="22"/>
                <w:szCs w:val="22"/>
              </w:rPr>
              <w:t xml:space="preserve">There are no point sources directly contributing to the lakes. </w:t>
            </w:r>
            <w:r w:rsidR="00F93EE8">
              <w:rPr>
                <w:rFonts w:ascii="Arial" w:hAnsi="Arial" w:cs="Arial"/>
                <w:iCs/>
                <w:sz w:val="22"/>
                <w:szCs w:val="22"/>
              </w:rPr>
              <w:t xml:space="preserve">There are 9 multi-sector generic permits for stormwater discharge associated with industrial activity within the Lake Hamilton USGS HUC 12. Two </w:t>
            </w:r>
            <w:r w:rsidR="00D84162">
              <w:rPr>
                <w:rFonts w:ascii="Arial" w:hAnsi="Arial" w:cs="Arial"/>
                <w:iCs/>
                <w:sz w:val="22"/>
                <w:szCs w:val="22"/>
              </w:rPr>
              <w:t>are in</w:t>
            </w:r>
            <w:r w:rsidR="00F93EE8">
              <w:rPr>
                <w:rFonts w:ascii="Arial" w:hAnsi="Arial" w:cs="Arial"/>
                <w:iCs/>
                <w:sz w:val="22"/>
                <w:szCs w:val="22"/>
              </w:rPr>
              <w:t xml:space="preserve"> the </w:t>
            </w:r>
            <w:r w:rsidR="0054649C">
              <w:rPr>
                <w:rFonts w:ascii="Arial" w:hAnsi="Arial" w:cs="Arial"/>
                <w:iCs/>
                <w:sz w:val="22"/>
                <w:szCs w:val="22"/>
              </w:rPr>
              <w:t>C</w:t>
            </w:r>
            <w:r w:rsidR="00F93EE8">
              <w:rPr>
                <w:rFonts w:ascii="Arial" w:hAnsi="Arial" w:cs="Arial"/>
                <w:iCs/>
                <w:sz w:val="22"/>
                <w:szCs w:val="22"/>
              </w:rPr>
              <w:t xml:space="preserve">ity of Lake Alfred and 7 are located </w:t>
            </w:r>
            <w:r w:rsidR="00FF4E83">
              <w:rPr>
                <w:rFonts w:ascii="Arial" w:hAnsi="Arial" w:cs="Arial"/>
                <w:iCs/>
                <w:sz w:val="22"/>
                <w:szCs w:val="22"/>
              </w:rPr>
              <w:t>within</w:t>
            </w:r>
            <w:r w:rsidR="00F93EE8">
              <w:rPr>
                <w:rFonts w:ascii="Arial" w:hAnsi="Arial" w:cs="Arial"/>
                <w:iCs/>
                <w:sz w:val="22"/>
                <w:szCs w:val="22"/>
              </w:rPr>
              <w:t xml:space="preserve"> the City of Winter Haven. </w:t>
            </w:r>
            <w:r w:rsidR="00876BC2">
              <w:rPr>
                <w:rFonts w:ascii="Arial" w:hAnsi="Arial" w:cs="Arial"/>
                <w:iCs/>
                <w:sz w:val="22"/>
                <w:szCs w:val="22"/>
              </w:rPr>
              <w:t>D</w:t>
            </w:r>
            <w:r w:rsidR="00EA7A86">
              <w:rPr>
                <w:rFonts w:ascii="Arial" w:hAnsi="Arial" w:cs="Arial"/>
                <w:iCs/>
                <w:sz w:val="22"/>
                <w:szCs w:val="22"/>
              </w:rPr>
              <w:t xml:space="preserve">ata was </w:t>
            </w:r>
            <w:r w:rsidR="00876BC2">
              <w:rPr>
                <w:rFonts w:ascii="Arial" w:hAnsi="Arial" w:cs="Arial"/>
                <w:iCs/>
                <w:sz w:val="22"/>
                <w:szCs w:val="22"/>
              </w:rPr>
              <w:t xml:space="preserve">summarized </w:t>
            </w:r>
            <w:r w:rsidR="00EA7A86">
              <w:rPr>
                <w:rFonts w:ascii="Arial" w:hAnsi="Arial" w:cs="Arial"/>
                <w:iCs/>
                <w:sz w:val="22"/>
                <w:szCs w:val="22"/>
              </w:rPr>
              <w:t xml:space="preserve">from the FDEP </w:t>
            </w:r>
            <w:r w:rsidR="0054649C">
              <w:rPr>
                <w:rFonts w:ascii="Arial" w:hAnsi="Arial" w:cs="Arial"/>
                <w:iCs/>
                <w:sz w:val="22"/>
                <w:szCs w:val="22"/>
              </w:rPr>
              <w:t xml:space="preserve">Geospatial open data website: </w:t>
            </w:r>
            <w:r w:rsidR="00EA7A86">
              <w:rPr>
                <w:rFonts w:ascii="Arial" w:hAnsi="Arial" w:cs="Arial"/>
                <w:iCs/>
                <w:sz w:val="22"/>
                <w:szCs w:val="22"/>
              </w:rPr>
              <w:t xml:space="preserve">NPDES Stormwater Facilities and </w:t>
            </w:r>
            <w:r w:rsidR="0054649C">
              <w:rPr>
                <w:rFonts w:ascii="Arial" w:hAnsi="Arial" w:cs="Arial"/>
                <w:iCs/>
                <w:sz w:val="22"/>
                <w:szCs w:val="22"/>
              </w:rPr>
              <w:t>Activities</w:t>
            </w:r>
            <w:r w:rsidR="00876BC2">
              <w:rPr>
                <w:rFonts w:ascii="Arial" w:hAnsi="Arial" w:cs="Arial"/>
                <w:iCs/>
                <w:sz w:val="22"/>
                <w:szCs w:val="22"/>
              </w:rPr>
              <w:t xml:space="preserve"> layer</w:t>
            </w:r>
            <w:r w:rsidR="0054649C">
              <w:rPr>
                <w:rFonts w:ascii="Arial" w:hAnsi="Arial" w:cs="Arial"/>
                <w:iCs/>
                <w:sz w:val="22"/>
                <w:szCs w:val="22"/>
              </w:rPr>
              <w:t xml:space="preserve">. </w:t>
            </w:r>
          </w:p>
          <w:p w14:paraId="5640E91D" w14:textId="77777777" w:rsidR="004F5733" w:rsidRPr="00B908DE" w:rsidRDefault="004F5733" w:rsidP="004F5733">
            <w:pPr>
              <w:pStyle w:val="NormalWeb"/>
              <w:shd w:val="clear" w:color="auto" w:fill="FFFFFF"/>
              <w:spacing w:after="0" w:afterAutospacing="0" w:line="240" w:lineRule="auto"/>
              <w:rPr>
                <w:rFonts w:ascii="Arial" w:hAnsi="Arial" w:cs="Arial"/>
                <w:color w:val="000000"/>
                <w:sz w:val="22"/>
                <w:szCs w:val="22"/>
              </w:rPr>
            </w:pPr>
          </w:p>
          <w:p w14:paraId="7D2F0819" w14:textId="63455FCC" w:rsidR="004F5733" w:rsidRDefault="00C51D43" w:rsidP="002544B6">
            <w:pPr>
              <w:pStyle w:val="Default"/>
              <w:rPr>
                <w:rFonts w:ascii="Arial" w:hAnsi="Arial" w:cs="Arial"/>
                <w:sz w:val="22"/>
                <w:szCs w:val="22"/>
              </w:rPr>
            </w:pPr>
            <w:r w:rsidRPr="00C51D43">
              <w:rPr>
                <w:rFonts w:ascii="Arial" w:hAnsi="Arial" w:cs="Arial"/>
                <w:sz w:val="22"/>
                <w:szCs w:val="22"/>
              </w:rPr>
              <w:t>The entire area is regulated by a MS4 permit # FLS000015-004, issued by FDEP to Polk County and co-permittee</w:t>
            </w:r>
            <w:r>
              <w:rPr>
                <w:rFonts w:ascii="Arial" w:hAnsi="Arial" w:cs="Arial"/>
                <w:sz w:val="22"/>
                <w:szCs w:val="22"/>
              </w:rPr>
              <w:t>s (Auburndale, Dundee, Haines City, Lake Alfred, Lake Hamilton, and Winter Haven</w:t>
            </w:r>
            <w:r w:rsidR="00033950">
              <w:rPr>
                <w:rFonts w:ascii="Arial" w:hAnsi="Arial" w:cs="Arial"/>
                <w:sz w:val="22"/>
                <w:szCs w:val="22"/>
              </w:rPr>
              <w:t>)</w:t>
            </w:r>
            <w:r w:rsidRPr="00C51D43">
              <w:rPr>
                <w:rFonts w:ascii="Arial" w:hAnsi="Arial" w:cs="Arial"/>
                <w:sz w:val="22"/>
                <w:szCs w:val="22"/>
              </w:rPr>
              <w:t xml:space="preserve">. </w:t>
            </w:r>
          </w:p>
          <w:p w14:paraId="0A266291" w14:textId="77777777" w:rsidR="00C51D43" w:rsidRPr="00B908DE" w:rsidRDefault="00C51D43" w:rsidP="002544B6">
            <w:pPr>
              <w:pStyle w:val="Default"/>
              <w:rPr>
                <w:rFonts w:ascii="Arial" w:hAnsi="Arial" w:cs="Arial"/>
                <w:iCs/>
                <w:sz w:val="22"/>
                <w:szCs w:val="22"/>
              </w:rPr>
            </w:pPr>
          </w:p>
          <w:p w14:paraId="1056AFE8" w14:textId="117C9E4E" w:rsidR="0044070E" w:rsidRDefault="002544B6" w:rsidP="002544B6">
            <w:pPr>
              <w:pStyle w:val="Default"/>
              <w:rPr>
                <w:rFonts w:ascii="Arial" w:eastAsiaTheme="minorHAnsi" w:hAnsi="Arial" w:cs="Arial"/>
                <w:sz w:val="22"/>
                <w:szCs w:val="22"/>
              </w:rPr>
            </w:pPr>
            <w:r w:rsidRPr="00B908DE">
              <w:rPr>
                <w:rFonts w:ascii="Arial" w:hAnsi="Arial" w:cs="Arial"/>
                <w:iCs/>
                <w:sz w:val="22"/>
                <w:szCs w:val="22"/>
              </w:rPr>
              <w:t xml:space="preserve">Note: </w:t>
            </w:r>
            <w:r w:rsidRPr="00B908DE">
              <w:rPr>
                <w:rFonts w:ascii="Arial" w:eastAsiaTheme="minorHAnsi" w:hAnsi="Arial" w:cs="Arial"/>
                <w:sz w:val="22"/>
                <w:szCs w:val="22"/>
              </w:rPr>
              <w:t xml:space="preserve">Generic Permits for stormwater discharge from large and small construction activities </w:t>
            </w:r>
            <w:r w:rsidR="00DA026F" w:rsidRPr="00B908DE">
              <w:rPr>
                <w:rFonts w:ascii="Arial" w:eastAsiaTheme="minorHAnsi" w:hAnsi="Arial" w:cs="Arial"/>
                <w:sz w:val="22"/>
                <w:szCs w:val="22"/>
              </w:rPr>
              <w:t>are</w:t>
            </w:r>
            <w:r w:rsidRPr="00B908DE">
              <w:rPr>
                <w:rFonts w:ascii="Arial" w:eastAsiaTheme="minorHAnsi" w:hAnsi="Arial" w:cs="Arial"/>
                <w:sz w:val="22"/>
                <w:szCs w:val="22"/>
              </w:rPr>
              <w:t xml:space="preserve"> considered temporary; therefore, </w:t>
            </w:r>
            <w:r w:rsidR="00DA026F" w:rsidRPr="00B908DE">
              <w:rPr>
                <w:rFonts w:ascii="Arial" w:eastAsiaTheme="minorHAnsi" w:hAnsi="Arial" w:cs="Arial"/>
                <w:sz w:val="22"/>
                <w:szCs w:val="22"/>
              </w:rPr>
              <w:t xml:space="preserve">are </w:t>
            </w:r>
            <w:r w:rsidRPr="00B908DE">
              <w:rPr>
                <w:rFonts w:ascii="Arial" w:eastAsiaTheme="minorHAnsi" w:hAnsi="Arial" w:cs="Arial"/>
                <w:sz w:val="22"/>
                <w:szCs w:val="22"/>
              </w:rPr>
              <w:t>not included in this listing.</w:t>
            </w:r>
          </w:p>
          <w:p w14:paraId="74D1DE30" w14:textId="3245DF0F" w:rsidR="003E1AF1" w:rsidRDefault="003E1AF1" w:rsidP="002544B6">
            <w:pPr>
              <w:pStyle w:val="Default"/>
              <w:rPr>
                <w:rFonts w:ascii="Arial" w:eastAsiaTheme="minorHAnsi" w:hAnsi="Arial" w:cs="Arial"/>
                <w:sz w:val="22"/>
                <w:szCs w:val="22"/>
              </w:rPr>
            </w:pPr>
          </w:p>
          <w:p w14:paraId="3D8B1399" w14:textId="70BF44BD" w:rsidR="003E1AF1" w:rsidRPr="00B908DE" w:rsidRDefault="003E1AF1" w:rsidP="002544B6">
            <w:pPr>
              <w:pStyle w:val="Default"/>
              <w:rPr>
                <w:rFonts w:ascii="Arial" w:hAnsi="Arial" w:cs="Arial"/>
                <w:iCs/>
                <w:sz w:val="22"/>
                <w:szCs w:val="22"/>
              </w:rPr>
            </w:pPr>
            <w:r>
              <w:rPr>
                <w:noProof/>
              </w:rPr>
              <w:drawing>
                <wp:inline distT="0" distB="0" distL="0" distR="0" wp14:anchorId="74BCEC1C" wp14:editId="0EBAEC48">
                  <wp:extent cx="5547360" cy="42900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47360" cy="4290060"/>
                          </a:xfrm>
                          <a:prstGeom prst="rect">
                            <a:avLst/>
                          </a:prstGeom>
                        </pic:spPr>
                      </pic:pic>
                    </a:graphicData>
                  </a:graphic>
                </wp:inline>
              </w:drawing>
            </w:r>
          </w:p>
          <w:p w14:paraId="68A6FE77" w14:textId="77777777" w:rsidR="009D0784" w:rsidRPr="00B908DE" w:rsidRDefault="009D0784" w:rsidP="006217C3">
            <w:pPr>
              <w:pStyle w:val="Default"/>
              <w:rPr>
                <w:rFonts w:ascii="Arial" w:hAnsi="Arial" w:cs="Arial"/>
                <w:i/>
                <w:iCs/>
                <w:sz w:val="22"/>
                <w:szCs w:val="22"/>
              </w:rPr>
            </w:pPr>
          </w:p>
        </w:tc>
      </w:tr>
      <w:tr w:rsidR="009D0784" w:rsidRPr="00B908DE" w14:paraId="3DB72795" w14:textId="77777777" w:rsidTr="00F24171">
        <w:trPr>
          <w:trHeight w:val="160"/>
        </w:trPr>
        <w:tc>
          <w:tcPr>
            <w:tcW w:w="90" w:type="dxa"/>
          </w:tcPr>
          <w:p w14:paraId="7F8F631F" w14:textId="77777777" w:rsidR="009D0784" w:rsidRPr="00B908DE" w:rsidRDefault="009D0784" w:rsidP="006622A1">
            <w:pPr>
              <w:pStyle w:val="Default"/>
              <w:jc w:val="center"/>
              <w:rPr>
                <w:rFonts w:ascii="Arial" w:hAnsi="Arial" w:cs="Arial"/>
                <w:sz w:val="22"/>
                <w:szCs w:val="22"/>
              </w:rPr>
            </w:pPr>
          </w:p>
        </w:tc>
        <w:tc>
          <w:tcPr>
            <w:tcW w:w="1920" w:type="dxa"/>
            <w:tcBorders>
              <w:right w:val="single" w:sz="8" w:space="0" w:color="000000"/>
            </w:tcBorders>
            <w:tcMar>
              <w:top w:w="72" w:type="dxa"/>
              <w:left w:w="72" w:type="dxa"/>
              <w:bottom w:w="72" w:type="dxa"/>
              <w:right w:w="72" w:type="dxa"/>
            </w:tcMar>
          </w:tcPr>
          <w:p w14:paraId="3ADAA023" w14:textId="77777777" w:rsidR="009D0784" w:rsidRPr="00B908DE" w:rsidRDefault="009D0784" w:rsidP="006622A1">
            <w:pPr>
              <w:pStyle w:val="Default"/>
              <w:rPr>
                <w:rFonts w:ascii="Arial" w:hAnsi="Arial" w:cs="Arial"/>
                <w:i/>
                <w:sz w:val="22"/>
                <w:szCs w:val="22"/>
              </w:rPr>
            </w:pPr>
            <w:r w:rsidRPr="00B908DE">
              <w:rPr>
                <w:rFonts w:ascii="Arial" w:hAnsi="Arial" w:cs="Arial"/>
                <w:i/>
                <w:sz w:val="22"/>
                <w:szCs w:val="22"/>
              </w:rPr>
              <w:t>Nonpoint Sources</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58F0E5AC" w14:textId="4D7BD94D" w:rsidR="004F5733" w:rsidRPr="00B908DE" w:rsidRDefault="00364B35" w:rsidP="002300DB">
            <w:pPr>
              <w:pStyle w:val="NormalWeb"/>
              <w:shd w:val="clear" w:color="auto" w:fill="FFFFFF"/>
              <w:spacing w:after="0" w:afterAutospacing="0" w:line="240" w:lineRule="auto"/>
              <w:rPr>
                <w:rFonts w:ascii="Arial" w:hAnsi="Arial" w:cs="Arial"/>
                <w:color w:val="000000"/>
                <w:sz w:val="22"/>
                <w:szCs w:val="22"/>
              </w:rPr>
            </w:pPr>
            <w:r>
              <w:rPr>
                <w:rFonts w:ascii="Arial" w:hAnsi="Arial" w:cs="Arial"/>
                <w:color w:val="000000"/>
                <w:sz w:val="22"/>
                <w:szCs w:val="22"/>
              </w:rPr>
              <w:t xml:space="preserve">The land use descriptions, acres and percent </w:t>
            </w:r>
            <w:r w:rsidR="000A439C">
              <w:rPr>
                <w:rFonts w:ascii="Arial" w:hAnsi="Arial" w:cs="Arial"/>
                <w:color w:val="000000"/>
                <w:sz w:val="22"/>
                <w:szCs w:val="22"/>
              </w:rPr>
              <w:t xml:space="preserve">of total </w:t>
            </w:r>
            <w:r>
              <w:rPr>
                <w:rFonts w:ascii="Arial" w:hAnsi="Arial" w:cs="Arial"/>
                <w:color w:val="000000"/>
                <w:sz w:val="22"/>
                <w:szCs w:val="22"/>
              </w:rPr>
              <w:t>are listed in the following table:</w:t>
            </w:r>
          </w:p>
          <w:tbl>
            <w:tblPr>
              <w:tblW w:w="8715" w:type="dxa"/>
              <w:tblLayout w:type="fixed"/>
              <w:tblLook w:val="04A0" w:firstRow="1" w:lastRow="0" w:firstColumn="1" w:lastColumn="0" w:noHBand="0" w:noVBand="1"/>
            </w:tblPr>
            <w:tblGrid>
              <w:gridCol w:w="6300"/>
              <w:gridCol w:w="1480"/>
              <w:gridCol w:w="935"/>
            </w:tblGrid>
            <w:tr w:rsidR="0034686E" w:rsidRPr="0034686E" w14:paraId="4F17F43B" w14:textId="77777777" w:rsidTr="0034686E">
              <w:trPr>
                <w:trHeight w:val="255"/>
              </w:trPr>
              <w:tc>
                <w:tcPr>
                  <w:tcW w:w="6300" w:type="dxa"/>
                  <w:tcBorders>
                    <w:top w:val="nil"/>
                    <w:left w:val="nil"/>
                    <w:bottom w:val="single" w:sz="4" w:space="0" w:color="auto"/>
                    <w:right w:val="single" w:sz="4" w:space="0" w:color="FFFFFF"/>
                  </w:tcBorders>
                  <w:shd w:val="clear" w:color="4472C4" w:fill="4472C4"/>
                  <w:noWrap/>
                  <w:vAlign w:val="bottom"/>
                  <w:hideMark/>
                </w:tcPr>
                <w:p w14:paraId="545B2D91" w14:textId="7511EC26" w:rsidR="0034686E" w:rsidRPr="0034686E" w:rsidRDefault="0034686E" w:rsidP="0034686E">
                  <w:pPr>
                    <w:rPr>
                      <w:rFonts w:ascii="Arial" w:hAnsi="Arial" w:cs="Arial"/>
                      <w:b/>
                      <w:bCs/>
                      <w:color w:val="FFFFFF"/>
                      <w:sz w:val="20"/>
                      <w:szCs w:val="20"/>
                    </w:rPr>
                  </w:pPr>
                  <w:r w:rsidRPr="0034686E">
                    <w:rPr>
                      <w:rFonts w:ascii="Arial" w:hAnsi="Arial" w:cs="Arial"/>
                      <w:b/>
                      <w:bCs/>
                      <w:color w:val="FFFFFF"/>
                      <w:sz w:val="20"/>
                      <w:szCs w:val="20"/>
                    </w:rPr>
                    <w:t xml:space="preserve">FLUCCS: </w:t>
                  </w:r>
                  <w:proofErr w:type="spellStart"/>
                  <w:r w:rsidRPr="0034686E">
                    <w:rPr>
                      <w:rFonts w:ascii="Arial" w:hAnsi="Arial" w:cs="Arial"/>
                      <w:b/>
                      <w:bCs/>
                      <w:color w:val="FFFFFF"/>
                      <w:sz w:val="20"/>
                      <w:szCs w:val="20"/>
                    </w:rPr>
                    <w:t>Landuse</w:t>
                  </w:r>
                  <w:proofErr w:type="spellEnd"/>
                  <w:r w:rsidRPr="0034686E">
                    <w:rPr>
                      <w:rFonts w:ascii="Arial" w:hAnsi="Arial" w:cs="Arial"/>
                      <w:b/>
                      <w:bCs/>
                      <w:color w:val="FFFFFF"/>
                      <w:sz w:val="20"/>
                      <w:szCs w:val="20"/>
                    </w:rPr>
                    <w:t xml:space="preserve"> Description</w:t>
                  </w:r>
                  <w:r w:rsidR="00364B35">
                    <w:rPr>
                      <w:rFonts w:ascii="Arial" w:hAnsi="Arial" w:cs="Arial"/>
                      <w:b/>
                      <w:bCs/>
                      <w:color w:val="FFFFFF"/>
                      <w:sz w:val="20"/>
                      <w:szCs w:val="20"/>
                    </w:rPr>
                    <w:t xml:space="preserve"> Lake Hamilton </w:t>
                  </w:r>
                  <w:proofErr w:type="spellStart"/>
                  <w:r w:rsidR="00364B35">
                    <w:rPr>
                      <w:rFonts w:ascii="Arial" w:hAnsi="Arial" w:cs="Arial"/>
                      <w:b/>
                      <w:bCs/>
                      <w:color w:val="FFFFFF"/>
                      <w:sz w:val="20"/>
                      <w:szCs w:val="20"/>
                    </w:rPr>
                    <w:t>Subwatershed</w:t>
                  </w:r>
                  <w:proofErr w:type="spellEnd"/>
                </w:p>
              </w:tc>
              <w:tc>
                <w:tcPr>
                  <w:tcW w:w="1480" w:type="dxa"/>
                  <w:tcBorders>
                    <w:top w:val="nil"/>
                    <w:left w:val="single" w:sz="4" w:space="0" w:color="FFFFFF"/>
                    <w:bottom w:val="single" w:sz="4" w:space="0" w:color="auto"/>
                    <w:right w:val="single" w:sz="4" w:space="0" w:color="FFFFFF"/>
                  </w:tcBorders>
                  <w:shd w:val="clear" w:color="4472C4" w:fill="4472C4"/>
                  <w:noWrap/>
                  <w:vAlign w:val="bottom"/>
                  <w:hideMark/>
                </w:tcPr>
                <w:p w14:paraId="48EFE62C" w14:textId="77777777" w:rsidR="0034686E" w:rsidRPr="0034686E" w:rsidRDefault="0034686E" w:rsidP="0034686E">
                  <w:pPr>
                    <w:jc w:val="center"/>
                    <w:rPr>
                      <w:rFonts w:ascii="Arial" w:hAnsi="Arial" w:cs="Arial"/>
                      <w:b/>
                      <w:bCs/>
                      <w:color w:val="FFFFFF"/>
                      <w:sz w:val="20"/>
                      <w:szCs w:val="20"/>
                    </w:rPr>
                  </w:pPr>
                  <w:r w:rsidRPr="0034686E">
                    <w:rPr>
                      <w:rFonts w:ascii="Arial" w:hAnsi="Arial" w:cs="Arial"/>
                      <w:b/>
                      <w:bCs/>
                      <w:color w:val="FFFFFF"/>
                      <w:sz w:val="20"/>
                      <w:szCs w:val="20"/>
                    </w:rPr>
                    <w:t>Area (acres)</w:t>
                  </w:r>
                </w:p>
              </w:tc>
              <w:tc>
                <w:tcPr>
                  <w:tcW w:w="935" w:type="dxa"/>
                  <w:tcBorders>
                    <w:top w:val="nil"/>
                    <w:left w:val="single" w:sz="4" w:space="0" w:color="FFFFFF"/>
                    <w:bottom w:val="single" w:sz="4" w:space="0" w:color="auto"/>
                    <w:right w:val="nil"/>
                  </w:tcBorders>
                  <w:shd w:val="clear" w:color="4472C4" w:fill="4472C4"/>
                  <w:noWrap/>
                  <w:vAlign w:val="bottom"/>
                  <w:hideMark/>
                </w:tcPr>
                <w:p w14:paraId="365DFF4D" w14:textId="77777777" w:rsidR="0034686E" w:rsidRPr="0034686E" w:rsidRDefault="0034686E" w:rsidP="0034686E">
                  <w:pPr>
                    <w:jc w:val="center"/>
                    <w:rPr>
                      <w:rFonts w:ascii="Arial" w:hAnsi="Arial" w:cs="Arial"/>
                      <w:b/>
                      <w:bCs/>
                      <w:color w:val="FFFFFF"/>
                      <w:sz w:val="20"/>
                      <w:szCs w:val="20"/>
                    </w:rPr>
                  </w:pPr>
                  <w:r w:rsidRPr="0034686E">
                    <w:rPr>
                      <w:rFonts w:ascii="Arial" w:hAnsi="Arial" w:cs="Arial"/>
                      <w:b/>
                      <w:bCs/>
                      <w:color w:val="FFFFFF"/>
                      <w:sz w:val="20"/>
                      <w:szCs w:val="20"/>
                    </w:rPr>
                    <w:t>%</w:t>
                  </w:r>
                </w:p>
              </w:tc>
            </w:tr>
            <w:tr w:rsidR="0034686E" w:rsidRPr="0034686E" w14:paraId="33DEEB00"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014B4E"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COMMERCIAL AND SERVICES</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B2E14C"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987.86</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7A2B60"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3.34</w:t>
                  </w:r>
                </w:p>
              </w:tc>
            </w:tr>
            <w:tr w:rsidR="0034686E" w:rsidRPr="0034686E" w14:paraId="6637EF60"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EA32C6"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COMMUNICATION</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AA8C40"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0.67</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D3678A"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0.00</w:t>
                  </w:r>
                </w:p>
              </w:tc>
            </w:tr>
            <w:tr w:rsidR="0034686E" w:rsidRPr="0034686E" w14:paraId="0C3B7946"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E71257"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CROPLAND AND PASTURELAND</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B74CA0"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1,498.41</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0378BB"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5.06</w:t>
                  </w:r>
                </w:p>
              </w:tc>
            </w:tr>
            <w:tr w:rsidR="0034686E" w:rsidRPr="0034686E" w14:paraId="7A6294B9"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A83603"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CYPRESS</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2D0B26"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94.66</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118686"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0.32</w:t>
                  </w:r>
                </w:p>
              </w:tc>
            </w:tr>
            <w:tr w:rsidR="0034686E" w:rsidRPr="0034686E" w14:paraId="2E24EFB0"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F07970"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DISTURBED</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F9DD2"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123.30</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65CDA"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0.42</w:t>
                  </w:r>
                </w:p>
              </w:tc>
            </w:tr>
            <w:tr w:rsidR="0034686E" w:rsidRPr="0034686E" w14:paraId="2FC89168"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0BFA45"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FRESHWATER MARSHES</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8CFFE9"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2,336.73</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25520"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7.90</w:t>
                  </w:r>
                </w:p>
              </w:tc>
            </w:tr>
            <w:tr w:rsidR="0034686E" w:rsidRPr="0034686E" w14:paraId="4E8B1B00"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7F0219"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GOLF COURSES</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803F36"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476.65</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05FB6C"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1.61</w:t>
                  </w:r>
                </w:p>
              </w:tc>
            </w:tr>
            <w:tr w:rsidR="0034686E" w:rsidRPr="0034686E" w14:paraId="0BA6500B"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97B4C1"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INDUSTRIAL</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FE1D37"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643.48</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B39D4C"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2.17</w:t>
                  </w:r>
                </w:p>
              </w:tc>
            </w:tr>
            <w:tr w:rsidR="0034686E" w:rsidRPr="0034686E" w14:paraId="29B7C6D1"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596AE6"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INSTITUTIONAL</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66B62C"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699.76</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678DCE"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2.36</w:t>
                  </w:r>
                </w:p>
              </w:tc>
            </w:tr>
            <w:tr w:rsidR="0034686E" w:rsidRPr="0034686E" w14:paraId="267C00DF"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53157F"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INTERMITTENT PONDS</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6C6D3F"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37.45</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A7E7FF"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0.13</w:t>
                  </w:r>
                </w:p>
              </w:tc>
            </w:tr>
            <w:tr w:rsidR="0034686E" w:rsidRPr="0034686E" w14:paraId="673A25BC"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3A3FAD"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LAKES</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9D9CB"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7,614.22</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1503A8"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25.73</w:t>
                  </w:r>
                </w:p>
              </w:tc>
            </w:tr>
            <w:tr w:rsidR="0034686E" w:rsidRPr="0034686E" w14:paraId="1423C081"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C6981B"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MIXED RANGELAND</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C6127C"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25.38</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BFEE3F"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0.09</w:t>
                  </w:r>
                </w:p>
              </w:tc>
            </w:tr>
            <w:tr w:rsidR="0034686E" w:rsidRPr="0034686E" w14:paraId="446CF671"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9CD1A1"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NON-VEGETATED</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22F33E"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10.66</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DA5EA0"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0.04</w:t>
                  </w:r>
                </w:p>
              </w:tc>
            </w:tr>
            <w:tr w:rsidR="0034686E" w:rsidRPr="0034686E" w14:paraId="00B73803"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7307C"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NURSERIES AND VINEYARDS</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4BB9F3"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10.08</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295BE5"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0.03</w:t>
                  </w:r>
                </w:p>
              </w:tc>
            </w:tr>
            <w:tr w:rsidR="0034686E" w:rsidRPr="0034686E" w14:paraId="42066C87"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EC7A13"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OPEN LAND</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13DA1B"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1,946.93</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A333C8"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6.58</w:t>
                  </w:r>
                </w:p>
              </w:tc>
            </w:tr>
            <w:tr w:rsidR="0034686E" w:rsidRPr="0034686E" w14:paraId="007B281C"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7E4DF7"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RECREATIONAL</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81A4D2"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94.86</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CC696"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0.32</w:t>
                  </w:r>
                </w:p>
              </w:tc>
            </w:tr>
            <w:tr w:rsidR="0034686E" w:rsidRPr="0034686E" w14:paraId="7B987217"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BE75D1"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RESERVOIRS</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A9CE2"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156.54</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2153CB"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0.53</w:t>
                  </w:r>
                </w:p>
              </w:tc>
            </w:tr>
            <w:tr w:rsidR="0034686E" w:rsidRPr="0034686E" w14:paraId="4E9620A9"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5DCEB3"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RESIDENTIAL HIGH DENSITY</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CF63B3"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1,648.75</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30861F"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5.57</w:t>
                  </w:r>
                </w:p>
              </w:tc>
            </w:tr>
            <w:tr w:rsidR="0034686E" w:rsidRPr="0034686E" w14:paraId="090BCF8C"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6FE595"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RESIDENTIAL LOW DENSITY &lt; 2 DWELLING UNITS PER ACRE</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C77E71"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987.39</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4A6B85"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3.34</w:t>
                  </w:r>
                </w:p>
              </w:tc>
            </w:tr>
            <w:tr w:rsidR="0034686E" w:rsidRPr="0034686E" w14:paraId="6756F2A5"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25D5A6"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RESIDENTIAL MED DENSITY 2 TO 5 DWELLING UNITS PER ACRE</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820617"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3,688.03</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307075"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12.46</w:t>
                  </w:r>
                </w:p>
              </w:tc>
            </w:tr>
            <w:tr w:rsidR="0034686E" w:rsidRPr="0034686E" w14:paraId="4A07D388"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A7A259"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SHORELINES</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0BF437"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295.70</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A4D18D"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1.00</w:t>
                  </w:r>
                </w:p>
              </w:tc>
            </w:tr>
            <w:tr w:rsidR="0034686E" w:rsidRPr="0034686E" w14:paraId="3100B0A8"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4AE2EC"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 xml:space="preserve">STREAM AND LAKE SWAMPS </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F03B65"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1,746.37</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236C5A"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5.90</w:t>
                  </w:r>
                </w:p>
              </w:tc>
            </w:tr>
            <w:tr w:rsidR="0034686E" w:rsidRPr="0034686E" w14:paraId="363FA917"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85EF88"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TRANSPORTATION</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42E75B"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453.11</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27BAF"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1.53</w:t>
                  </w:r>
                </w:p>
              </w:tc>
            </w:tr>
            <w:tr w:rsidR="0034686E" w:rsidRPr="0034686E" w14:paraId="437E5284"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4699E4"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TREE CROPS</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AA50F"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2,577.42</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EAF323"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8.71</w:t>
                  </w:r>
                </w:p>
              </w:tc>
            </w:tr>
            <w:tr w:rsidR="0034686E" w:rsidRPr="0034686E" w14:paraId="1A60116D"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3072C2"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UPLAND CONIFEROUS FOREST</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F7064"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5.80</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78618"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0.02</w:t>
                  </w:r>
                </w:p>
              </w:tc>
            </w:tr>
            <w:tr w:rsidR="0034686E" w:rsidRPr="0034686E" w14:paraId="5C615BC7"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8939BE"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UPLAND HARDWOOD - CONIFEROUS MIX</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79223D"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132.41</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234D82"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0.45</w:t>
                  </w:r>
                </w:p>
              </w:tc>
            </w:tr>
            <w:tr w:rsidR="0034686E" w:rsidRPr="0034686E" w14:paraId="51C7D61A"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0ABC2F"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 xml:space="preserve">UPLAND HARDWOOD FORESTS </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E21737"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51.35</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A15F0A"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0.17</w:t>
                  </w:r>
                </w:p>
              </w:tc>
            </w:tr>
            <w:tr w:rsidR="0034686E" w:rsidRPr="0034686E" w14:paraId="3E6C7A1E"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6D8A9E"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UTILITIES</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BD42C"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56.84</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B770BA"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0.19</w:t>
                  </w:r>
                </w:p>
              </w:tc>
            </w:tr>
            <w:tr w:rsidR="0034686E" w:rsidRPr="0034686E" w14:paraId="34FB37B5"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95B5FA"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WET PRAIRIES</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312EF"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641.58</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AA2FDE"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2.17</w:t>
                  </w:r>
                </w:p>
              </w:tc>
            </w:tr>
            <w:tr w:rsidR="0034686E" w:rsidRPr="0034686E" w14:paraId="452F74C8"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94EF80"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WETLAND FORESTED MIXED</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B4C5B0"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549.49</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10AFA7"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1.86</w:t>
                  </w:r>
                </w:p>
              </w:tc>
            </w:tr>
            <w:tr w:rsidR="0034686E" w:rsidRPr="0034686E" w14:paraId="76DE832C" w14:textId="77777777" w:rsidTr="0034686E">
              <w:trPr>
                <w:trHeight w:val="255"/>
              </w:trPr>
              <w:tc>
                <w:tcPr>
                  <w:tcW w:w="6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9FFD33" w14:textId="77777777" w:rsidR="0034686E" w:rsidRPr="0034686E" w:rsidRDefault="0034686E" w:rsidP="0034686E">
                  <w:pPr>
                    <w:rPr>
                      <w:rFonts w:ascii="Arial" w:hAnsi="Arial" w:cs="Arial"/>
                      <w:color w:val="000000"/>
                      <w:sz w:val="20"/>
                      <w:szCs w:val="20"/>
                    </w:rPr>
                  </w:pPr>
                  <w:r w:rsidRPr="0034686E">
                    <w:rPr>
                      <w:rFonts w:ascii="Arial" w:hAnsi="Arial" w:cs="Arial"/>
                      <w:color w:val="000000"/>
                      <w:sz w:val="20"/>
                      <w:szCs w:val="20"/>
                    </w:rPr>
                    <w:t>WETLAND HARDWOOD FORESTS</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C17C46"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0.59</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C94EBD" w14:textId="77777777" w:rsidR="0034686E" w:rsidRPr="0034686E" w:rsidRDefault="0034686E" w:rsidP="0034686E">
                  <w:pPr>
                    <w:jc w:val="right"/>
                    <w:rPr>
                      <w:rFonts w:ascii="Arial" w:hAnsi="Arial" w:cs="Arial"/>
                      <w:color w:val="000000"/>
                      <w:sz w:val="20"/>
                      <w:szCs w:val="20"/>
                    </w:rPr>
                  </w:pPr>
                  <w:r w:rsidRPr="0034686E">
                    <w:rPr>
                      <w:rFonts w:ascii="Arial" w:hAnsi="Arial" w:cs="Arial"/>
                      <w:color w:val="000000"/>
                      <w:sz w:val="20"/>
                      <w:szCs w:val="20"/>
                    </w:rPr>
                    <w:t>0.00</w:t>
                  </w:r>
                </w:p>
              </w:tc>
            </w:tr>
            <w:tr w:rsidR="0034686E" w:rsidRPr="0034686E" w14:paraId="6C6C5568" w14:textId="77777777" w:rsidTr="0034686E">
              <w:trPr>
                <w:trHeight w:val="255"/>
              </w:trPr>
              <w:tc>
                <w:tcPr>
                  <w:tcW w:w="6300" w:type="dxa"/>
                  <w:tcBorders>
                    <w:top w:val="single" w:sz="4" w:space="0" w:color="auto"/>
                    <w:left w:val="nil"/>
                    <w:bottom w:val="nil"/>
                    <w:right w:val="single" w:sz="4" w:space="0" w:color="FFFFFF"/>
                  </w:tcBorders>
                  <w:shd w:val="clear" w:color="D9E1F2" w:fill="D9E1F2"/>
                  <w:noWrap/>
                  <w:vAlign w:val="bottom"/>
                  <w:hideMark/>
                </w:tcPr>
                <w:p w14:paraId="515B1902" w14:textId="77777777" w:rsidR="0034686E" w:rsidRPr="0034686E" w:rsidRDefault="0034686E" w:rsidP="0034686E">
                  <w:pPr>
                    <w:jc w:val="right"/>
                    <w:rPr>
                      <w:rFonts w:ascii="Arial" w:hAnsi="Arial" w:cs="Arial"/>
                      <w:b/>
                      <w:bCs/>
                      <w:color w:val="000000"/>
                      <w:sz w:val="20"/>
                      <w:szCs w:val="20"/>
                    </w:rPr>
                  </w:pPr>
                  <w:r w:rsidRPr="0034686E">
                    <w:rPr>
                      <w:rFonts w:ascii="Arial" w:hAnsi="Arial" w:cs="Arial"/>
                      <w:b/>
                      <w:bCs/>
                      <w:color w:val="000000"/>
                      <w:sz w:val="20"/>
                      <w:szCs w:val="20"/>
                    </w:rPr>
                    <w:t>Total</w:t>
                  </w:r>
                </w:p>
              </w:tc>
              <w:tc>
                <w:tcPr>
                  <w:tcW w:w="1480" w:type="dxa"/>
                  <w:tcBorders>
                    <w:top w:val="single" w:sz="4" w:space="0" w:color="auto"/>
                    <w:left w:val="single" w:sz="4" w:space="0" w:color="FFFFFF"/>
                    <w:bottom w:val="nil"/>
                    <w:right w:val="single" w:sz="4" w:space="0" w:color="FFFFFF"/>
                  </w:tcBorders>
                  <w:shd w:val="clear" w:color="D9E1F2" w:fill="D9E1F2"/>
                  <w:noWrap/>
                  <w:vAlign w:val="bottom"/>
                  <w:hideMark/>
                </w:tcPr>
                <w:p w14:paraId="2EDB3C77" w14:textId="77777777" w:rsidR="0034686E" w:rsidRPr="0034686E" w:rsidRDefault="0034686E" w:rsidP="0034686E">
                  <w:pPr>
                    <w:jc w:val="right"/>
                    <w:rPr>
                      <w:rFonts w:ascii="Arial" w:hAnsi="Arial" w:cs="Arial"/>
                      <w:b/>
                      <w:bCs/>
                      <w:color w:val="000000"/>
                      <w:sz w:val="20"/>
                      <w:szCs w:val="20"/>
                    </w:rPr>
                  </w:pPr>
                  <w:r w:rsidRPr="0034686E">
                    <w:rPr>
                      <w:rFonts w:ascii="Arial" w:hAnsi="Arial" w:cs="Arial"/>
                      <w:b/>
                      <w:bCs/>
                      <w:color w:val="000000"/>
                      <w:sz w:val="20"/>
                      <w:szCs w:val="20"/>
                    </w:rPr>
                    <w:t>29,592.48</w:t>
                  </w:r>
                </w:p>
              </w:tc>
              <w:tc>
                <w:tcPr>
                  <w:tcW w:w="935" w:type="dxa"/>
                  <w:tcBorders>
                    <w:top w:val="single" w:sz="4" w:space="0" w:color="auto"/>
                    <w:left w:val="single" w:sz="4" w:space="0" w:color="FFFFFF"/>
                    <w:bottom w:val="nil"/>
                    <w:right w:val="nil"/>
                  </w:tcBorders>
                  <w:shd w:val="clear" w:color="D9E1F2" w:fill="D9E1F2"/>
                  <w:noWrap/>
                  <w:vAlign w:val="bottom"/>
                  <w:hideMark/>
                </w:tcPr>
                <w:p w14:paraId="2BAB79CC" w14:textId="77777777" w:rsidR="0034686E" w:rsidRPr="0034686E" w:rsidRDefault="0034686E" w:rsidP="0034686E">
                  <w:pPr>
                    <w:jc w:val="right"/>
                    <w:rPr>
                      <w:rFonts w:ascii="Arial" w:hAnsi="Arial" w:cs="Arial"/>
                      <w:b/>
                      <w:bCs/>
                      <w:color w:val="000000"/>
                      <w:sz w:val="20"/>
                      <w:szCs w:val="20"/>
                    </w:rPr>
                  </w:pPr>
                  <w:r w:rsidRPr="0034686E">
                    <w:rPr>
                      <w:rFonts w:ascii="Arial" w:hAnsi="Arial" w:cs="Arial"/>
                      <w:b/>
                      <w:bCs/>
                      <w:color w:val="000000"/>
                      <w:sz w:val="20"/>
                      <w:szCs w:val="20"/>
                    </w:rPr>
                    <w:t>100.00</w:t>
                  </w:r>
                </w:p>
              </w:tc>
            </w:tr>
          </w:tbl>
          <w:p w14:paraId="0C84A714" w14:textId="580A5C9E" w:rsidR="009D0784" w:rsidRDefault="009D0784" w:rsidP="004F5733">
            <w:pPr>
              <w:pStyle w:val="NormalWeb"/>
              <w:shd w:val="clear" w:color="auto" w:fill="FFFFFF"/>
              <w:spacing w:after="0" w:afterAutospacing="0" w:line="240" w:lineRule="auto"/>
              <w:rPr>
                <w:rFonts w:ascii="Arial" w:hAnsi="Arial" w:cs="Arial"/>
                <w:sz w:val="22"/>
                <w:szCs w:val="22"/>
              </w:rPr>
            </w:pPr>
          </w:p>
          <w:p w14:paraId="208FF5A3" w14:textId="156418D8" w:rsidR="00364B35" w:rsidRDefault="00364B35" w:rsidP="004F5733">
            <w:pPr>
              <w:pStyle w:val="NormalWeb"/>
              <w:shd w:val="clear" w:color="auto" w:fill="FFFFFF"/>
              <w:spacing w:after="0" w:afterAutospacing="0" w:line="240" w:lineRule="auto"/>
              <w:rPr>
                <w:rFonts w:ascii="Arial" w:hAnsi="Arial" w:cs="Arial"/>
                <w:sz w:val="22"/>
                <w:szCs w:val="22"/>
              </w:rPr>
            </w:pPr>
            <w:r>
              <w:rPr>
                <w:rFonts w:ascii="Arial" w:hAnsi="Arial" w:cs="Arial"/>
                <w:sz w:val="22"/>
                <w:szCs w:val="22"/>
              </w:rPr>
              <w:t>The anthropogenic land use account for 32.8%</w:t>
            </w:r>
            <w:r w:rsidR="00521982">
              <w:rPr>
                <w:rFonts w:ascii="Arial" w:hAnsi="Arial" w:cs="Arial"/>
                <w:sz w:val="22"/>
                <w:szCs w:val="22"/>
              </w:rPr>
              <w:t>,</w:t>
            </w:r>
            <w:r>
              <w:rPr>
                <w:rFonts w:ascii="Arial" w:hAnsi="Arial" w:cs="Arial"/>
                <w:sz w:val="22"/>
                <w:szCs w:val="22"/>
              </w:rPr>
              <w:t xml:space="preserve"> </w:t>
            </w:r>
            <w:r w:rsidR="00521982">
              <w:rPr>
                <w:rFonts w:ascii="Arial" w:hAnsi="Arial" w:cs="Arial"/>
                <w:sz w:val="22"/>
                <w:szCs w:val="22"/>
              </w:rPr>
              <w:t>n</w:t>
            </w:r>
            <w:r w:rsidR="00F90C39">
              <w:rPr>
                <w:rFonts w:ascii="Arial" w:hAnsi="Arial" w:cs="Arial"/>
                <w:sz w:val="22"/>
                <w:szCs w:val="22"/>
              </w:rPr>
              <w:t xml:space="preserve">atural areas comprise 46.2% and agricultural areas including range lands, pastures, </w:t>
            </w:r>
            <w:r w:rsidR="00C0422B">
              <w:rPr>
                <w:rFonts w:ascii="Arial" w:hAnsi="Arial" w:cs="Arial"/>
                <w:sz w:val="22"/>
                <w:szCs w:val="22"/>
              </w:rPr>
              <w:t>crops,</w:t>
            </w:r>
            <w:r w:rsidR="00F90C39">
              <w:rPr>
                <w:rFonts w:ascii="Arial" w:hAnsi="Arial" w:cs="Arial"/>
                <w:sz w:val="22"/>
                <w:szCs w:val="22"/>
              </w:rPr>
              <w:t xml:space="preserve"> and tree crops represent 13.9% </w:t>
            </w:r>
            <w:r w:rsidR="00521982">
              <w:rPr>
                <w:rFonts w:ascii="Arial" w:hAnsi="Arial" w:cs="Arial"/>
                <w:sz w:val="22"/>
                <w:szCs w:val="22"/>
              </w:rPr>
              <w:t xml:space="preserve">of the Lake Hamilton </w:t>
            </w:r>
            <w:proofErr w:type="spellStart"/>
            <w:r w:rsidR="00521982">
              <w:rPr>
                <w:rFonts w:ascii="Arial" w:hAnsi="Arial" w:cs="Arial"/>
                <w:sz w:val="22"/>
                <w:szCs w:val="22"/>
              </w:rPr>
              <w:t>Subwatershed</w:t>
            </w:r>
            <w:proofErr w:type="spellEnd"/>
            <w:r w:rsidR="00521982">
              <w:rPr>
                <w:rFonts w:ascii="Arial" w:hAnsi="Arial" w:cs="Arial"/>
                <w:sz w:val="22"/>
                <w:szCs w:val="22"/>
              </w:rPr>
              <w:t xml:space="preserve">. </w:t>
            </w:r>
            <w:r w:rsidR="00F90C39">
              <w:rPr>
                <w:rFonts w:ascii="Arial" w:hAnsi="Arial" w:cs="Arial"/>
                <w:sz w:val="22"/>
                <w:szCs w:val="22"/>
              </w:rPr>
              <w:t xml:space="preserve"> </w:t>
            </w:r>
          </w:p>
          <w:p w14:paraId="07759FBF" w14:textId="467E27EC" w:rsidR="00DE5003" w:rsidRDefault="00DE5003" w:rsidP="004F5733">
            <w:pPr>
              <w:pStyle w:val="NormalWeb"/>
              <w:shd w:val="clear" w:color="auto" w:fill="FFFFFF"/>
              <w:spacing w:after="0" w:afterAutospacing="0" w:line="240" w:lineRule="auto"/>
              <w:rPr>
                <w:rFonts w:ascii="Arial" w:hAnsi="Arial" w:cs="Arial"/>
                <w:sz w:val="22"/>
                <w:szCs w:val="22"/>
              </w:rPr>
            </w:pPr>
          </w:p>
          <w:p w14:paraId="70CE51C9" w14:textId="6514E1A8" w:rsidR="00DE5003" w:rsidRDefault="00994CD7" w:rsidP="004F5733">
            <w:pPr>
              <w:pStyle w:val="NormalWeb"/>
              <w:shd w:val="clear" w:color="auto" w:fill="FFFFFF"/>
              <w:spacing w:after="0" w:afterAutospacing="0" w:line="240" w:lineRule="auto"/>
              <w:rPr>
                <w:rFonts w:ascii="Arial" w:hAnsi="Arial" w:cs="Arial"/>
                <w:sz w:val="22"/>
                <w:szCs w:val="22"/>
              </w:rPr>
            </w:pPr>
            <w:r>
              <w:rPr>
                <w:rFonts w:ascii="Arial" w:hAnsi="Arial" w:cs="Arial"/>
                <w:sz w:val="22"/>
                <w:szCs w:val="22"/>
              </w:rPr>
              <w:t>Utilizing the FDEP’s</w:t>
            </w:r>
            <w:r w:rsidR="00DE5003" w:rsidRPr="00DE5003">
              <w:rPr>
                <w:rFonts w:ascii="Arial" w:hAnsi="Arial" w:cs="Arial"/>
                <w:sz w:val="22"/>
                <w:szCs w:val="22"/>
              </w:rPr>
              <w:t xml:space="preserve"> Landscape Development Intensity Index </w:t>
            </w:r>
            <w:r w:rsidR="00F90C39">
              <w:rPr>
                <w:rFonts w:ascii="Arial" w:hAnsi="Arial" w:cs="Arial"/>
                <w:sz w:val="22"/>
                <w:szCs w:val="22"/>
              </w:rPr>
              <w:t>(LDI)</w:t>
            </w:r>
            <w:r>
              <w:rPr>
                <w:rFonts w:ascii="Arial" w:hAnsi="Arial" w:cs="Arial"/>
                <w:sz w:val="22"/>
                <w:szCs w:val="22"/>
              </w:rPr>
              <w:t>, the</w:t>
            </w:r>
            <w:r w:rsidR="00DE5003" w:rsidRPr="00DE5003">
              <w:rPr>
                <w:rFonts w:ascii="Arial" w:hAnsi="Arial" w:cs="Arial"/>
                <w:sz w:val="22"/>
                <w:szCs w:val="22"/>
              </w:rPr>
              <w:t xml:space="preserve"> </w:t>
            </w:r>
            <w:r w:rsidR="00171A99" w:rsidRPr="00DE5003">
              <w:rPr>
                <w:rFonts w:ascii="Arial" w:hAnsi="Arial" w:cs="Arial"/>
                <w:sz w:val="22"/>
                <w:szCs w:val="22"/>
              </w:rPr>
              <w:t>100-meter</w:t>
            </w:r>
            <w:r w:rsidR="00DE5003" w:rsidRPr="00DE5003">
              <w:rPr>
                <w:rFonts w:ascii="Arial" w:hAnsi="Arial" w:cs="Arial"/>
                <w:sz w:val="22"/>
                <w:szCs w:val="22"/>
              </w:rPr>
              <w:t xml:space="preserve"> buffer around Lake Hamilton is dominated by Residential (41.1%), Natural (35.7%) and Field/Pasture (7.4%) land uses.</w:t>
            </w:r>
            <w:r w:rsidR="00171A99">
              <w:t xml:space="preserve"> </w:t>
            </w:r>
            <w:r w:rsidR="00171A99" w:rsidRPr="00171A99">
              <w:rPr>
                <w:rFonts w:ascii="Arial" w:hAnsi="Arial" w:cs="Arial"/>
                <w:sz w:val="22"/>
                <w:szCs w:val="22"/>
              </w:rPr>
              <w:t>The resulting LDI value for the 100-meter buffer around Lake Hamilton is 4.86.</w:t>
            </w:r>
          </w:p>
          <w:p w14:paraId="680707CA" w14:textId="35F18CFF" w:rsidR="00171A99" w:rsidRDefault="00171A99" w:rsidP="004F5733">
            <w:pPr>
              <w:pStyle w:val="NormalWeb"/>
              <w:shd w:val="clear" w:color="auto" w:fill="FFFFFF"/>
              <w:spacing w:after="0" w:afterAutospacing="0" w:line="240" w:lineRule="auto"/>
              <w:rPr>
                <w:rFonts w:ascii="Arial" w:hAnsi="Arial" w:cs="Arial"/>
                <w:sz w:val="22"/>
                <w:szCs w:val="22"/>
              </w:rPr>
            </w:pPr>
          </w:p>
          <w:p w14:paraId="0EBAD22E" w14:textId="5B49B488" w:rsidR="009E2633" w:rsidRDefault="009E2633" w:rsidP="004F5733">
            <w:pPr>
              <w:pStyle w:val="NormalWeb"/>
              <w:shd w:val="clear" w:color="auto" w:fill="FFFFFF"/>
              <w:spacing w:after="0" w:afterAutospacing="0" w:line="240" w:lineRule="auto"/>
              <w:rPr>
                <w:rFonts w:ascii="Arial" w:hAnsi="Arial" w:cs="Arial"/>
                <w:sz w:val="22"/>
                <w:szCs w:val="22"/>
              </w:rPr>
            </w:pPr>
            <w:r w:rsidRPr="00171A99">
              <w:rPr>
                <w:rFonts w:ascii="Arial" w:hAnsi="Arial" w:cs="Arial"/>
                <w:sz w:val="22"/>
                <w:szCs w:val="22"/>
              </w:rPr>
              <w:t xml:space="preserve">The </w:t>
            </w:r>
            <w:r>
              <w:rPr>
                <w:rFonts w:ascii="Arial" w:hAnsi="Arial" w:cs="Arial"/>
                <w:sz w:val="22"/>
                <w:szCs w:val="22"/>
              </w:rPr>
              <w:t>LDI</w:t>
            </w:r>
            <w:r w:rsidRPr="00171A99">
              <w:rPr>
                <w:rFonts w:ascii="Arial" w:hAnsi="Arial" w:cs="Arial"/>
                <w:sz w:val="22"/>
                <w:szCs w:val="22"/>
              </w:rPr>
              <w:t xml:space="preserve"> Index of the 100-meter buffer around </w:t>
            </w:r>
            <w:r>
              <w:rPr>
                <w:rFonts w:ascii="Arial" w:hAnsi="Arial" w:cs="Arial"/>
                <w:sz w:val="22"/>
                <w:szCs w:val="22"/>
              </w:rPr>
              <w:t xml:space="preserve">Middle </w:t>
            </w:r>
            <w:r w:rsidRPr="00171A99">
              <w:rPr>
                <w:rFonts w:ascii="Arial" w:hAnsi="Arial" w:cs="Arial"/>
                <w:sz w:val="22"/>
                <w:szCs w:val="22"/>
              </w:rPr>
              <w:t>Lake Hamilton is dominated by Residential (73.8%), Natural (17.0%) and Transportation (5.8%) land uses. The resulting LDI value for the 100-meter buffer around Middle Lake Hamilton is 6.80.</w:t>
            </w:r>
          </w:p>
          <w:p w14:paraId="437F32D0" w14:textId="77777777" w:rsidR="009E2633" w:rsidRDefault="009E2633" w:rsidP="004F5733">
            <w:pPr>
              <w:pStyle w:val="NormalWeb"/>
              <w:shd w:val="clear" w:color="auto" w:fill="FFFFFF"/>
              <w:spacing w:after="0" w:afterAutospacing="0" w:line="240" w:lineRule="auto"/>
              <w:rPr>
                <w:rFonts w:ascii="Arial" w:hAnsi="Arial" w:cs="Arial"/>
                <w:sz w:val="22"/>
                <w:szCs w:val="22"/>
              </w:rPr>
            </w:pPr>
          </w:p>
          <w:p w14:paraId="7A143255" w14:textId="29533BF9" w:rsidR="00171A99" w:rsidRDefault="00171A99" w:rsidP="004F5733">
            <w:pPr>
              <w:pStyle w:val="NormalWeb"/>
              <w:shd w:val="clear" w:color="auto" w:fill="FFFFFF"/>
              <w:spacing w:after="0" w:afterAutospacing="0" w:line="240" w:lineRule="auto"/>
              <w:rPr>
                <w:rFonts w:ascii="Arial" w:hAnsi="Arial" w:cs="Arial"/>
                <w:sz w:val="22"/>
                <w:szCs w:val="22"/>
              </w:rPr>
            </w:pPr>
            <w:r w:rsidRPr="00171A99">
              <w:rPr>
                <w:rFonts w:ascii="Arial" w:hAnsi="Arial" w:cs="Arial"/>
                <w:sz w:val="22"/>
                <w:szCs w:val="22"/>
              </w:rPr>
              <w:lastRenderedPageBreak/>
              <w:t xml:space="preserve">The </w:t>
            </w:r>
            <w:r w:rsidR="00F90C39">
              <w:rPr>
                <w:rFonts w:ascii="Arial" w:hAnsi="Arial" w:cs="Arial"/>
                <w:sz w:val="22"/>
                <w:szCs w:val="22"/>
              </w:rPr>
              <w:t>LDI</w:t>
            </w:r>
            <w:r w:rsidRPr="00171A99">
              <w:rPr>
                <w:rFonts w:ascii="Arial" w:hAnsi="Arial" w:cs="Arial"/>
                <w:sz w:val="22"/>
                <w:szCs w:val="22"/>
              </w:rPr>
              <w:t xml:space="preserve"> Index of the 100-meter buffer around </w:t>
            </w:r>
            <w:r w:rsidR="009E2633">
              <w:rPr>
                <w:rFonts w:ascii="Arial" w:hAnsi="Arial" w:cs="Arial"/>
                <w:sz w:val="22"/>
                <w:szCs w:val="22"/>
              </w:rPr>
              <w:t xml:space="preserve">Little </w:t>
            </w:r>
            <w:r w:rsidRPr="00171A99">
              <w:rPr>
                <w:rFonts w:ascii="Arial" w:hAnsi="Arial" w:cs="Arial"/>
                <w:sz w:val="22"/>
                <w:szCs w:val="22"/>
              </w:rPr>
              <w:t>Lake Hamilton is dominated by Residential (37.9%), Agricultural (26.3%) and Natural (25.4%) land uses.</w:t>
            </w:r>
            <w:r>
              <w:t xml:space="preserve"> </w:t>
            </w:r>
            <w:r w:rsidRPr="00171A99">
              <w:rPr>
                <w:rFonts w:ascii="Arial" w:hAnsi="Arial" w:cs="Arial"/>
                <w:sz w:val="22"/>
                <w:szCs w:val="22"/>
              </w:rPr>
              <w:t>The resulting LDI value for the 100-meter buffer around Little Lake Hamilton is 4.67.</w:t>
            </w:r>
          </w:p>
          <w:p w14:paraId="2CA7D585" w14:textId="5C0B3B5F" w:rsidR="00364B35" w:rsidRPr="0034686E" w:rsidRDefault="00364B35" w:rsidP="00171A99">
            <w:pPr>
              <w:pStyle w:val="NormalWeb"/>
              <w:shd w:val="clear" w:color="auto" w:fill="FFFFFF"/>
              <w:spacing w:after="0" w:afterAutospacing="0" w:line="240" w:lineRule="auto"/>
              <w:rPr>
                <w:rFonts w:ascii="Arial" w:hAnsi="Arial" w:cs="Arial"/>
                <w:sz w:val="22"/>
                <w:szCs w:val="22"/>
              </w:rPr>
            </w:pPr>
          </w:p>
        </w:tc>
      </w:tr>
      <w:tr w:rsidR="00E8530E" w:rsidRPr="00E8530E" w14:paraId="1B8133CD" w14:textId="77777777" w:rsidTr="00F24171">
        <w:trPr>
          <w:trHeight w:val="160"/>
        </w:trPr>
        <w:tc>
          <w:tcPr>
            <w:tcW w:w="90" w:type="dxa"/>
          </w:tcPr>
          <w:p w14:paraId="367657EB" w14:textId="77777777" w:rsidR="00690E28" w:rsidRPr="00B908DE" w:rsidRDefault="00690E28" w:rsidP="006622A1">
            <w:pPr>
              <w:pStyle w:val="Default"/>
              <w:jc w:val="center"/>
              <w:rPr>
                <w:rFonts w:ascii="Arial" w:hAnsi="Arial" w:cs="Arial"/>
                <w:sz w:val="22"/>
                <w:szCs w:val="22"/>
              </w:rPr>
            </w:pPr>
          </w:p>
        </w:tc>
        <w:tc>
          <w:tcPr>
            <w:tcW w:w="1920" w:type="dxa"/>
            <w:tcBorders>
              <w:right w:val="single" w:sz="8" w:space="0" w:color="000000"/>
            </w:tcBorders>
            <w:tcMar>
              <w:top w:w="72" w:type="dxa"/>
              <w:left w:w="72" w:type="dxa"/>
              <w:bottom w:w="72" w:type="dxa"/>
              <w:right w:w="72" w:type="dxa"/>
            </w:tcMar>
          </w:tcPr>
          <w:p w14:paraId="7517B593" w14:textId="77777777" w:rsidR="00690E28" w:rsidRPr="00B908DE" w:rsidRDefault="00690E28" w:rsidP="006622A1">
            <w:pPr>
              <w:pStyle w:val="Default"/>
              <w:rPr>
                <w:rFonts w:ascii="Arial" w:hAnsi="Arial" w:cs="Arial"/>
                <w:i/>
                <w:sz w:val="22"/>
                <w:szCs w:val="22"/>
              </w:rPr>
            </w:pPr>
            <w:r w:rsidRPr="00B908DE">
              <w:rPr>
                <w:rFonts w:ascii="Arial" w:hAnsi="Arial" w:cs="Arial"/>
                <w:i/>
                <w:sz w:val="22"/>
                <w:szCs w:val="22"/>
              </w:rPr>
              <w:t>Water Quality Criteria</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223A55AF" w14:textId="3B7E1E33" w:rsidR="00690E28" w:rsidRPr="00771EE0" w:rsidRDefault="009443D8" w:rsidP="00690E28">
            <w:pPr>
              <w:autoSpaceDE w:val="0"/>
              <w:autoSpaceDN w:val="0"/>
              <w:adjustRightInd w:val="0"/>
              <w:rPr>
                <w:rFonts w:ascii="Arial" w:hAnsi="Arial" w:cs="Arial"/>
                <w:color w:val="000000"/>
                <w:sz w:val="22"/>
                <w:szCs w:val="22"/>
              </w:rPr>
            </w:pPr>
            <w:r w:rsidRPr="00771EE0">
              <w:rPr>
                <w:rFonts w:ascii="Arial" w:hAnsi="Arial" w:cs="Arial"/>
                <w:b/>
                <w:bCs/>
                <w:color w:val="000000"/>
                <w:sz w:val="22"/>
                <w:szCs w:val="22"/>
              </w:rPr>
              <w:t>Lake Hamilton</w:t>
            </w:r>
            <w:r w:rsidRPr="00771EE0">
              <w:rPr>
                <w:rFonts w:ascii="Arial" w:hAnsi="Arial" w:cs="Arial"/>
                <w:color w:val="000000"/>
                <w:sz w:val="22"/>
                <w:szCs w:val="22"/>
              </w:rPr>
              <w:t xml:space="preserve"> is a clear lake with high alkalinity (lake class 2). Based on the procedure for determining numeric nutrient criteria (NNC), outlined in </w:t>
            </w:r>
            <w:r w:rsidR="00754DA9" w:rsidRPr="00771EE0">
              <w:rPr>
                <w:rFonts w:ascii="Arial" w:hAnsi="Arial" w:cs="Arial"/>
                <w:color w:val="000000"/>
                <w:sz w:val="22"/>
                <w:szCs w:val="22"/>
              </w:rPr>
              <w:t xml:space="preserve">Rule </w:t>
            </w:r>
            <w:r w:rsidRPr="00771EE0">
              <w:rPr>
                <w:rFonts w:ascii="Arial" w:hAnsi="Arial" w:cs="Arial"/>
                <w:color w:val="000000"/>
                <w:sz w:val="22"/>
                <w:szCs w:val="22"/>
              </w:rPr>
              <w:t>62-302</w:t>
            </w:r>
            <w:r w:rsidR="00754DA9" w:rsidRPr="00771EE0">
              <w:rPr>
                <w:rFonts w:ascii="Arial" w:hAnsi="Arial" w:cs="Arial"/>
                <w:color w:val="000000"/>
                <w:sz w:val="22"/>
                <w:szCs w:val="22"/>
              </w:rPr>
              <w:t>.531, F.A.C.</w:t>
            </w:r>
            <w:r w:rsidRPr="00771EE0">
              <w:rPr>
                <w:rFonts w:ascii="Arial" w:hAnsi="Arial" w:cs="Arial"/>
                <w:color w:val="000000"/>
                <w:sz w:val="22"/>
                <w:szCs w:val="22"/>
              </w:rPr>
              <w:t xml:space="preserve">, the NNC for nutrients in Lake Hamilton are 20 </w:t>
            </w:r>
            <w:r w:rsidR="00754DA9" w:rsidRPr="00771EE0">
              <w:rPr>
                <w:rFonts w:ascii="Arial" w:hAnsi="Arial" w:cs="Arial"/>
                <w:color w:val="000000"/>
                <w:sz w:val="22"/>
                <w:szCs w:val="22"/>
              </w:rPr>
              <w:t>µg/L</w:t>
            </w:r>
            <w:r w:rsidRPr="00771EE0">
              <w:rPr>
                <w:rFonts w:ascii="Arial" w:hAnsi="Arial" w:cs="Arial"/>
                <w:color w:val="000000"/>
                <w:sz w:val="22"/>
                <w:szCs w:val="22"/>
              </w:rPr>
              <w:t xml:space="preserve">, </w:t>
            </w:r>
            <w:r w:rsidR="00FD0E72" w:rsidRPr="00A05975">
              <w:rPr>
                <w:rFonts w:ascii="Arial" w:hAnsi="Arial" w:cs="Arial"/>
              </w:rPr>
              <w:t>1.05 mg/L – 1.91 mg/L</w:t>
            </w:r>
            <w:r w:rsidRPr="00771EE0">
              <w:rPr>
                <w:rFonts w:ascii="Arial" w:hAnsi="Arial" w:cs="Arial"/>
                <w:color w:val="000000"/>
                <w:sz w:val="22"/>
                <w:szCs w:val="22"/>
              </w:rPr>
              <w:t xml:space="preserve">, and </w:t>
            </w:r>
            <w:r w:rsidR="00FD0E72" w:rsidRPr="00A05975">
              <w:rPr>
                <w:rFonts w:ascii="Arial" w:hAnsi="Arial" w:cs="Arial"/>
              </w:rPr>
              <w:t>0.03 mg/L – 0.09 mg/L</w:t>
            </w:r>
            <w:r w:rsidR="00FD0E72" w:rsidRPr="00771EE0" w:rsidDel="00FD0E72">
              <w:rPr>
                <w:rFonts w:ascii="Arial" w:hAnsi="Arial" w:cs="Arial"/>
                <w:color w:val="000000"/>
                <w:sz w:val="22"/>
                <w:szCs w:val="22"/>
              </w:rPr>
              <w:t xml:space="preserve"> </w:t>
            </w:r>
            <w:r w:rsidRPr="00771EE0">
              <w:rPr>
                <w:rFonts w:ascii="Arial" w:hAnsi="Arial" w:cs="Arial"/>
                <w:color w:val="000000"/>
                <w:sz w:val="22"/>
                <w:szCs w:val="22"/>
              </w:rPr>
              <w:t xml:space="preserve">for chlorophyll-a, total </w:t>
            </w:r>
            <w:r w:rsidR="00FD0E72" w:rsidRPr="00771EE0">
              <w:rPr>
                <w:rFonts w:ascii="Arial" w:hAnsi="Arial" w:cs="Arial"/>
                <w:color w:val="000000"/>
                <w:sz w:val="22"/>
                <w:szCs w:val="22"/>
              </w:rPr>
              <w:t>nitrogen</w:t>
            </w:r>
            <w:r w:rsidRPr="00771EE0">
              <w:rPr>
                <w:rFonts w:ascii="Arial" w:hAnsi="Arial" w:cs="Arial"/>
                <w:color w:val="000000"/>
                <w:sz w:val="22"/>
                <w:szCs w:val="22"/>
              </w:rPr>
              <w:t xml:space="preserve">, and total </w:t>
            </w:r>
            <w:r w:rsidR="00FD0E72" w:rsidRPr="00771EE0">
              <w:rPr>
                <w:rFonts w:ascii="Arial" w:hAnsi="Arial" w:cs="Arial"/>
                <w:color w:val="000000"/>
                <w:sz w:val="22"/>
                <w:szCs w:val="22"/>
              </w:rPr>
              <w:t>phosphorus</w:t>
            </w:r>
            <w:r w:rsidRPr="00771EE0">
              <w:rPr>
                <w:rFonts w:ascii="Arial" w:hAnsi="Arial" w:cs="Arial"/>
                <w:color w:val="000000"/>
                <w:sz w:val="22"/>
                <w:szCs w:val="22"/>
              </w:rPr>
              <w:t>, respectively, which is anticipated to be achieved upon successful completion of all water quality restoration projects.</w:t>
            </w:r>
          </w:p>
          <w:p w14:paraId="7521B09A" w14:textId="77777777" w:rsidR="00690E28" w:rsidRPr="00771EE0" w:rsidRDefault="00690E28" w:rsidP="002300DB">
            <w:pPr>
              <w:pStyle w:val="NormalWeb"/>
              <w:shd w:val="clear" w:color="auto" w:fill="FFFFFF"/>
              <w:spacing w:after="0" w:afterAutospacing="0" w:line="240" w:lineRule="auto"/>
              <w:rPr>
                <w:rFonts w:ascii="Arial" w:hAnsi="Arial" w:cs="Arial"/>
                <w:color w:val="000000"/>
                <w:sz w:val="22"/>
                <w:szCs w:val="22"/>
                <w:highlight w:val="yellow"/>
              </w:rPr>
            </w:pPr>
          </w:p>
          <w:p w14:paraId="2880F77D" w14:textId="1B6EEE47" w:rsidR="009443D8" w:rsidRPr="00771EE0" w:rsidRDefault="009443D8" w:rsidP="009443D8">
            <w:pPr>
              <w:autoSpaceDE w:val="0"/>
              <w:autoSpaceDN w:val="0"/>
              <w:adjustRightInd w:val="0"/>
              <w:rPr>
                <w:rFonts w:ascii="Arial" w:hAnsi="Arial" w:cs="Arial"/>
                <w:color w:val="000000"/>
                <w:sz w:val="22"/>
                <w:szCs w:val="22"/>
              </w:rPr>
            </w:pPr>
            <w:r w:rsidRPr="00771EE0">
              <w:rPr>
                <w:rFonts w:ascii="Arial" w:hAnsi="Arial" w:cs="Arial"/>
                <w:b/>
                <w:bCs/>
                <w:color w:val="000000"/>
                <w:sz w:val="22"/>
                <w:szCs w:val="22"/>
              </w:rPr>
              <w:t>Middle Lake Hamilton</w:t>
            </w:r>
            <w:r w:rsidRPr="00771EE0">
              <w:rPr>
                <w:rFonts w:ascii="Arial" w:hAnsi="Arial" w:cs="Arial"/>
                <w:color w:val="000000"/>
                <w:sz w:val="22"/>
                <w:szCs w:val="22"/>
              </w:rPr>
              <w:t xml:space="preserve"> is a high color lake (lake class 1). Based on the procedure for determining numeric nutrient criteria (NNC), outlined in F.A.C 62-302, the NNC for nutrients in Middle Lake Hamilton are 20 </w:t>
            </w:r>
            <w:r w:rsidR="00754DA9" w:rsidRPr="00771EE0">
              <w:rPr>
                <w:rFonts w:ascii="Arial" w:hAnsi="Arial" w:cs="Arial"/>
                <w:color w:val="000000"/>
                <w:sz w:val="22"/>
                <w:szCs w:val="22"/>
              </w:rPr>
              <w:t>µg/L</w:t>
            </w:r>
            <w:r w:rsidRPr="00771EE0">
              <w:rPr>
                <w:rFonts w:ascii="Arial" w:hAnsi="Arial" w:cs="Arial"/>
                <w:color w:val="000000"/>
                <w:sz w:val="22"/>
                <w:szCs w:val="22"/>
              </w:rPr>
              <w:t xml:space="preserve">, </w:t>
            </w:r>
            <w:r w:rsidR="00FD0E72" w:rsidRPr="00A05975">
              <w:rPr>
                <w:rFonts w:ascii="Arial" w:hAnsi="Arial" w:cs="Arial"/>
              </w:rPr>
              <w:t>1.27 mg/L – 2.23 mg/L</w:t>
            </w:r>
            <w:r w:rsidRPr="00771EE0">
              <w:rPr>
                <w:rFonts w:ascii="Arial" w:hAnsi="Arial" w:cs="Arial"/>
                <w:color w:val="000000"/>
                <w:sz w:val="22"/>
                <w:szCs w:val="22"/>
              </w:rPr>
              <w:t xml:space="preserve">, and </w:t>
            </w:r>
            <w:r w:rsidR="00FD0E72" w:rsidRPr="00A05975">
              <w:rPr>
                <w:rFonts w:ascii="Arial" w:hAnsi="Arial" w:cs="Arial"/>
              </w:rPr>
              <w:t>0.05 mg/L – 0.16 mg/L</w:t>
            </w:r>
            <w:r w:rsidR="00FD0E72" w:rsidRPr="00771EE0" w:rsidDel="00FD0E72">
              <w:rPr>
                <w:rFonts w:ascii="Arial" w:hAnsi="Arial" w:cs="Arial"/>
                <w:color w:val="000000"/>
                <w:sz w:val="22"/>
                <w:szCs w:val="22"/>
              </w:rPr>
              <w:t xml:space="preserve"> </w:t>
            </w:r>
            <w:r w:rsidRPr="00771EE0">
              <w:rPr>
                <w:rFonts w:ascii="Arial" w:hAnsi="Arial" w:cs="Arial"/>
                <w:color w:val="000000"/>
                <w:sz w:val="22"/>
                <w:szCs w:val="22"/>
              </w:rPr>
              <w:t xml:space="preserve">for chlorophyll-a, total </w:t>
            </w:r>
            <w:r w:rsidR="00FD0E72" w:rsidRPr="00771EE0">
              <w:rPr>
                <w:rFonts w:ascii="Arial" w:hAnsi="Arial" w:cs="Arial"/>
                <w:color w:val="000000"/>
                <w:sz w:val="22"/>
                <w:szCs w:val="22"/>
              </w:rPr>
              <w:t>nitrogen</w:t>
            </w:r>
            <w:r w:rsidRPr="00771EE0">
              <w:rPr>
                <w:rFonts w:ascii="Arial" w:hAnsi="Arial" w:cs="Arial"/>
                <w:color w:val="000000"/>
                <w:sz w:val="22"/>
                <w:szCs w:val="22"/>
              </w:rPr>
              <w:t xml:space="preserve">, and total </w:t>
            </w:r>
            <w:r w:rsidR="00FD0E72" w:rsidRPr="00771EE0">
              <w:rPr>
                <w:rFonts w:ascii="Arial" w:hAnsi="Arial" w:cs="Arial"/>
                <w:color w:val="000000"/>
                <w:sz w:val="22"/>
                <w:szCs w:val="22"/>
              </w:rPr>
              <w:t>phosphorus</w:t>
            </w:r>
            <w:r w:rsidRPr="00771EE0">
              <w:rPr>
                <w:rFonts w:ascii="Arial" w:hAnsi="Arial" w:cs="Arial"/>
                <w:color w:val="000000"/>
                <w:sz w:val="22"/>
                <w:szCs w:val="22"/>
              </w:rPr>
              <w:t xml:space="preserve">, respectively, which </w:t>
            </w:r>
            <w:r w:rsidR="00754DA9" w:rsidRPr="00771EE0">
              <w:rPr>
                <w:rFonts w:ascii="Arial" w:hAnsi="Arial" w:cs="Arial"/>
                <w:color w:val="000000"/>
                <w:sz w:val="22"/>
                <w:szCs w:val="22"/>
              </w:rPr>
              <w:t xml:space="preserve">are </w:t>
            </w:r>
            <w:r w:rsidRPr="00771EE0">
              <w:rPr>
                <w:rFonts w:ascii="Arial" w:hAnsi="Arial" w:cs="Arial"/>
                <w:color w:val="000000"/>
                <w:sz w:val="22"/>
                <w:szCs w:val="22"/>
              </w:rPr>
              <w:t>anticipated to be achieved upon successful completion of all water quality restoration projects.</w:t>
            </w:r>
          </w:p>
          <w:p w14:paraId="36652241" w14:textId="60DFE8AF" w:rsidR="00C83FA0" w:rsidRPr="00771EE0" w:rsidRDefault="00C83FA0" w:rsidP="009443D8">
            <w:pPr>
              <w:autoSpaceDE w:val="0"/>
              <w:autoSpaceDN w:val="0"/>
              <w:adjustRightInd w:val="0"/>
              <w:rPr>
                <w:rFonts w:ascii="Arial" w:hAnsi="Arial" w:cs="Arial"/>
                <w:color w:val="000000"/>
                <w:sz w:val="22"/>
                <w:szCs w:val="22"/>
              </w:rPr>
            </w:pPr>
          </w:p>
          <w:p w14:paraId="32F5D1DF" w14:textId="29E41349" w:rsidR="009443D8" w:rsidRPr="003A11BD" w:rsidRDefault="00C83FA0" w:rsidP="003A11BD">
            <w:pPr>
              <w:autoSpaceDE w:val="0"/>
              <w:autoSpaceDN w:val="0"/>
              <w:adjustRightInd w:val="0"/>
              <w:rPr>
                <w:rFonts w:ascii="Arial" w:hAnsi="Arial" w:cs="Arial"/>
                <w:color w:val="000000"/>
                <w:sz w:val="22"/>
                <w:szCs w:val="22"/>
              </w:rPr>
            </w:pPr>
            <w:r w:rsidRPr="00771EE0">
              <w:rPr>
                <w:rFonts w:ascii="Arial" w:hAnsi="Arial" w:cs="Arial"/>
                <w:b/>
                <w:bCs/>
                <w:color w:val="000000"/>
                <w:sz w:val="22"/>
                <w:szCs w:val="22"/>
              </w:rPr>
              <w:t>Little Lake Hamilton</w:t>
            </w:r>
            <w:r w:rsidRPr="00771EE0">
              <w:rPr>
                <w:rFonts w:ascii="Arial" w:hAnsi="Arial" w:cs="Arial"/>
                <w:color w:val="000000"/>
                <w:sz w:val="22"/>
                <w:szCs w:val="22"/>
              </w:rPr>
              <w:t xml:space="preserve"> is a clear lake with high alkalinity (lake class 2). Based on the procedure for determining numeric nutrient criteria (NNC), outlined in F.A.C 62-302, the NNC for nutrients in Middle Lake Hamilton are 20 </w:t>
            </w:r>
            <w:r w:rsidR="00754DA9" w:rsidRPr="00771EE0">
              <w:rPr>
                <w:rFonts w:ascii="Arial" w:hAnsi="Arial" w:cs="Arial"/>
                <w:color w:val="000000"/>
                <w:sz w:val="22"/>
                <w:szCs w:val="22"/>
              </w:rPr>
              <w:t>µg/L</w:t>
            </w:r>
            <w:r w:rsidRPr="00771EE0">
              <w:rPr>
                <w:rFonts w:ascii="Arial" w:hAnsi="Arial" w:cs="Arial"/>
                <w:color w:val="000000"/>
                <w:sz w:val="22"/>
                <w:szCs w:val="22"/>
              </w:rPr>
              <w:t xml:space="preserve"> and </w:t>
            </w:r>
            <w:r w:rsidR="00FD0E72" w:rsidRPr="00A05975">
              <w:rPr>
                <w:rFonts w:ascii="Arial" w:hAnsi="Arial" w:cs="Arial"/>
              </w:rPr>
              <w:t>1.05 mg/L – 1.91 mg/L</w:t>
            </w:r>
            <w:r w:rsidR="00FD0E72" w:rsidRPr="00771EE0" w:rsidDel="00FD0E72">
              <w:rPr>
                <w:rFonts w:ascii="Arial" w:hAnsi="Arial" w:cs="Arial"/>
                <w:color w:val="000000"/>
                <w:sz w:val="22"/>
                <w:szCs w:val="22"/>
              </w:rPr>
              <w:t xml:space="preserve"> </w:t>
            </w:r>
            <w:r w:rsidRPr="00771EE0">
              <w:rPr>
                <w:rFonts w:ascii="Arial" w:hAnsi="Arial" w:cs="Arial"/>
                <w:color w:val="000000"/>
                <w:sz w:val="22"/>
                <w:szCs w:val="22"/>
              </w:rPr>
              <w:t>for chlorophyll-a and total nitrogen, respectively, which is anticipated to be achieved upon successful completion of all water quality restoration projects.</w:t>
            </w:r>
          </w:p>
        </w:tc>
      </w:tr>
      <w:tr w:rsidR="009D0784" w:rsidRPr="00B908DE" w14:paraId="02057D9D" w14:textId="77777777" w:rsidTr="00F24171">
        <w:trPr>
          <w:trHeight w:val="479"/>
        </w:trPr>
        <w:tc>
          <w:tcPr>
            <w:tcW w:w="90" w:type="dxa"/>
          </w:tcPr>
          <w:p w14:paraId="46AD0681" w14:textId="77777777" w:rsidR="009D0784" w:rsidRPr="00B908DE" w:rsidRDefault="009D0784" w:rsidP="006622A1">
            <w:pPr>
              <w:pStyle w:val="Default"/>
              <w:jc w:val="center"/>
              <w:rPr>
                <w:rFonts w:ascii="Arial" w:hAnsi="Arial" w:cs="Arial"/>
                <w:sz w:val="22"/>
                <w:szCs w:val="22"/>
              </w:rPr>
            </w:pPr>
            <w:r w:rsidRPr="00B908DE">
              <w:rPr>
                <w:rFonts w:ascii="Arial" w:hAnsi="Arial" w:cs="Arial"/>
                <w:sz w:val="22"/>
                <w:szCs w:val="22"/>
              </w:rPr>
              <w:t xml:space="preserve"> </w:t>
            </w:r>
          </w:p>
        </w:tc>
        <w:tc>
          <w:tcPr>
            <w:tcW w:w="1920" w:type="dxa"/>
            <w:tcBorders>
              <w:right w:val="single" w:sz="8" w:space="0" w:color="000000"/>
            </w:tcBorders>
            <w:tcMar>
              <w:top w:w="72" w:type="dxa"/>
              <w:left w:w="72" w:type="dxa"/>
              <w:bottom w:w="72" w:type="dxa"/>
              <w:right w:w="72" w:type="dxa"/>
            </w:tcMar>
          </w:tcPr>
          <w:p w14:paraId="76DF6431" w14:textId="77777777" w:rsidR="009D0784" w:rsidRPr="00B908DE" w:rsidRDefault="009D0784" w:rsidP="006622A1">
            <w:pPr>
              <w:pStyle w:val="Default"/>
              <w:rPr>
                <w:rFonts w:ascii="Arial" w:hAnsi="Arial" w:cs="Arial"/>
                <w:i/>
                <w:sz w:val="22"/>
                <w:szCs w:val="22"/>
              </w:rPr>
            </w:pPr>
            <w:r w:rsidRPr="00B908DE">
              <w:rPr>
                <w:rFonts w:ascii="Arial" w:hAnsi="Arial" w:cs="Arial"/>
                <w:i/>
                <w:sz w:val="22"/>
                <w:szCs w:val="22"/>
              </w:rPr>
              <w:t xml:space="preserve">Restoration Work </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65622495" w14:textId="397A3B26" w:rsidR="00BD3914" w:rsidRPr="00357139" w:rsidRDefault="002F655F" w:rsidP="00302DDD">
            <w:pPr>
              <w:autoSpaceDE w:val="0"/>
              <w:autoSpaceDN w:val="0"/>
              <w:adjustRightInd w:val="0"/>
              <w:rPr>
                <w:rFonts w:ascii="Arial" w:hAnsi="Arial" w:cs="Arial"/>
                <w:b/>
                <w:bCs/>
                <w:u w:val="single"/>
              </w:rPr>
            </w:pPr>
            <w:r w:rsidRPr="00357139">
              <w:rPr>
                <w:rFonts w:ascii="Arial" w:hAnsi="Arial" w:cs="Arial"/>
                <w:b/>
                <w:bCs/>
                <w:u w:val="single"/>
              </w:rPr>
              <w:t>Underway:</w:t>
            </w:r>
          </w:p>
          <w:p w14:paraId="5377CD79" w14:textId="52FE3A7F" w:rsidR="002F655F" w:rsidRPr="00DD38B4" w:rsidRDefault="002F655F" w:rsidP="00302DDD">
            <w:pPr>
              <w:autoSpaceDE w:val="0"/>
              <w:autoSpaceDN w:val="0"/>
              <w:adjustRightInd w:val="0"/>
              <w:rPr>
                <w:rFonts w:ascii="Arial" w:hAnsi="Arial" w:cs="Arial"/>
                <w:sz w:val="22"/>
                <w:szCs w:val="22"/>
              </w:rPr>
            </w:pPr>
          </w:p>
          <w:p w14:paraId="437D2D4A" w14:textId="2765A3C7" w:rsidR="002F655F" w:rsidRPr="00DD38B4" w:rsidRDefault="002F655F" w:rsidP="002F655F">
            <w:pPr>
              <w:autoSpaceDE w:val="0"/>
              <w:autoSpaceDN w:val="0"/>
              <w:rPr>
                <w:rFonts w:ascii="Arial" w:hAnsi="Arial" w:cs="Arial"/>
                <w:sz w:val="22"/>
                <w:szCs w:val="22"/>
              </w:rPr>
            </w:pPr>
            <w:r w:rsidRPr="00DD38B4">
              <w:rPr>
                <w:rFonts w:ascii="Arial" w:hAnsi="Arial" w:cs="Arial"/>
                <w:b/>
                <w:bCs/>
                <w:sz w:val="22"/>
                <w:szCs w:val="22"/>
              </w:rPr>
              <w:t>Public education</w:t>
            </w:r>
            <w:r w:rsidR="006225C0" w:rsidRPr="00DD38B4">
              <w:rPr>
                <w:rFonts w:ascii="Arial" w:hAnsi="Arial" w:cs="Arial"/>
                <w:b/>
                <w:bCs/>
                <w:sz w:val="22"/>
                <w:szCs w:val="22"/>
              </w:rPr>
              <w:t xml:space="preserve">: </w:t>
            </w:r>
            <w:r w:rsidR="006225C0" w:rsidRPr="00DD38B4">
              <w:rPr>
                <w:rFonts w:ascii="Arial" w:hAnsi="Arial" w:cs="Arial"/>
                <w:sz w:val="22"/>
                <w:szCs w:val="22"/>
              </w:rPr>
              <w:t xml:space="preserve">the county regularly conducts educational and outreach events that teach the </w:t>
            </w:r>
            <w:r w:rsidR="003D4E33" w:rsidRPr="00DD38B4">
              <w:rPr>
                <w:rFonts w:ascii="Arial" w:hAnsi="Arial" w:cs="Arial"/>
                <w:sz w:val="22"/>
                <w:szCs w:val="22"/>
              </w:rPr>
              <w:t>importance</w:t>
            </w:r>
            <w:r w:rsidR="006225C0" w:rsidRPr="00DD38B4">
              <w:rPr>
                <w:rFonts w:ascii="Arial" w:hAnsi="Arial" w:cs="Arial"/>
                <w:sz w:val="22"/>
                <w:szCs w:val="22"/>
              </w:rPr>
              <w:t xml:space="preserve"> </w:t>
            </w:r>
            <w:r w:rsidR="003D4E33" w:rsidRPr="00DD38B4">
              <w:rPr>
                <w:rFonts w:ascii="Arial" w:hAnsi="Arial" w:cs="Arial"/>
                <w:sz w:val="22"/>
                <w:szCs w:val="22"/>
              </w:rPr>
              <w:t xml:space="preserve">stormwater pollution/management, as well as freshwater ecology. We also hold illicit discharge presentations that help inform the public and other governmental employees when and how to report pollution in the MS4. </w:t>
            </w:r>
          </w:p>
          <w:p w14:paraId="0148CB9C" w14:textId="77777777" w:rsidR="003D4E33" w:rsidRPr="00DD38B4" w:rsidRDefault="003D4E33" w:rsidP="002F655F">
            <w:pPr>
              <w:autoSpaceDE w:val="0"/>
              <w:autoSpaceDN w:val="0"/>
              <w:rPr>
                <w:rFonts w:ascii="Arial" w:hAnsi="Arial" w:cs="Arial"/>
                <w:sz w:val="22"/>
                <w:szCs w:val="22"/>
              </w:rPr>
            </w:pPr>
          </w:p>
          <w:p w14:paraId="05BF1AE8" w14:textId="36DD4D05" w:rsidR="003D4E33" w:rsidRPr="00DD38B4" w:rsidRDefault="008303F9" w:rsidP="003D4E33">
            <w:pPr>
              <w:autoSpaceDE w:val="0"/>
              <w:autoSpaceDN w:val="0"/>
              <w:adjustRightInd w:val="0"/>
              <w:contextualSpacing/>
              <w:rPr>
                <w:rFonts w:ascii="Arial" w:hAnsi="Arial" w:cs="Arial"/>
                <w:b/>
                <w:bCs/>
                <w:color w:val="000000"/>
                <w:sz w:val="22"/>
                <w:szCs w:val="22"/>
              </w:rPr>
            </w:pPr>
            <w:r w:rsidRPr="00DD38B4">
              <w:rPr>
                <w:rFonts w:ascii="Arial" w:hAnsi="Arial" w:cs="Arial"/>
                <w:b/>
                <w:bCs/>
                <w:color w:val="000000"/>
                <w:sz w:val="22"/>
                <w:szCs w:val="22"/>
              </w:rPr>
              <w:t>O</w:t>
            </w:r>
            <w:r w:rsidR="003D4E33" w:rsidRPr="00DD38B4">
              <w:rPr>
                <w:rFonts w:ascii="Arial" w:hAnsi="Arial" w:cs="Arial"/>
                <w:b/>
                <w:bCs/>
                <w:color w:val="000000"/>
                <w:sz w:val="22"/>
                <w:szCs w:val="22"/>
              </w:rPr>
              <w:t xml:space="preserve">utreach </w:t>
            </w:r>
            <w:r w:rsidRPr="00DD38B4">
              <w:rPr>
                <w:rFonts w:ascii="Arial" w:hAnsi="Arial" w:cs="Arial"/>
                <w:b/>
                <w:bCs/>
                <w:color w:val="000000"/>
                <w:sz w:val="22"/>
                <w:szCs w:val="22"/>
              </w:rPr>
              <w:t>and Education</w:t>
            </w:r>
            <w:r w:rsidR="00EB28C6" w:rsidRPr="00DD38B4">
              <w:rPr>
                <w:rFonts w:ascii="Arial" w:hAnsi="Arial" w:cs="Arial"/>
                <w:b/>
                <w:bCs/>
                <w:color w:val="000000"/>
                <w:sz w:val="22"/>
                <w:szCs w:val="22"/>
              </w:rPr>
              <w:t>al</w:t>
            </w:r>
            <w:r w:rsidRPr="00DD38B4">
              <w:rPr>
                <w:rFonts w:ascii="Arial" w:hAnsi="Arial" w:cs="Arial"/>
                <w:b/>
                <w:bCs/>
                <w:color w:val="000000"/>
                <w:sz w:val="22"/>
                <w:szCs w:val="22"/>
              </w:rPr>
              <w:t xml:space="preserve"> P</w:t>
            </w:r>
            <w:r w:rsidR="003D4E33" w:rsidRPr="00DD38B4">
              <w:rPr>
                <w:rFonts w:ascii="Arial" w:hAnsi="Arial" w:cs="Arial"/>
                <w:b/>
                <w:bCs/>
                <w:color w:val="000000"/>
                <w:sz w:val="22"/>
                <w:szCs w:val="22"/>
              </w:rPr>
              <w:t>rograms:</w:t>
            </w:r>
          </w:p>
          <w:p w14:paraId="6601AD27" w14:textId="6DDCC5CE" w:rsidR="003D4E33" w:rsidRPr="00DD38B4" w:rsidRDefault="003D4E33" w:rsidP="003D4E33">
            <w:pPr>
              <w:pStyle w:val="ListParagraph"/>
              <w:numPr>
                <w:ilvl w:val="0"/>
                <w:numId w:val="5"/>
              </w:numPr>
              <w:autoSpaceDE w:val="0"/>
              <w:autoSpaceDN w:val="0"/>
              <w:adjustRightInd w:val="0"/>
              <w:contextualSpacing/>
              <w:rPr>
                <w:rFonts w:ascii="Arial" w:hAnsi="Arial" w:cs="Arial"/>
                <w:color w:val="000000"/>
              </w:rPr>
            </w:pPr>
            <w:r w:rsidRPr="00DD38B4">
              <w:rPr>
                <w:rFonts w:ascii="Arial" w:hAnsi="Arial" w:cs="Arial"/>
                <w:color w:val="000000"/>
              </w:rPr>
              <w:t xml:space="preserve">Annual Water, Wings &amp; Wild Things educational event sponsoring more than 2,000 second grade students from Polk County at the Polk Discovery Center </w:t>
            </w:r>
          </w:p>
          <w:p w14:paraId="12EF144F" w14:textId="32EDE4C9" w:rsidR="003D4E33" w:rsidRPr="00DD38B4" w:rsidRDefault="003D4E33" w:rsidP="003D4E33">
            <w:pPr>
              <w:pStyle w:val="ListParagraph"/>
              <w:numPr>
                <w:ilvl w:val="0"/>
                <w:numId w:val="5"/>
              </w:numPr>
              <w:autoSpaceDE w:val="0"/>
              <w:autoSpaceDN w:val="0"/>
              <w:adjustRightInd w:val="0"/>
              <w:contextualSpacing/>
              <w:rPr>
                <w:rFonts w:ascii="Arial" w:hAnsi="Arial" w:cs="Arial"/>
                <w:color w:val="000000"/>
              </w:rPr>
            </w:pPr>
            <w:r w:rsidRPr="00DD38B4">
              <w:rPr>
                <w:rFonts w:ascii="Arial" w:hAnsi="Arial" w:cs="Arial"/>
                <w:color w:val="000000"/>
              </w:rPr>
              <w:t xml:space="preserve">7 Rivers </w:t>
            </w:r>
            <w:r w:rsidR="008303F9" w:rsidRPr="00DD38B4">
              <w:rPr>
                <w:rFonts w:ascii="Arial" w:hAnsi="Arial" w:cs="Arial"/>
                <w:color w:val="000000"/>
              </w:rPr>
              <w:t>Water Festival</w:t>
            </w:r>
          </w:p>
          <w:p w14:paraId="5A9E3986" w14:textId="55642CC1" w:rsidR="003D4E33" w:rsidRPr="00DD38B4" w:rsidRDefault="003D4E33" w:rsidP="003D4E33">
            <w:pPr>
              <w:pStyle w:val="ListParagraph"/>
              <w:numPr>
                <w:ilvl w:val="0"/>
                <w:numId w:val="5"/>
              </w:numPr>
              <w:autoSpaceDE w:val="0"/>
              <w:autoSpaceDN w:val="0"/>
              <w:adjustRightInd w:val="0"/>
              <w:contextualSpacing/>
              <w:rPr>
                <w:rFonts w:ascii="Arial" w:hAnsi="Arial" w:cs="Arial"/>
                <w:color w:val="000000"/>
              </w:rPr>
            </w:pPr>
            <w:r w:rsidRPr="00DD38B4">
              <w:rPr>
                <w:rFonts w:ascii="Arial" w:hAnsi="Arial" w:cs="Arial"/>
                <w:color w:val="000000"/>
              </w:rPr>
              <w:t>Polk County Water Atlas</w:t>
            </w:r>
          </w:p>
          <w:p w14:paraId="7F15C58C" w14:textId="60D9B6E7" w:rsidR="003D4E33" w:rsidRPr="00DD38B4" w:rsidRDefault="003D4E33" w:rsidP="003D4E33">
            <w:pPr>
              <w:pStyle w:val="ListParagraph"/>
              <w:numPr>
                <w:ilvl w:val="0"/>
                <w:numId w:val="5"/>
              </w:numPr>
              <w:autoSpaceDE w:val="0"/>
              <w:autoSpaceDN w:val="0"/>
              <w:adjustRightInd w:val="0"/>
              <w:contextualSpacing/>
              <w:rPr>
                <w:rFonts w:ascii="Arial" w:hAnsi="Arial" w:cs="Arial"/>
                <w:color w:val="000000"/>
              </w:rPr>
            </w:pPr>
            <w:r w:rsidRPr="00DD38B4">
              <w:rPr>
                <w:rFonts w:ascii="Arial" w:hAnsi="Arial" w:cs="Arial"/>
                <w:color w:val="000000"/>
              </w:rPr>
              <w:t>Lake’s Education Action Drive</w:t>
            </w:r>
            <w:r w:rsidR="00975DA6" w:rsidRPr="00DD38B4">
              <w:rPr>
                <w:rFonts w:ascii="Arial" w:hAnsi="Arial" w:cs="Arial"/>
                <w:color w:val="000000"/>
              </w:rPr>
              <w:t xml:space="preserve"> (LEAD), a Polk County partner</w:t>
            </w:r>
          </w:p>
          <w:p w14:paraId="1B4A9AC8" w14:textId="36F165DB" w:rsidR="00975DA6" w:rsidRPr="00DD38B4" w:rsidRDefault="00975DA6" w:rsidP="003D4E33">
            <w:pPr>
              <w:pStyle w:val="ListParagraph"/>
              <w:numPr>
                <w:ilvl w:val="0"/>
                <w:numId w:val="5"/>
              </w:numPr>
              <w:autoSpaceDE w:val="0"/>
              <w:autoSpaceDN w:val="0"/>
              <w:adjustRightInd w:val="0"/>
              <w:contextualSpacing/>
              <w:rPr>
                <w:rFonts w:ascii="Arial" w:hAnsi="Arial" w:cs="Arial"/>
                <w:color w:val="000000"/>
              </w:rPr>
            </w:pPr>
            <w:r w:rsidRPr="00DD38B4">
              <w:rPr>
                <w:rFonts w:ascii="Arial" w:hAnsi="Arial" w:cs="Arial"/>
                <w:color w:val="000000"/>
              </w:rPr>
              <w:t xml:space="preserve">IFAS extension </w:t>
            </w:r>
          </w:p>
          <w:p w14:paraId="219C5C52" w14:textId="41959F1C" w:rsidR="00EB28C6" w:rsidRPr="00DD38B4" w:rsidRDefault="00EB28C6" w:rsidP="00EB28C6">
            <w:pPr>
              <w:pStyle w:val="ListParagraph"/>
              <w:numPr>
                <w:ilvl w:val="0"/>
                <w:numId w:val="5"/>
              </w:numPr>
              <w:rPr>
                <w:rFonts w:ascii="Arial" w:hAnsi="Arial" w:cs="Arial"/>
                <w:color w:val="000000"/>
              </w:rPr>
            </w:pPr>
            <w:r w:rsidRPr="00DD38B4">
              <w:rPr>
                <w:rFonts w:ascii="Arial" w:hAnsi="Arial" w:cs="Arial"/>
                <w:color w:val="000000"/>
              </w:rPr>
              <w:t>School presentations as part of the Great American Teach in</w:t>
            </w:r>
          </w:p>
          <w:p w14:paraId="6C8F877C" w14:textId="6EE16B12" w:rsidR="00EB28C6" w:rsidRDefault="00EB28C6" w:rsidP="00EB28C6">
            <w:pPr>
              <w:pStyle w:val="ListParagraph"/>
              <w:numPr>
                <w:ilvl w:val="0"/>
                <w:numId w:val="5"/>
              </w:numPr>
              <w:rPr>
                <w:rFonts w:ascii="Arial" w:hAnsi="Arial" w:cs="Arial"/>
                <w:color w:val="000000"/>
              </w:rPr>
            </w:pPr>
            <w:r w:rsidRPr="00DD38B4">
              <w:rPr>
                <w:rFonts w:ascii="Arial" w:hAnsi="Arial" w:cs="Arial"/>
                <w:color w:val="000000"/>
              </w:rPr>
              <w:t xml:space="preserve">Distribution of educational materials including: Stormwater Pollution Prevention </w:t>
            </w:r>
          </w:p>
          <w:p w14:paraId="58D57E8F" w14:textId="1EBC7D81" w:rsidR="00357139" w:rsidRPr="00DD38B4" w:rsidRDefault="00357139" w:rsidP="00EB28C6">
            <w:pPr>
              <w:pStyle w:val="ListParagraph"/>
              <w:numPr>
                <w:ilvl w:val="0"/>
                <w:numId w:val="5"/>
              </w:numPr>
              <w:rPr>
                <w:rFonts w:ascii="Arial" w:hAnsi="Arial" w:cs="Arial"/>
                <w:color w:val="000000"/>
              </w:rPr>
            </w:pPr>
            <w:r>
              <w:rPr>
                <w:rFonts w:ascii="Arial" w:hAnsi="Arial" w:cs="Arial"/>
                <w:color w:val="000000"/>
              </w:rPr>
              <w:t>Illicit Discharge Classes</w:t>
            </w:r>
          </w:p>
          <w:p w14:paraId="65DD580D" w14:textId="77777777" w:rsidR="00EB28C6" w:rsidRPr="00357139" w:rsidRDefault="00EB28C6" w:rsidP="00357139">
            <w:pPr>
              <w:autoSpaceDE w:val="0"/>
              <w:autoSpaceDN w:val="0"/>
              <w:adjustRightInd w:val="0"/>
              <w:contextualSpacing/>
              <w:rPr>
                <w:rFonts w:ascii="Arial" w:hAnsi="Arial" w:cs="Arial"/>
                <w:color w:val="000000"/>
              </w:rPr>
            </w:pPr>
          </w:p>
          <w:p w14:paraId="1FBC8D4E" w14:textId="7FEFEDA3" w:rsidR="002F655F" w:rsidRPr="00DD38B4" w:rsidRDefault="002F655F" w:rsidP="002F655F">
            <w:pPr>
              <w:autoSpaceDE w:val="0"/>
              <w:autoSpaceDN w:val="0"/>
              <w:rPr>
                <w:rFonts w:ascii="Arial" w:hAnsi="Arial" w:cs="Arial"/>
                <w:sz w:val="22"/>
                <w:szCs w:val="22"/>
              </w:rPr>
            </w:pPr>
            <w:r w:rsidRPr="00DD38B4">
              <w:rPr>
                <w:rFonts w:ascii="Arial" w:hAnsi="Arial" w:cs="Arial"/>
                <w:b/>
                <w:bCs/>
                <w:sz w:val="22"/>
                <w:szCs w:val="22"/>
              </w:rPr>
              <w:t>Fertilizer Ordinance</w:t>
            </w:r>
            <w:r w:rsidR="006225C0" w:rsidRPr="00DD38B4">
              <w:rPr>
                <w:b/>
                <w:bCs/>
                <w:sz w:val="22"/>
                <w:szCs w:val="22"/>
              </w:rPr>
              <w:t>:</w:t>
            </w:r>
            <w:r w:rsidR="006225C0" w:rsidRPr="00DD38B4">
              <w:rPr>
                <w:sz w:val="22"/>
                <w:szCs w:val="22"/>
              </w:rPr>
              <w:t xml:space="preserve"> </w:t>
            </w:r>
            <w:r w:rsidR="006225C0" w:rsidRPr="00DD38B4">
              <w:rPr>
                <w:rFonts w:ascii="Arial" w:hAnsi="Arial" w:cs="Arial"/>
                <w:sz w:val="22"/>
                <w:szCs w:val="22"/>
              </w:rPr>
              <w:t>Polk County passed a Fertilizer Ordinance in 2013</w:t>
            </w:r>
            <w:r w:rsidR="004525F1" w:rsidRPr="00DD38B4">
              <w:rPr>
                <w:rFonts w:ascii="Arial" w:hAnsi="Arial" w:cs="Arial"/>
                <w:sz w:val="22"/>
                <w:szCs w:val="22"/>
              </w:rPr>
              <w:t xml:space="preserve"> that provides water quality benefits throughout the county.</w:t>
            </w:r>
          </w:p>
          <w:p w14:paraId="7F538E0B" w14:textId="343F3BF0" w:rsidR="002F655F" w:rsidRPr="00DD38B4" w:rsidRDefault="002F655F" w:rsidP="00302DDD">
            <w:pPr>
              <w:autoSpaceDE w:val="0"/>
              <w:autoSpaceDN w:val="0"/>
              <w:adjustRightInd w:val="0"/>
              <w:rPr>
                <w:rFonts w:ascii="Arial" w:hAnsi="Arial" w:cs="Arial"/>
                <w:sz w:val="22"/>
                <w:szCs w:val="22"/>
              </w:rPr>
            </w:pPr>
          </w:p>
          <w:p w14:paraId="78EB27AC" w14:textId="6D06D1B7" w:rsidR="002F655F" w:rsidRPr="00DD38B4" w:rsidRDefault="002F655F" w:rsidP="00302DDD">
            <w:pPr>
              <w:autoSpaceDE w:val="0"/>
              <w:autoSpaceDN w:val="0"/>
              <w:adjustRightInd w:val="0"/>
              <w:rPr>
                <w:rFonts w:ascii="Arial" w:hAnsi="Arial" w:cs="Arial"/>
                <w:sz w:val="22"/>
                <w:szCs w:val="22"/>
              </w:rPr>
            </w:pPr>
            <w:r w:rsidRPr="00DD38B4">
              <w:rPr>
                <w:rFonts w:ascii="Arial" w:hAnsi="Arial" w:cs="Arial"/>
                <w:b/>
                <w:bCs/>
                <w:sz w:val="22"/>
                <w:szCs w:val="22"/>
              </w:rPr>
              <w:t>Invasive Plant Management</w:t>
            </w:r>
            <w:r w:rsidR="006225C0" w:rsidRPr="00DD38B4">
              <w:rPr>
                <w:rFonts w:ascii="Arial" w:hAnsi="Arial" w:cs="Arial"/>
                <w:b/>
                <w:bCs/>
                <w:sz w:val="22"/>
                <w:szCs w:val="22"/>
              </w:rPr>
              <w:t>:</w:t>
            </w:r>
            <w:r w:rsidR="006225C0" w:rsidRPr="00DD38B4">
              <w:rPr>
                <w:rFonts w:ascii="Arial" w:hAnsi="Arial" w:cs="Arial"/>
                <w:sz w:val="22"/>
                <w:szCs w:val="22"/>
              </w:rPr>
              <w:t xml:space="preserve"> </w:t>
            </w:r>
            <w:r w:rsidR="009E2633" w:rsidRPr="00DD38B4">
              <w:rPr>
                <w:rFonts w:ascii="Arial" w:hAnsi="Arial" w:cs="Arial"/>
                <w:sz w:val="22"/>
                <w:szCs w:val="22"/>
              </w:rPr>
              <w:t>The</w:t>
            </w:r>
            <w:r w:rsidR="006225C0" w:rsidRPr="00DD38B4">
              <w:rPr>
                <w:rFonts w:ascii="Arial" w:hAnsi="Arial" w:cs="Arial"/>
                <w:sz w:val="22"/>
                <w:szCs w:val="22"/>
              </w:rPr>
              <w:t xml:space="preserve"> </w:t>
            </w:r>
            <w:r w:rsidR="009E2633" w:rsidRPr="00DD38B4">
              <w:rPr>
                <w:rFonts w:ascii="Arial" w:hAnsi="Arial" w:cs="Arial"/>
                <w:sz w:val="22"/>
                <w:szCs w:val="22"/>
              </w:rPr>
              <w:t>C</w:t>
            </w:r>
            <w:r w:rsidR="006225C0" w:rsidRPr="00DD38B4">
              <w:rPr>
                <w:rFonts w:ascii="Arial" w:hAnsi="Arial" w:cs="Arial"/>
                <w:sz w:val="22"/>
                <w:szCs w:val="22"/>
              </w:rPr>
              <w:t>ounty is the lead agency in the cooperative invasive plant management program with the Florida Fish and Wildlife Conservation Commission. The County regularly evaluates and targets invasive plants for treatment to encourage native aquatic plant growth. The County regularly conducts point intercept and LVI surveys that aid aquatic plant management and herbicide treatments.</w:t>
            </w:r>
          </w:p>
          <w:p w14:paraId="1B2DF8C7" w14:textId="77777777" w:rsidR="002F655F" w:rsidRPr="00DD38B4" w:rsidRDefault="002F655F" w:rsidP="00302DDD">
            <w:pPr>
              <w:autoSpaceDE w:val="0"/>
              <w:autoSpaceDN w:val="0"/>
              <w:adjustRightInd w:val="0"/>
              <w:rPr>
                <w:rFonts w:ascii="Arial" w:hAnsi="Arial" w:cs="Arial"/>
                <w:sz w:val="22"/>
                <w:szCs w:val="22"/>
              </w:rPr>
            </w:pPr>
          </w:p>
          <w:p w14:paraId="10116975" w14:textId="1D26EC73" w:rsidR="000E2CA0" w:rsidRPr="00DD38B4" w:rsidRDefault="002F655F" w:rsidP="002F655F">
            <w:pPr>
              <w:autoSpaceDE w:val="0"/>
              <w:autoSpaceDN w:val="0"/>
              <w:rPr>
                <w:rFonts w:ascii="Arial" w:hAnsi="Arial" w:cs="Arial"/>
                <w:sz w:val="22"/>
                <w:szCs w:val="22"/>
              </w:rPr>
            </w:pPr>
            <w:r w:rsidRPr="00DD38B4">
              <w:rPr>
                <w:rFonts w:ascii="Arial" w:hAnsi="Arial" w:cs="Arial"/>
                <w:b/>
                <w:bCs/>
                <w:sz w:val="22"/>
                <w:szCs w:val="22"/>
              </w:rPr>
              <w:t xml:space="preserve">Lake </w:t>
            </w:r>
            <w:proofErr w:type="spellStart"/>
            <w:r w:rsidRPr="00DD38B4">
              <w:rPr>
                <w:rFonts w:ascii="Arial" w:hAnsi="Arial" w:cs="Arial"/>
                <w:b/>
                <w:bCs/>
                <w:sz w:val="22"/>
                <w:szCs w:val="22"/>
              </w:rPr>
              <w:t>Conine</w:t>
            </w:r>
            <w:proofErr w:type="spellEnd"/>
            <w:r w:rsidRPr="00DD38B4">
              <w:rPr>
                <w:rFonts w:ascii="Arial" w:hAnsi="Arial" w:cs="Arial"/>
                <w:b/>
                <w:bCs/>
                <w:sz w:val="22"/>
                <w:szCs w:val="22"/>
              </w:rPr>
              <w:t xml:space="preserve"> </w:t>
            </w:r>
            <w:r w:rsidR="00DA28E7" w:rsidRPr="00DD38B4">
              <w:rPr>
                <w:rFonts w:ascii="Arial" w:hAnsi="Arial" w:cs="Arial"/>
                <w:b/>
                <w:bCs/>
                <w:sz w:val="22"/>
                <w:szCs w:val="22"/>
              </w:rPr>
              <w:t>Stormwater Treatment Area:</w:t>
            </w:r>
            <w:r w:rsidR="00DA28E7" w:rsidRPr="00DD38B4">
              <w:rPr>
                <w:rFonts w:ascii="Arial" w:hAnsi="Arial" w:cs="Arial"/>
                <w:sz w:val="22"/>
                <w:szCs w:val="22"/>
              </w:rPr>
              <w:t xml:space="preserve"> </w:t>
            </w:r>
            <w:r w:rsidR="0076177A" w:rsidRPr="00DD38B4">
              <w:rPr>
                <w:rFonts w:ascii="Arial" w:hAnsi="Arial" w:cs="Arial"/>
                <w:sz w:val="22"/>
                <w:szCs w:val="22"/>
              </w:rPr>
              <w:t>The City of Winter Haven and partners (including Polk County</w:t>
            </w:r>
            <w:r w:rsidR="009E2633" w:rsidRPr="00DD38B4">
              <w:rPr>
                <w:rFonts w:ascii="Arial" w:hAnsi="Arial" w:cs="Arial"/>
                <w:sz w:val="22"/>
                <w:szCs w:val="22"/>
              </w:rPr>
              <w:t xml:space="preserve">, </w:t>
            </w:r>
            <w:r w:rsidR="0076177A" w:rsidRPr="00DD38B4">
              <w:rPr>
                <w:rFonts w:ascii="Arial" w:hAnsi="Arial" w:cs="Arial"/>
                <w:sz w:val="22"/>
                <w:szCs w:val="22"/>
              </w:rPr>
              <w:t>SWFWMD</w:t>
            </w:r>
            <w:r w:rsidR="009E2633" w:rsidRPr="00DD38B4">
              <w:rPr>
                <w:rFonts w:ascii="Arial" w:hAnsi="Arial" w:cs="Arial"/>
                <w:sz w:val="22"/>
                <w:szCs w:val="22"/>
              </w:rPr>
              <w:t xml:space="preserve"> and FDEP</w:t>
            </w:r>
            <w:r w:rsidR="0076177A" w:rsidRPr="00DD38B4">
              <w:rPr>
                <w:rFonts w:ascii="Arial" w:hAnsi="Arial" w:cs="Arial"/>
                <w:sz w:val="22"/>
                <w:szCs w:val="22"/>
              </w:rPr>
              <w:t xml:space="preserve">) are in the construction phase of a stormwater treatment area on the south end of Lake </w:t>
            </w:r>
            <w:proofErr w:type="spellStart"/>
            <w:r w:rsidR="0076177A" w:rsidRPr="00DD38B4">
              <w:rPr>
                <w:rFonts w:ascii="Arial" w:hAnsi="Arial" w:cs="Arial"/>
                <w:sz w:val="22"/>
                <w:szCs w:val="22"/>
              </w:rPr>
              <w:t>Conine</w:t>
            </w:r>
            <w:proofErr w:type="spellEnd"/>
            <w:r w:rsidR="0076177A" w:rsidRPr="00DD38B4">
              <w:rPr>
                <w:rFonts w:ascii="Arial" w:hAnsi="Arial" w:cs="Arial"/>
                <w:sz w:val="22"/>
                <w:szCs w:val="22"/>
              </w:rPr>
              <w:t xml:space="preserve"> that will</w:t>
            </w:r>
            <w:r w:rsidR="0076177A" w:rsidRPr="0076177A">
              <w:rPr>
                <w:rFonts w:ascii="Arial" w:hAnsi="Arial" w:cs="Arial"/>
              </w:rPr>
              <w:t xml:space="preserve"> </w:t>
            </w:r>
            <w:r w:rsidR="0076177A" w:rsidRPr="00DD38B4">
              <w:rPr>
                <w:rFonts w:ascii="Arial" w:hAnsi="Arial" w:cs="Arial"/>
                <w:sz w:val="22"/>
                <w:szCs w:val="22"/>
              </w:rPr>
              <w:t xml:space="preserve">benefit water quality within the lake and the downstream watershed of Lake Hamilton. Lake </w:t>
            </w:r>
            <w:proofErr w:type="spellStart"/>
            <w:r w:rsidR="0076177A" w:rsidRPr="00DD38B4">
              <w:rPr>
                <w:rFonts w:ascii="Arial" w:hAnsi="Arial" w:cs="Arial"/>
                <w:sz w:val="22"/>
                <w:szCs w:val="22"/>
              </w:rPr>
              <w:t>Conine</w:t>
            </w:r>
            <w:proofErr w:type="spellEnd"/>
            <w:r w:rsidR="0076177A" w:rsidRPr="00DD38B4">
              <w:rPr>
                <w:rFonts w:ascii="Arial" w:hAnsi="Arial" w:cs="Arial"/>
                <w:sz w:val="22"/>
                <w:szCs w:val="22"/>
              </w:rPr>
              <w:t xml:space="preserve"> is an impaired waterbody with a TMDL set for TN and TP. The project was estimated to reduce TN by 12% and TP by 43% within the 328-acre drainage area on the south end of the lake. The project consists of wetland creation of 4 acres and enhancement of 17 acres.</w:t>
            </w:r>
            <w:r w:rsidR="00415658" w:rsidRPr="00DD38B4">
              <w:rPr>
                <w:rFonts w:ascii="Arial" w:hAnsi="Arial" w:cs="Arial"/>
                <w:sz w:val="22"/>
                <w:szCs w:val="22"/>
              </w:rPr>
              <w:t xml:space="preserve"> Currently the project is approximately 9</w:t>
            </w:r>
            <w:r w:rsidR="00FD503A">
              <w:rPr>
                <w:rFonts w:ascii="Arial" w:hAnsi="Arial" w:cs="Arial"/>
                <w:sz w:val="22"/>
                <w:szCs w:val="22"/>
              </w:rPr>
              <w:t>5</w:t>
            </w:r>
            <w:r w:rsidR="00415658" w:rsidRPr="00DD38B4">
              <w:rPr>
                <w:rFonts w:ascii="Arial" w:hAnsi="Arial" w:cs="Arial"/>
                <w:sz w:val="22"/>
                <w:szCs w:val="22"/>
              </w:rPr>
              <w:t>% complete.</w:t>
            </w:r>
          </w:p>
          <w:p w14:paraId="43C5E283" w14:textId="6C21B673" w:rsidR="002F655F" w:rsidRPr="00DD38B4" w:rsidRDefault="00FD503A" w:rsidP="00016977">
            <w:pPr>
              <w:autoSpaceDE w:val="0"/>
              <w:autoSpaceDN w:val="0"/>
              <w:jc w:val="center"/>
              <w:rPr>
                <w:rFonts w:ascii="Arial" w:hAnsi="Arial" w:cs="Arial"/>
                <w:sz w:val="22"/>
                <w:szCs w:val="22"/>
              </w:rPr>
            </w:pPr>
            <w:r>
              <w:rPr>
                <w:noProof/>
              </w:rPr>
              <w:drawing>
                <wp:inline distT="0" distB="0" distL="0" distR="0" wp14:anchorId="3F45F1BF" wp14:editId="030EF74D">
                  <wp:extent cx="4548146" cy="682620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4300" cy="6865453"/>
                          </a:xfrm>
                          <a:prstGeom prst="rect">
                            <a:avLst/>
                          </a:prstGeom>
                          <a:noFill/>
                          <a:ln>
                            <a:noFill/>
                          </a:ln>
                        </pic:spPr>
                      </pic:pic>
                    </a:graphicData>
                  </a:graphic>
                </wp:inline>
              </w:drawing>
            </w:r>
          </w:p>
          <w:p w14:paraId="09B0DADC" w14:textId="1DCA83F1" w:rsidR="002F655F" w:rsidRPr="00DD38B4" w:rsidRDefault="00415658" w:rsidP="002F655F">
            <w:pPr>
              <w:autoSpaceDE w:val="0"/>
              <w:autoSpaceDN w:val="0"/>
              <w:rPr>
                <w:rFonts w:ascii="Arial" w:hAnsi="Arial" w:cs="Arial"/>
                <w:sz w:val="22"/>
                <w:szCs w:val="22"/>
              </w:rPr>
            </w:pPr>
            <w:r w:rsidRPr="00DD38B4">
              <w:rPr>
                <w:rFonts w:ascii="Arial" w:hAnsi="Arial" w:cs="Arial"/>
                <w:b/>
                <w:bCs/>
                <w:sz w:val="22"/>
                <w:szCs w:val="22"/>
              </w:rPr>
              <w:lastRenderedPageBreak/>
              <w:t>County-</w:t>
            </w:r>
            <w:r w:rsidR="00871072">
              <w:rPr>
                <w:rFonts w:ascii="Arial" w:hAnsi="Arial" w:cs="Arial"/>
                <w:b/>
                <w:bCs/>
                <w:sz w:val="22"/>
                <w:szCs w:val="22"/>
              </w:rPr>
              <w:t>W</w:t>
            </w:r>
            <w:r w:rsidRPr="00DD38B4">
              <w:rPr>
                <w:rFonts w:ascii="Arial" w:hAnsi="Arial" w:cs="Arial"/>
                <w:b/>
                <w:bCs/>
                <w:sz w:val="22"/>
                <w:szCs w:val="22"/>
              </w:rPr>
              <w:t>ide Outfall Evaluation:</w:t>
            </w:r>
            <w:r w:rsidRPr="00DD38B4">
              <w:rPr>
                <w:rFonts w:ascii="Arial" w:hAnsi="Arial" w:cs="Arial"/>
                <w:sz w:val="22"/>
                <w:szCs w:val="22"/>
              </w:rPr>
              <w:t xml:space="preserve"> In 2017 the county hired consultants to conduct a GIS</w:t>
            </w:r>
            <w:r w:rsidR="002F655F" w:rsidRPr="00DD38B4">
              <w:rPr>
                <w:rFonts w:ascii="Arial" w:hAnsi="Arial" w:cs="Arial"/>
                <w:sz w:val="22"/>
                <w:szCs w:val="22"/>
              </w:rPr>
              <w:t xml:space="preserve"> assessment</w:t>
            </w:r>
            <w:r w:rsidRPr="00DD38B4">
              <w:rPr>
                <w:rFonts w:ascii="Arial" w:hAnsi="Arial" w:cs="Arial"/>
                <w:sz w:val="22"/>
                <w:szCs w:val="22"/>
              </w:rPr>
              <w:t xml:space="preserve"> </w:t>
            </w:r>
            <w:r w:rsidR="00645394" w:rsidRPr="00DD38B4">
              <w:rPr>
                <w:rFonts w:ascii="Arial" w:hAnsi="Arial" w:cs="Arial"/>
                <w:sz w:val="22"/>
                <w:szCs w:val="22"/>
              </w:rPr>
              <w:t xml:space="preserve">using LIDAR data </w:t>
            </w:r>
            <w:r w:rsidRPr="00DD38B4">
              <w:rPr>
                <w:rFonts w:ascii="Arial" w:hAnsi="Arial" w:cs="Arial"/>
                <w:sz w:val="22"/>
                <w:szCs w:val="22"/>
              </w:rPr>
              <w:t xml:space="preserve">to locate and </w:t>
            </w:r>
            <w:r w:rsidR="00645394" w:rsidRPr="00DD38B4">
              <w:rPr>
                <w:rFonts w:ascii="Arial" w:hAnsi="Arial" w:cs="Arial"/>
                <w:sz w:val="22"/>
                <w:szCs w:val="22"/>
              </w:rPr>
              <w:t xml:space="preserve">confidence </w:t>
            </w:r>
            <w:r w:rsidRPr="00DD38B4">
              <w:rPr>
                <w:rFonts w:ascii="Arial" w:hAnsi="Arial" w:cs="Arial"/>
                <w:sz w:val="22"/>
                <w:szCs w:val="22"/>
              </w:rPr>
              <w:t xml:space="preserve">rank all outfalls. Over 2,000 new outfalls were identified throughout the county. Currently the County is field </w:t>
            </w:r>
            <w:r w:rsidR="00295135" w:rsidRPr="00DD38B4">
              <w:rPr>
                <w:rFonts w:ascii="Arial" w:hAnsi="Arial" w:cs="Arial"/>
                <w:sz w:val="22"/>
                <w:szCs w:val="22"/>
              </w:rPr>
              <w:t>verifying</w:t>
            </w:r>
            <w:r w:rsidRPr="00DD38B4">
              <w:rPr>
                <w:rFonts w:ascii="Arial" w:hAnsi="Arial" w:cs="Arial"/>
                <w:sz w:val="22"/>
                <w:szCs w:val="22"/>
              </w:rPr>
              <w:t xml:space="preserve"> </w:t>
            </w:r>
            <w:r w:rsidR="00645394" w:rsidRPr="00DD38B4">
              <w:rPr>
                <w:rFonts w:ascii="Arial" w:hAnsi="Arial" w:cs="Arial"/>
                <w:sz w:val="22"/>
                <w:szCs w:val="22"/>
              </w:rPr>
              <w:t xml:space="preserve">newly identified </w:t>
            </w:r>
            <w:r w:rsidRPr="00DD38B4">
              <w:rPr>
                <w:rFonts w:ascii="Arial" w:hAnsi="Arial" w:cs="Arial"/>
                <w:sz w:val="22"/>
                <w:szCs w:val="22"/>
              </w:rPr>
              <w:t>outfalls.</w:t>
            </w:r>
            <w:r w:rsidR="00295135" w:rsidRPr="00DD38B4">
              <w:rPr>
                <w:rFonts w:ascii="Arial" w:hAnsi="Arial" w:cs="Arial"/>
                <w:sz w:val="22"/>
                <w:szCs w:val="22"/>
              </w:rPr>
              <w:t xml:space="preserve"> This project will give a better understanding of the amount and location of outfalls as well as aid in stormwater modeling and assessments.</w:t>
            </w:r>
            <w:r w:rsidR="00E541C4">
              <w:rPr>
                <w:rFonts w:ascii="Arial" w:hAnsi="Arial" w:cs="Arial"/>
                <w:sz w:val="22"/>
                <w:szCs w:val="22"/>
              </w:rPr>
              <w:t xml:space="preserve"> The field verification of the outfall assessment for this basin will be completed by 09/30/22. </w:t>
            </w:r>
            <w:r w:rsidR="00295135" w:rsidRPr="00DD38B4">
              <w:rPr>
                <w:rFonts w:ascii="Arial" w:hAnsi="Arial" w:cs="Arial"/>
                <w:sz w:val="22"/>
                <w:szCs w:val="22"/>
              </w:rPr>
              <w:t xml:space="preserve"> </w:t>
            </w:r>
            <w:r w:rsidRPr="00DD38B4">
              <w:rPr>
                <w:rFonts w:ascii="Arial" w:hAnsi="Arial" w:cs="Arial"/>
                <w:sz w:val="22"/>
                <w:szCs w:val="22"/>
              </w:rPr>
              <w:t xml:space="preserve"> </w:t>
            </w:r>
          </w:p>
          <w:p w14:paraId="7D51D90E" w14:textId="4800D7F6" w:rsidR="00051F1F" w:rsidRPr="00DD38B4" w:rsidRDefault="00051F1F" w:rsidP="002F655F">
            <w:pPr>
              <w:autoSpaceDE w:val="0"/>
              <w:autoSpaceDN w:val="0"/>
              <w:rPr>
                <w:rFonts w:ascii="Arial" w:hAnsi="Arial" w:cs="Arial"/>
                <w:sz w:val="22"/>
                <w:szCs w:val="22"/>
              </w:rPr>
            </w:pPr>
          </w:p>
          <w:p w14:paraId="3C673A53" w14:textId="7C05B16B" w:rsidR="004525F1" w:rsidRPr="00DD38B4" w:rsidRDefault="00051F1F" w:rsidP="004525F1">
            <w:pPr>
              <w:rPr>
                <w:rFonts w:ascii="Arial" w:hAnsi="Arial" w:cs="Arial"/>
                <w:sz w:val="22"/>
                <w:szCs w:val="22"/>
              </w:rPr>
            </w:pPr>
            <w:r w:rsidRPr="00DD38B4">
              <w:rPr>
                <w:rFonts w:ascii="Arial" w:hAnsi="Arial" w:cs="Arial"/>
                <w:b/>
                <w:bCs/>
                <w:sz w:val="22"/>
                <w:szCs w:val="22"/>
              </w:rPr>
              <w:t>Stormwater Enhancements at Lake Eva Park</w:t>
            </w:r>
            <w:r w:rsidR="004525F1" w:rsidRPr="00DD38B4">
              <w:rPr>
                <w:rFonts w:ascii="Arial" w:hAnsi="Arial" w:cs="Arial"/>
                <w:b/>
                <w:bCs/>
                <w:sz w:val="22"/>
                <w:szCs w:val="22"/>
              </w:rPr>
              <w:t>:</w:t>
            </w:r>
            <w:r w:rsidR="004525F1" w:rsidRPr="00DD38B4">
              <w:rPr>
                <w:rFonts w:ascii="Arial" w:hAnsi="Arial" w:cs="Arial"/>
                <w:sz w:val="22"/>
                <w:szCs w:val="22"/>
              </w:rPr>
              <w:t xml:space="preserve"> Polk County is taking the lead on design for the project and has a contractor in place. The County will be working closely with Haines City through the design process. Upon completion of the design, with the measurable benefits from the project the City and County will discuss the funding for the project and seeking Co-op funding for the </w:t>
            </w:r>
            <w:r w:rsidR="00253463" w:rsidRPr="00DD38B4">
              <w:rPr>
                <w:rFonts w:ascii="Arial" w:hAnsi="Arial" w:cs="Arial"/>
                <w:sz w:val="22"/>
                <w:szCs w:val="22"/>
              </w:rPr>
              <w:t>construction.</w:t>
            </w:r>
          </w:p>
          <w:p w14:paraId="6369C52B" w14:textId="5F3567D4" w:rsidR="00051F1F" w:rsidRDefault="00051F1F" w:rsidP="002F655F">
            <w:pPr>
              <w:autoSpaceDE w:val="0"/>
              <w:autoSpaceDN w:val="0"/>
              <w:rPr>
                <w:rFonts w:ascii="Arial" w:hAnsi="Arial" w:cs="Arial"/>
              </w:rPr>
            </w:pPr>
          </w:p>
          <w:p w14:paraId="55E2D490" w14:textId="7477F4A2" w:rsidR="004525F1" w:rsidRPr="00051F1F" w:rsidRDefault="004525F1" w:rsidP="002F655F">
            <w:pPr>
              <w:autoSpaceDE w:val="0"/>
              <w:autoSpaceDN w:val="0"/>
              <w:rPr>
                <w:rFonts w:ascii="Arial" w:hAnsi="Arial" w:cs="Arial"/>
              </w:rPr>
            </w:pPr>
            <w:r>
              <w:rPr>
                <w:noProof/>
              </w:rPr>
              <w:drawing>
                <wp:inline distT="0" distB="0" distL="0" distR="0" wp14:anchorId="662BFF83" wp14:editId="1952400C">
                  <wp:extent cx="5453628" cy="3942893"/>
                  <wp:effectExtent l="19050" t="19050" r="13970" b="196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5460554" cy="3947901"/>
                          </a:xfrm>
                          <a:prstGeom prst="rect">
                            <a:avLst/>
                          </a:prstGeom>
                          <a:noFill/>
                          <a:ln>
                            <a:solidFill>
                              <a:schemeClr val="tx1"/>
                            </a:solidFill>
                          </a:ln>
                        </pic:spPr>
                      </pic:pic>
                    </a:graphicData>
                  </a:graphic>
                </wp:inline>
              </w:drawing>
            </w:r>
          </w:p>
          <w:p w14:paraId="767792E8" w14:textId="644BC02C" w:rsidR="002F655F" w:rsidRDefault="002F655F" w:rsidP="00302DDD">
            <w:pPr>
              <w:autoSpaceDE w:val="0"/>
              <w:autoSpaceDN w:val="0"/>
              <w:adjustRightInd w:val="0"/>
              <w:rPr>
                <w:rFonts w:ascii="Arial" w:hAnsi="Arial" w:cs="Arial"/>
                <w:sz w:val="22"/>
                <w:szCs w:val="22"/>
              </w:rPr>
            </w:pPr>
          </w:p>
          <w:p w14:paraId="4918356B" w14:textId="4112386B" w:rsidR="002F655F" w:rsidRPr="00DA28E7" w:rsidRDefault="002F655F" w:rsidP="00302DDD">
            <w:pPr>
              <w:autoSpaceDE w:val="0"/>
              <w:autoSpaceDN w:val="0"/>
              <w:adjustRightInd w:val="0"/>
              <w:rPr>
                <w:rFonts w:ascii="Arial" w:hAnsi="Arial" w:cs="Arial"/>
                <w:b/>
                <w:bCs/>
                <w:u w:val="single"/>
              </w:rPr>
            </w:pPr>
            <w:r w:rsidRPr="00DA28E7">
              <w:rPr>
                <w:rFonts w:ascii="Arial" w:hAnsi="Arial" w:cs="Arial"/>
                <w:b/>
                <w:bCs/>
                <w:u w:val="single"/>
              </w:rPr>
              <w:t>Planned:</w:t>
            </w:r>
          </w:p>
          <w:p w14:paraId="609CB45D" w14:textId="77777777" w:rsidR="002F655F" w:rsidRPr="00DA28E7" w:rsidRDefault="002F655F" w:rsidP="00302DDD">
            <w:pPr>
              <w:autoSpaceDE w:val="0"/>
              <w:autoSpaceDN w:val="0"/>
              <w:adjustRightInd w:val="0"/>
              <w:rPr>
                <w:rFonts w:ascii="Arial" w:hAnsi="Arial" w:cs="Arial"/>
              </w:rPr>
            </w:pPr>
          </w:p>
          <w:p w14:paraId="10D5BE93" w14:textId="0762EE1B" w:rsidR="00003A7B" w:rsidRDefault="002F655F" w:rsidP="00A30000">
            <w:pPr>
              <w:autoSpaceDE w:val="0"/>
              <w:autoSpaceDN w:val="0"/>
              <w:adjustRightInd w:val="0"/>
              <w:rPr>
                <w:rFonts w:ascii="Arial" w:hAnsi="Arial" w:cs="Arial"/>
                <w:sz w:val="22"/>
                <w:szCs w:val="22"/>
              </w:rPr>
            </w:pPr>
            <w:bookmarkStart w:id="0" w:name="_Hlk69196293"/>
            <w:r w:rsidRPr="00DD38B4">
              <w:rPr>
                <w:rFonts w:ascii="Arial" w:hAnsi="Arial" w:cs="Arial"/>
                <w:b/>
                <w:bCs/>
                <w:sz w:val="22"/>
                <w:szCs w:val="22"/>
              </w:rPr>
              <w:t>Street Sweeping Program</w:t>
            </w:r>
            <w:r w:rsidR="00A30000" w:rsidRPr="00DD38B4">
              <w:rPr>
                <w:rFonts w:ascii="Arial" w:hAnsi="Arial" w:cs="Arial"/>
                <w:b/>
                <w:bCs/>
                <w:sz w:val="22"/>
                <w:szCs w:val="22"/>
              </w:rPr>
              <w:t>:</w:t>
            </w:r>
            <w:r w:rsidRPr="00DD38B4">
              <w:rPr>
                <w:rFonts w:ascii="Arial" w:hAnsi="Arial" w:cs="Arial"/>
                <w:b/>
                <w:bCs/>
                <w:sz w:val="22"/>
                <w:szCs w:val="22"/>
              </w:rPr>
              <w:t xml:space="preserve"> </w:t>
            </w:r>
            <w:r w:rsidR="009530D8" w:rsidRPr="009530D8">
              <w:rPr>
                <w:rFonts w:ascii="Arial" w:hAnsi="Arial" w:cs="Arial"/>
                <w:sz w:val="22"/>
                <w:szCs w:val="22"/>
              </w:rPr>
              <w:t xml:space="preserve">Currently within the Lake Hamilton </w:t>
            </w:r>
            <w:proofErr w:type="spellStart"/>
            <w:r w:rsidR="009530D8" w:rsidRPr="009530D8">
              <w:rPr>
                <w:rFonts w:ascii="Arial" w:hAnsi="Arial" w:cs="Arial"/>
                <w:sz w:val="22"/>
                <w:szCs w:val="22"/>
              </w:rPr>
              <w:t>subbasin</w:t>
            </w:r>
            <w:proofErr w:type="spellEnd"/>
            <w:r w:rsidR="009530D8" w:rsidRPr="009530D8">
              <w:rPr>
                <w:rFonts w:ascii="Arial" w:hAnsi="Arial" w:cs="Arial"/>
                <w:sz w:val="22"/>
                <w:szCs w:val="22"/>
              </w:rPr>
              <w:t xml:space="preserve"> a total of </w:t>
            </w:r>
            <w:r w:rsidR="00A317AC">
              <w:rPr>
                <w:rFonts w:ascii="Arial" w:hAnsi="Arial" w:cs="Arial"/>
                <w:sz w:val="22"/>
                <w:szCs w:val="22"/>
              </w:rPr>
              <w:t>1,056</w:t>
            </w:r>
            <w:r w:rsidR="009530D8" w:rsidRPr="009530D8">
              <w:rPr>
                <w:rFonts w:ascii="Arial" w:hAnsi="Arial" w:cs="Arial"/>
                <w:sz w:val="22"/>
                <w:szCs w:val="22"/>
              </w:rPr>
              <w:t xml:space="preserve"> miles</w:t>
            </w:r>
            <w:r w:rsidR="00A317AC">
              <w:rPr>
                <w:rFonts w:ascii="Arial" w:hAnsi="Arial" w:cs="Arial"/>
                <w:sz w:val="22"/>
                <w:szCs w:val="22"/>
              </w:rPr>
              <w:t>/year</w:t>
            </w:r>
            <w:r w:rsidR="009530D8" w:rsidRPr="009530D8">
              <w:rPr>
                <w:rFonts w:ascii="Arial" w:hAnsi="Arial" w:cs="Arial"/>
                <w:sz w:val="22"/>
                <w:szCs w:val="22"/>
              </w:rPr>
              <w:t xml:space="preserve"> are street swept by Polk County, City of Winter Haven, and Lake Hamilton</w:t>
            </w:r>
            <w:r w:rsidR="009530D8">
              <w:rPr>
                <w:rFonts w:ascii="Arial" w:hAnsi="Arial" w:cs="Arial"/>
                <w:sz w:val="22"/>
                <w:szCs w:val="22"/>
              </w:rPr>
              <w:t>. Moving forward we will expand our program with a p</w:t>
            </w:r>
            <w:r w:rsidR="0098584B" w:rsidRPr="00DD38B4">
              <w:rPr>
                <w:rFonts w:ascii="Arial" w:hAnsi="Arial" w:cs="Arial"/>
                <w:sz w:val="22"/>
                <w:szCs w:val="22"/>
              </w:rPr>
              <w:t xml:space="preserve">artnership </w:t>
            </w:r>
            <w:r w:rsidR="009530D8">
              <w:rPr>
                <w:rFonts w:ascii="Arial" w:hAnsi="Arial" w:cs="Arial"/>
                <w:sz w:val="22"/>
                <w:szCs w:val="22"/>
              </w:rPr>
              <w:t xml:space="preserve">with the </w:t>
            </w:r>
            <w:r w:rsidR="0098584B" w:rsidRPr="00DD38B4">
              <w:rPr>
                <w:rFonts w:ascii="Arial" w:hAnsi="Arial" w:cs="Arial"/>
                <w:sz w:val="22"/>
                <w:szCs w:val="22"/>
              </w:rPr>
              <w:t>City of Winter Haven</w:t>
            </w:r>
            <w:r w:rsidR="009530D8">
              <w:rPr>
                <w:rFonts w:ascii="Arial" w:hAnsi="Arial" w:cs="Arial"/>
                <w:sz w:val="22"/>
                <w:szCs w:val="22"/>
              </w:rPr>
              <w:t xml:space="preserve"> to add an additional </w:t>
            </w:r>
            <w:r w:rsidR="00A46891">
              <w:rPr>
                <w:rFonts w:ascii="Arial" w:hAnsi="Arial" w:cs="Arial"/>
                <w:sz w:val="22"/>
                <w:szCs w:val="22"/>
              </w:rPr>
              <w:t>97</w:t>
            </w:r>
            <w:r w:rsidR="009530D8">
              <w:rPr>
                <w:rFonts w:ascii="Arial" w:hAnsi="Arial" w:cs="Arial"/>
                <w:sz w:val="22"/>
                <w:szCs w:val="22"/>
              </w:rPr>
              <w:t xml:space="preserve"> miles</w:t>
            </w:r>
            <w:r w:rsidR="00A317AC">
              <w:rPr>
                <w:rFonts w:ascii="Arial" w:hAnsi="Arial" w:cs="Arial"/>
                <w:sz w:val="22"/>
                <w:szCs w:val="22"/>
              </w:rPr>
              <w:t>/</w:t>
            </w:r>
            <w:r w:rsidR="00B575C4">
              <w:rPr>
                <w:rFonts w:ascii="Arial" w:hAnsi="Arial" w:cs="Arial"/>
                <w:sz w:val="22"/>
                <w:szCs w:val="22"/>
              </w:rPr>
              <w:t xml:space="preserve">month or </w:t>
            </w:r>
            <w:r w:rsidR="00A317AC">
              <w:rPr>
                <w:rFonts w:ascii="Arial" w:hAnsi="Arial" w:cs="Arial"/>
                <w:sz w:val="22"/>
                <w:szCs w:val="22"/>
              </w:rPr>
              <w:t>1,</w:t>
            </w:r>
            <w:r w:rsidR="00A46891">
              <w:rPr>
                <w:rFonts w:ascii="Arial" w:hAnsi="Arial" w:cs="Arial"/>
                <w:sz w:val="22"/>
                <w:szCs w:val="22"/>
              </w:rPr>
              <w:t>164</w:t>
            </w:r>
            <w:r w:rsidR="00A317AC">
              <w:rPr>
                <w:rFonts w:ascii="Arial" w:hAnsi="Arial" w:cs="Arial"/>
                <w:sz w:val="22"/>
                <w:szCs w:val="22"/>
              </w:rPr>
              <w:t xml:space="preserve"> miles/year</w:t>
            </w:r>
            <w:r w:rsidR="00DB37AF">
              <w:rPr>
                <w:rFonts w:ascii="Arial" w:hAnsi="Arial" w:cs="Arial"/>
                <w:sz w:val="22"/>
                <w:szCs w:val="22"/>
              </w:rPr>
              <w:t xml:space="preserve"> for</w:t>
            </w:r>
            <w:r w:rsidR="00690152">
              <w:rPr>
                <w:rFonts w:ascii="Arial" w:hAnsi="Arial" w:cs="Arial"/>
                <w:sz w:val="22"/>
                <w:szCs w:val="22"/>
              </w:rPr>
              <w:t xml:space="preserve"> a total of 2,</w:t>
            </w:r>
            <w:r w:rsidR="00A46891">
              <w:rPr>
                <w:rFonts w:ascii="Arial" w:hAnsi="Arial" w:cs="Arial"/>
                <w:sz w:val="22"/>
                <w:szCs w:val="22"/>
              </w:rPr>
              <w:t>220</w:t>
            </w:r>
            <w:r w:rsidR="00690152">
              <w:rPr>
                <w:rFonts w:ascii="Arial" w:hAnsi="Arial" w:cs="Arial"/>
                <w:sz w:val="22"/>
                <w:szCs w:val="22"/>
              </w:rPr>
              <w:t xml:space="preserve"> miles/year</w:t>
            </w:r>
            <w:r w:rsidR="009530D8">
              <w:rPr>
                <w:rFonts w:ascii="Arial" w:hAnsi="Arial" w:cs="Arial"/>
                <w:sz w:val="22"/>
                <w:szCs w:val="22"/>
              </w:rPr>
              <w:t>.</w:t>
            </w:r>
            <w:r w:rsidR="003943EB">
              <w:rPr>
                <w:rFonts w:ascii="Arial" w:hAnsi="Arial" w:cs="Arial"/>
                <w:sz w:val="22"/>
                <w:szCs w:val="22"/>
              </w:rPr>
              <w:t xml:space="preserve"> Using the Florida Stormwater Associations </w:t>
            </w:r>
            <w:r w:rsidR="00A317AC">
              <w:rPr>
                <w:rFonts w:ascii="Arial" w:hAnsi="Arial" w:cs="Arial"/>
                <w:sz w:val="22"/>
                <w:szCs w:val="22"/>
              </w:rPr>
              <w:t xml:space="preserve">BMP </w:t>
            </w:r>
            <w:r w:rsidR="003943EB">
              <w:rPr>
                <w:rFonts w:ascii="Arial" w:hAnsi="Arial" w:cs="Arial"/>
                <w:sz w:val="22"/>
                <w:szCs w:val="22"/>
              </w:rPr>
              <w:t xml:space="preserve">load reduction calculator and average removal of total solids from previous data from the County, the additional sweeping will remove approximately </w:t>
            </w:r>
            <w:r w:rsidR="00690152">
              <w:rPr>
                <w:rFonts w:ascii="Arial" w:hAnsi="Arial" w:cs="Arial"/>
                <w:sz w:val="22"/>
                <w:szCs w:val="22"/>
              </w:rPr>
              <w:t>4</w:t>
            </w:r>
            <w:r w:rsidR="00A46891">
              <w:rPr>
                <w:rFonts w:ascii="Arial" w:hAnsi="Arial" w:cs="Arial"/>
                <w:sz w:val="22"/>
                <w:szCs w:val="22"/>
              </w:rPr>
              <w:t>9</w:t>
            </w:r>
            <w:r w:rsidR="003943EB">
              <w:rPr>
                <w:rFonts w:ascii="Arial" w:hAnsi="Arial" w:cs="Arial"/>
                <w:sz w:val="22"/>
                <w:szCs w:val="22"/>
              </w:rPr>
              <w:t xml:space="preserve"> </w:t>
            </w:r>
            <w:r w:rsidR="00745564">
              <w:rPr>
                <w:rFonts w:ascii="Arial" w:hAnsi="Arial" w:cs="Arial"/>
                <w:sz w:val="22"/>
                <w:szCs w:val="22"/>
              </w:rPr>
              <w:t>pounds of</w:t>
            </w:r>
            <w:r w:rsidR="003943EB">
              <w:rPr>
                <w:rFonts w:ascii="Arial" w:hAnsi="Arial" w:cs="Arial"/>
                <w:sz w:val="22"/>
                <w:szCs w:val="22"/>
              </w:rPr>
              <w:t xml:space="preserve"> TP/year and </w:t>
            </w:r>
            <w:r w:rsidR="00A46891">
              <w:rPr>
                <w:rFonts w:ascii="Arial" w:hAnsi="Arial" w:cs="Arial"/>
                <w:sz w:val="22"/>
                <w:szCs w:val="22"/>
              </w:rPr>
              <w:t>7</w:t>
            </w:r>
            <w:r w:rsidR="0030763C">
              <w:rPr>
                <w:rFonts w:ascii="Arial" w:hAnsi="Arial" w:cs="Arial"/>
                <w:sz w:val="22"/>
                <w:szCs w:val="22"/>
              </w:rPr>
              <w:t>7</w:t>
            </w:r>
            <w:r w:rsidR="00745564">
              <w:rPr>
                <w:rFonts w:ascii="Arial" w:hAnsi="Arial" w:cs="Arial"/>
                <w:sz w:val="22"/>
                <w:szCs w:val="22"/>
              </w:rPr>
              <w:t xml:space="preserve"> pounds</w:t>
            </w:r>
            <w:r w:rsidR="003943EB">
              <w:rPr>
                <w:rFonts w:ascii="Arial" w:hAnsi="Arial" w:cs="Arial"/>
                <w:sz w:val="22"/>
                <w:szCs w:val="22"/>
              </w:rPr>
              <w:t xml:space="preserve"> </w:t>
            </w:r>
            <w:r w:rsidR="00745564">
              <w:rPr>
                <w:rFonts w:ascii="Arial" w:hAnsi="Arial" w:cs="Arial"/>
                <w:sz w:val="22"/>
                <w:szCs w:val="22"/>
              </w:rPr>
              <w:t xml:space="preserve">of </w:t>
            </w:r>
            <w:r w:rsidR="003943EB">
              <w:rPr>
                <w:rFonts w:ascii="Arial" w:hAnsi="Arial" w:cs="Arial"/>
                <w:sz w:val="22"/>
                <w:szCs w:val="22"/>
              </w:rPr>
              <w:t xml:space="preserve">TN/year. </w:t>
            </w:r>
            <w:r w:rsidR="0003631C">
              <w:rPr>
                <w:rFonts w:ascii="Arial" w:hAnsi="Arial" w:cs="Arial"/>
                <w:sz w:val="22"/>
                <w:szCs w:val="22"/>
              </w:rPr>
              <w:t xml:space="preserve">The new total </w:t>
            </w:r>
            <w:r w:rsidR="00771EE0">
              <w:rPr>
                <w:rFonts w:ascii="Arial" w:hAnsi="Arial" w:cs="Arial"/>
                <w:sz w:val="22"/>
                <w:szCs w:val="22"/>
              </w:rPr>
              <w:t xml:space="preserve">(including previous sweeping program) </w:t>
            </w:r>
            <w:r w:rsidR="0003631C">
              <w:rPr>
                <w:rFonts w:ascii="Arial" w:hAnsi="Arial" w:cs="Arial"/>
                <w:sz w:val="22"/>
                <w:szCs w:val="22"/>
              </w:rPr>
              <w:t xml:space="preserve">removal </w:t>
            </w:r>
            <w:r w:rsidR="00DB37AF">
              <w:rPr>
                <w:rFonts w:ascii="Arial" w:hAnsi="Arial" w:cs="Arial"/>
                <w:sz w:val="22"/>
                <w:szCs w:val="22"/>
              </w:rPr>
              <w:t>for</w:t>
            </w:r>
            <w:r w:rsidR="0003631C">
              <w:rPr>
                <w:rFonts w:ascii="Arial" w:hAnsi="Arial" w:cs="Arial"/>
                <w:sz w:val="22"/>
                <w:szCs w:val="22"/>
              </w:rPr>
              <w:t xml:space="preserve"> the </w:t>
            </w:r>
            <w:r w:rsidR="00DB37AF">
              <w:rPr>
                <w:rFonts w:ascii="Arial" w:hAnsi="Arial" w:cs="Arial"/>
                <w:sz w:val="22"/>
                <w:szCs w:val="22"/>
              </w:rPr>
              <w:t>sub</w:t>
            </w:r>
            <w:r w:rsidR="00D84162">
              <w:rPr>
                <w:rFonts w:ascii="Arial" w:hAnsi="Arial" w:cs="Arial"/>
                <w:sz w:val="22"/>
                <w:szCs w:val="22"/>
              </w:rPr>
              <w:t>-</w:t>
            </w:r>
            <w:r w:rsidR="0003631C">
              <w:rPr>
                <w:rFonts w:ascii="Arial" w:hAnsi="Arial" w:cs="Arial"/>
                <w:sz w:val="22"/>
                <w:szCs w:val="22"/>
              </w:rPr>
              <w:t xml:space="preserve">basin will be </w:t>
            </w:r>
            <w:r w:rsidR="00A46891">
              <w:rPr>
                <w:rFonts w:ascii="Arial" w:hAnsi="Arial" w:cs="Arial"/>
                <w:sz w:val="22"/>
                <w:szCs w:val="22"/>
              </w:rPr>
              <w:t>93.2</w:t>
            </w:r>
            <w:r w:rsidR="0003631C">
              <w:rPr>
                <w:rFonts w:ascii="Arial" w:hAnsi="Arial" w:cs="Arial"/>
                <w:sz w:val="22"/>
                <w:szCs w:val="22"/>
              </w:rPr>
              <w:t xml:space="preserve"> </w:t>
            </w:r>
            <w:r w:rsidR="00745564">
              <w:rPr>
                <w:rFonts w:ascii="Arial" w:hAnsi="Arial" w:cs="Arial"/>
                <w:sz w:val="22"/>
                <w:szCs w:val="22"/>
              </w:rPr>
              <w:t>pounds of</w:t>
            </w:r>
            <w:r w:rsidR="0003631C">
              <w:rPr>
                <w:rFonts w:ascii="Arial" w:hAnsi="Arial" w:cs="Arial"/>
                <w:sz w:val="22"/>
                <w:szCs w:val="22"/>
              </w:rPr>
              <w:t xml:space="preserve"> TP/year and </w:t>
            </w:r>
            <w:r w:rsidR="00A317AC">
              <w:rPr>
                <w:rFonts w:ascii="Arial" w:hAnsi="Arial" w:cs="Arial"/>
                <w:sz w:val="22"/>
                <w:szCs w:val="22"/>
              </w:rPr>
              <w:t>1</w:t>
            </w:r>
            <w:r w:rsidR="00A46891">
              <w:rPr>
                <w:rFonts w:ascii="Arial" w:hAnsi="Arial" w:cs="Arial"/>
                <w:sz w:val="22"/>
                <w:szCs w:val="22"/>
              </w:rPr>
              <w:t>46.5</w:t>
            </w:r>
            <w:r w:rsidR="0003631C">
              <w:rPr>
                <w:rFonts w:ascii="Arial" w:hAnsi="Arial" w:cs="Arial"/>
                <w:sz w:val="22"/>
                <w:szCs w:val="22"/>
              </w:rPr>
              <w:t xml:space="preserve"> </w:t>
            </w:r>
            <w:r w:rsidR="00745564">
              <w:rPr>
                <w:rFonts w:ascii="Arial" w:hAnsi="Arial" w:cs="Arial"/>
                <w:sz w:val="22"/>
                <w:szCs w:val="22"/>
              </w:rPr>
              <w:t>pounds of</w:t>
            </w:r>
            <w:r w:rsidR="0003631C">
              <w:rPr>
                <w:rFonts w:ascii="Arial" w:hAnsi="Arial" w:cs="Arial"/>
                <w:sz w:val="22"/>
                <w:szCs w:val="22"/>
              </w:rPr>
              <w:t xml:space="preserve"> TN/year. </w:t>
            </w:r>
            <w:r w:rsidR="00A317AC">
              <w:rPr>
                <w:rFonts w:ascii="Arial" w:hAnsi="Arial" w:cs="Arial"/>
                <w:sz w:val="22"/>
                <w:szCs w:val="22"/>
              </w:rPr>
              <w:t xml:space="preserve"> </w:t>
            </w:r>
          </w:p>
          <w:p w14:paraId="17EB6D0D" w14:textId="77777777" w:rsidR="00745564" w:rsidRPr="00DD38B4" w:rsidRDefault="00745564" w:rsidP="00A30000">
            <w:pPr>
              <w:autoSpaceDE w:val="0"/>
              <w:autoSpaceDN w:val="0"/>
              <w:adjustRightInd w:val="0"/>
              <w:rPr>
                <w:rFonts w:ascii="Arial" w:hAnsi="Arial" w:cs="Arial"/>
                <w:sz w:val="22"/>
                <w:szCs w:val="22"/>
              </w:rPr>
            </w:pPr>
          </w:p>
          <w:p w14:paraId="137E5539" w14:textId="3CB85A09" w:rsidR="00A30000" w:rsidRPr="00DD38B4" w:rsidRDefault="00A30000" w:rsidP="004525F1">
            <w:pPr>
              <w:rPr>
                <w:rFonts w:ascii="Arial" w:hAnsi="Arial" w:cs="Arial"/>
                <w:sz w:val="22"/>
                <w:szCs w:val="22"/>
              </w:rPr>
            </w:pPr>
            <w:r w:rsidRPr="00DD38B4">
              <w:rPr>
                <w:rFonts w:ascii="Arial" w:hAnsi="Arial" w:cs="Arial"/>
                <w:b/>
                <w:bCs/>
                <w:sz w:val="22"/>
                <w:szCs w:val="22"/>
              </w:rPr>
              <w:lastRenderedPageBreak/>
              <w:t xml:space="preserve">Seepage Meter Study </w:t>
            </w:r>
            <w:r w:rsidR="00A055C5" w:rsidRPr="00DD38B4">
              <w:rPr>
                <w:rFonts w:ascii="Arial" w:hAnsi="Arial" w:cs="Arial"/>
                <w:b/>
                <w:bCs/>
                <w:sz w:val="22"/>
                <w:szCs w:val="22"/>
              </w:rPr>
              <w:t>–</w:t>
            </w:r>
            <w:r w:rsidRPr="00DD38B4">
              <w:rPr>
                <w:rFonts w:ascii="Arial" w:hAnsi="Arial" w:cs="Arial"/>
                <w:b/>
                <w:bCs/>
                <w:sz w:val="22"/>
                <w:szCs w:val="22"/>
              </w:rPr>
              <w:t xml:space="preserve"> Lake Hamilton Proper:</w:t>
            </w:r>
            <w:r w:rsidRPr="00DD38B4">
              <w:rPr>
                <w:rFonts w:ascii="Arial" w:hAnsi="Arial" w:cs="Arial"/>
                <w:sz w:val="22"/>
                <w:szCs w:val="22"/>
              </w:rPr>
              <w:t xml:space="preserve"> The County has a consultant currently under contract that will install and monitor </w:t>
            </w:r>
            <w:r w:rsidR="00464E50" w:rsidRPr="00DD38B4">
              <w:rPr>
                <w:rFonts w:ascii="Arial" w:hAnsi="Arial" w:cs="Arial"/>
                <w:sz w:val="22"/>
                <w:szCs w:val="22"/>
              </w:rPr>
              <w:t xml:space="preserve">a minimum of </w:t>
            </w:r>
            <w:r w:rsidRPr="00DD38B4">
              <w:rPr>
                <w:rFonts w:ascii="Arial" w:hAnsi="Arial" w:cs="Arial"/>
                <w:sz w:val="22"/>
                <w:szCs w:val="22"/>
              </w:rPr>
              <w:t>4 seepage meters. The meters will be installed in the current fiscal year (FY20/21) and will monitor</w:t>
            </w:r>
            <w:r w:rsidR="00B50C2D" w:rsidRPr="00DD38B4">
              <w:rPr>
                <w:rFonts w:ascii="Arial" w:hAnsi="Arial" w:cs="Arial"/>
                <w:sz w:val="22"/>
                <w:szCs w:val="22"/>
              </w:rPr>
              <w:t xml:space="preserve">ed for a minimum of </w:t>
            </w:r>
            <w:r w:rsidRPr="00DD38B4">
              <w:rPr>
                <w:rFonts w:ascii="Arial" w:hAnsi="Arial" w:cs="Arial"/>
                <w:sz w:val="22"/>
                <w:szCs w:val="22"/>
              </w:rPr>
              <w:t xml:space="preserve">1 year (sampled bimonthly </w:t>
            </w:r>
            <w:r w:rsidR="00B50C2D" w:rsidRPr="00DD38B4">
              <w:rPr>
                <w:rFonts w:ascii="Arial" w:hAnsi="Arial" w:cs="Arial"/>
                <w:sz w:val="22"/>
                <w:szCs w:val="22"/>
              </w:rPr>
              <w:t>for a total of</w:t>
            </w:r>
            <w:r w:rsidRPr="00DD38B4">
              <w:rPr>
                <w:rFonts w:ascii="Arial" w:hAnsi="Arial" w:cs="Arial"/>
                <w:sz w:val="22"/>
                <w:szCs w:val="22"/>
              </w:rPr>
              <w:t xml:space="preserve"> 6 sampling events). Samples will be analyzed in the County’s water quality laboratory. The meters will provide insight to the quality and quantity of shallow groundwater entering the lake. The areas of installation will be selected to maximize the range of land use and topographic characteristics in upland areas. If, possible the meters will be installed in areas with and without septic tanks </w:t>
            </w:r>
            <w:r w:rsidR="00D84162" w:rsidRPr="00DD38B4">
              <w:rPr>
                <w:rFonts w:ascii="Arial" w:hAnsi="Arial" w:cs="Arial"/>
                <w:sz w:val="22"/>
                <w:szCs w:val="22"/>
              </w:rPr>
              <w:t>to</w:t>
            </w:r>
            <w:r w:rsidRPr="00DD38B4">
              <w:rPr>
                <w:rFonts w:ascii="Arial" w:hAnsi="Arial" w:cs="Arial"/>
                <w:sz w:val="22"/>
                <w:szCs w:val="22"/>
              </w:rPr>
              <w:t xml:space="preserve"> identify possible contributions of septic tank areas. Additional source tracking analysis may be completed by an outside lab, depend</w:t>
            </w:r>
            <w:r w:rsidR="00464E50" w:rsidRPr="00DD38B4">
              <w:rPr>
                <w:rFonts w:ascii="Arial" w:hAnsi="Arial" w:cs="Arial"/>
                <w:sz w:val="22"/>
                <w:szCs w:val="22"/>
              </w:rPr>
              <w:t>ent</w:t>
            </w:r>
            <w:r w:rsidRPr="00DD38B4">
              <w:rPr>
                <w:rFonts w:ascii="Arial" w:hAnsi="Arial" w:cs="Arial"/>
                <w:sz w:val="22"/>
                <w:szCs w:val="22"/>
              </w:rPr>
              <w:t xml:space="preserve"> on initial results.</w:t>
            </w:r>
          </w:p>
          <w:p w14:paraId="262E2645" w14:textId="537EDF36" w:rsidR="00DA28E7" w:rsidRPr="00DD38B4" w:rsidRDefault="00DA28E7" w:rsidP="004525F1">
            <w:pPr>
              <w:rPr>
                <w:rFonts w:ascii="Arial" w:hAnsi="Arial" w:cs="Arial"/>
                <w:sz w:val="22"/>
                <w:szCs w:val="22"/>
              </w:rPr>
            </w:pPr>
          </w:p>
          <w:p w14:paraId="277B0148" w14:textId="77777777" w:rsidR="00DA28E7" w:rsidRPr="00DD38B4" w:rsidRDefault="00DA28E7" w:rsidP="00DA28E7">
            <w:pPr>
              <w:autoSpaceDE w:val="0"/>
              <w:autoSpaceDN w:val="0"/>
              <w:rPr>
                <w:rFonts w:ascii="Arial" w:hAnsi="Arial" w:cs="Arial"/>
                <w:sz w:val="22"/>
                <w:szCs w:val="22"/>
              </w:rPr>
            </w:pPr>
            <w:r w:rsidRPr="00DD38B4">
              <w:rPr>
                <w:rFonts w:ascii="Arial" w:hAnsi="Arial" w:cs="Arial"/>
                <w:b/>
                <w:bCs/>
                <w:sz w:val="22"/>
                <w:szCs w:val="22"/>
              </w:rPr>
              <w:t>Lake Eva and Lake Henry Restoration Projects</w:t>
            </w:r>
            <w:r w:rsidRPr="00DD38B4">
              <w:rPr>
                <w:rFonts w:ascii="Arial" w:hAnsi="Arial" w:cs="Arial"/>
                <w:sz w:val="22"/>
                <w:szCs w:val="22"/>
              </w:rPr>
              <w:t xml:space="preserve">: See attachment 1, Lake Eva 4e plan. Since water flows from the Lake Eva and Lake Henry waterbodies down to the Hamilton Chain of Lakes before discharging to the Peace Creek Canal, water quality enhancement of these systems will benefit downstream waterbodies. </w:t>
            </w:r>
          </w:p>
          <w:p w14:paraId="72CD771D" w14:textId="4F5F9370" w:rsidR="00343A16" w:rsidRPr="00DD38B4" w:rsidRDefault="00343A16" w:rsidP="004525F1">
            <w:pPr>
              <w:rPr>
                <w:rFonts w:ascii="Arial" w:hAnsi="Arial" w:cs="Arial"/>
                <w:sz w:val="22"/>
                <w:szCs w:val="22"/>
              </w:rPr>
            </w:pPr>
          </w:p>
          <w:p w14:paraId="20A80BED" w14:textId="01BD3BC5" w:rsidR="00343A16" w:rsidRPr="00DD38B4" w:rsidRDefault="00343A16" w:rsidP="004525F1">
            <w:pPr>
              <w:rPr>
                <w:rFonts w:ascii="Arial" w:hAnsi="Arial" w:cs="Arial"/>
                <w:iCs/>
                <w:sz w:val="22"/>
                <w:szCs w:val="22"/>
              </w:rPr>
            </w:pPr>
            <w:r w:rsidRPr="00DD38B4">
              <w:rPr>
                <w:rFonts w:ascii="Arial" w:hAnsi="Arial" w:cs="Arial"/>
                <w:b/>
                <w:bCs/>
                <w:sz w:val="22"/>
                <w:szCs w:val="22"/>
              </w:rPr>
              <w:t xml:space="preserve">City of Lake Hamilton </w:t>
            </w:r>
            <w:r w:rsidR="008303F9" w:rsidRPr="00DD38B4">
              <w:rPr>
                <w:rFonts w:ascii="Arial" w:hAnsi="Arial" w:cs="Arial"/>
                <w:b/>
                <w:bCs/>
                <w:sz w:val="22"/>
                <w:szCs w:val="22"/>
              </w:rPr>
              <w:t xml:space="preserve">– </w:t>
            </w:r>
            <w:r w:rsidRPr="00DD38B4">
              <w:rPr>
                <w:rFonts w:ascii="Arial" w:hAnsi="Arial" w:cs="Arial"/>
                <w:b/>
                <w:bCs/>
                <w:sz w:val="22"/>
                <w:szCs w:val="22"/>
              </w:rPr>
              <w:t xml:space="preserve">Septic to Sewer </w:t>
            </w:r>
            <w:r w:rsidR="00DA28E7" w:rsidRPr="00DD38B4">
              <w:rPr>
                <w:rFonts w:ascii="Arial" w:hAnsi="Arial" w:cs="Arial"/>
                <w:b/>
                <w:bCs/>
                <w:sz w:val="22"/>
                <w:szCs w:val="22"/>
              </w:rPr>
              <w:t>C</w:t>
            </w:r>
            <w:r w:rsidRPr="00DD38B4">
              <w:rPr>
                <w:rFonts w:ascii="Arial" w:hAnsi="Arial" w:cs="Arial"/>
                <w:b/>
                <w:bCs/>
                <w:sz w:val="22"/>
                <w:szCs w:val="22"/>
              </w:rPr>
              <w:t>onversion:</w:t>
            </w:r>
            <w:r w:rsidRPr="00DD38B4">
              <w:rPr>
                <w:rFonts w:ascii="Arial" w:hAnsi="Arial" w:cs="Arial"/>
                <w:iCs/>
                <w:sz w:val="22"/>
                <w:szCs w:val="22"/>
              </w:rPr>
              <w:t xml:space="preserve"> </w:t>
            </w:r>
            <w:r w:rsidR="00DA28E7" w:rsidRPr="00DD38B4">
              <w:rPr>
                <w:rFonts w:ascii="Arial" w:hAnsi="Arial" w:cs="Arial"/>
                <w:iCs/>
                <w:sz w:val="22"/>
                <w:szCs w:val="22"/>
              </w:rPr>
              <w:t>See attachment 2,</w:t>
            </w:r>
            <w:r w:rsidR="00E46858">
              <w:rPr>
                <w:rFonts w:ascii="Arial" w:hAnsi="Arial" w:cs="Arial"/>
                <w:iCs/>
                <w:sz w:val="22"/>
                <w:szCs w:val="22"/>
              </w:rPr>
              <w:t xml:space="preserve"> </w:t>
            </w:r>
            <w:r w:rsidR="00DA28E7" w:rsidRPr="00DD38B4">
              <w:rPr>
                <w:rFonts w:ascii="Arial" w:hAnsi="Arial" w:cs="Arial"/>
                <w:iCs/>
                <w:sz w:val="22"/>
                <w:szCs w:val="22"/>
              </w:rPr>
              <w:t>t</w:t>
            </w:r>
            <w:r w:rsidRPr="00DD38B4">
              <w:rPr>
                <w:rFonts w:ascii="Arial" w:hAnsi="Arial" w:cs="Arial"/>
                <w:iCs/>
                <w:sz w:val="22"/>
                <w:szCs w:val="22"/>
              </w:rPr>
              <w:t xml:space="preserve">he City of Lake Hamilton with funding assistance from FDEP is currently in the process of septic to sewer conversion. This project will abandon septic systems from approximately 153 single-family residences and 8 commercial buildings to a central sanitary sewer system for wastewater treatment by the Haines City facility.  </w:t>
            </w:r>
            <w:r w:rsidR="00AB235E">
              <w:rPr>
                <w:rFonts w:ascii="Arial" w:hAnsi="Arial" w:cs="Arial"/>
                <w:iCs/>
                <w:sz w:val="22"/>
                <w:szCs w:val="22"/>
              </w:rPr>
              <w:t xml:space="preserve">The expected pollutant removal of this project is 1,013 lb./year TN, 244 lb./year of TP, and a significant quantity of fecal coliform bacteria. </w:t>
            </w:r>
          </w:p>
          <w:p w14:paraId="58726606" w14:textId="331B7EEF" w:rsidR="00C23625" w:rsidRPr="00DD38B4" w:rsidRDefault="00C23625" w:rsidP="00A30000">
            <w:pPr>
              <w:pStyle w:val="NormalArial11"/>
              <w:jc w:val="both"/>
            </w:pPr>
          </w:p>
          <w:p w14:paraId="0B4A5292" w14:textId="7595D2F6" w:rsidR="00003A7B" w:rsidRPr="00357139" w:rsidRDefault="002F655F" w:rsidP="00003A7B">
            <w:pPr>
              <w:autoSpaceDE w:val="0"/>
              <w:autoSpaceDN w:val="0"/>
              <w:rPr>
                <w:rFonts w:ascii="Arial" w:eastAsiaTheme="minorHAnsi" w:hAnsi="Arial" w:cs="Arial"/>
                <w:b/>
                <w:bCs/>
                <w:u w:val="single"/>
              </w:rPr>
            </w:pPr>
            <w:r w:rsidRPr="00357139">
              <w:rPr>
                <w:rFonts w:ascii="Arial" w:eastAsiaTheme="minorHAnsi" w:hAnsi="Arial" w:cs="Arial"/>
                <w:b/>
                <w:bCs/>
                <w:u w:val="single"/>
              </w:rPr>
              <w:t>Conceptual</w:t>
            </w:r>
            <w:r w:rsidR="00BB0FE8" w:rsidRPr="00357139">
              <w:rPr>
                <w:rFonts w:ascii="Arial" w:eastAsiaTheme="minorHAnsi" w:hAnsi="Arial" w:cs="Arial"/>
                <w:b/>
                <w:bCs/>
                <w:u w:val="single"/>
              </w:rPr>
              <w:t>/</w:t>
            </w:r>
            <w:r w:rsidR="00DA28E7" w:rsidRPr="00357139">
              <w:rPr>
                <w:rFonts w:ascii="Arial" w:eastAsiaTheme="minorHAnsi" w:hAnsi="Arial" w:cs="Arial"/>
                <w:b/>
                <w:bCs/>
                <w:u w:val="single"/>
              </w:rPr>
              <w:t>F</w:t>
            </w:r>
            <w:r w:rsidR="00BB0FE8" w:rsidRPr="00357139">
              <w:rPr>
                <w:rFonts w:ascii="Arial" w:eastAsiaTheme="minorHAnsi" w:hAnsi="Arial" w:cs="Arial"/>
                <w:b/>
                <w:bCs/>
                <w:u w:val="single"/>
              </w:rPr>
              <w:t>easibility</w:t>
            </w:r>
            <w:r w:rsidRPr="00357139">
              <w:rPr>
                <w:rFonts w:ascii="Arial" w:eastAsiaTheme="minorHAnsi" w:hAnsi="Arial" w:cs="Arial"/>
                <w:b/>
                <w:bCs/>
                <w:u w:val="single"/>
              </w:rPr>
              <w:t>:</w:t>
            </w:r>
          </w:p>
          <w:p w14:paraId="4AE2C36C" w14:textId="77777777" w:rsidR="0093195A" w:rsidRPr="00DD38B4" w:rsidRDefault="0093195A" w:rsidP="002F655F">
            <w:pPr>
              <w:autoSpaceDE w:val="0"/>
              <w:autoSpaceDN w:val="0"/>
              <w:rPr>
                <w:rFonts w:ascii="Arial" w:hAnsi="Arial" w:cs="Arial"/>
                <w:sz w:val="22"/>
                <w:szCs w:val="22"/>
              </w:rPr>
            </w:pPr>
          </w:p>
          <w:p w14:paraId="191A75C3" w14:textId="5E001382" w:rsidR="00003A7B" w:rsidRPr="00DD38B4" w:rsidRDefault="00003A7B" w:rsidP="002F655F">
            <w:pPr>
              <w:autoSpaceDE w:val="0"/>
              <w:autoSpaceDN w:val="0"/>
              <w:rPr>
                <w:rFonts w:ascii="Arial" w:hAnsi="Arial" w:cs="Arial"/>
                <w:sz w:val="22"/>
                <w:szCs w:val="22"/>
              </w:rPr>
            </w:pPr>
            <w:r w:rsidRPr="005E5F85">
              <w:rPr>
                <w:rFonts w:ascii="Arial" w:hAnsi="Arial" w:cs="Arial"/>
                <w:b/>
                <w:bCs/>
                <w:sz w:val="22"/>
                <w:szCs w:val="22"/>
              </w:rPr>
              <w:t xml:space="preserve">Natural </w:t>
            </w:r>
            <w:r w:rsidR="005E5F85">
              <w:rPr>
                <w:rFonts w:ascii="Arial" w:hAnsi="Arial" w:cs="Arial"/>
                <w:b/>
                <w:bCs/>
                <w:sz w:val="22"/>
                <w:szCs w:val="22"/>
              </w:rPr>
              <w:t>S</w:t>
            </w:r>
            <w:r w:rsidRPr="005E5F85">
              <w:rPr>
                <w:rFonts w:ascii="Arial" w:hAnsi="Arial" w:cs="Arial"/>
                <w:b/>
                <w:bCs/>
                <w:sz w:val="22"/>
                <w:szCs w:val="22"/>
              </w:rPr>
              <w:t xml:space="preserve">ystems </w:t>
            </w:r>
            <w:r w:rsidR="005E5F85">
              <w:rPr>
                <w:rFonts w:ascii="Arial" w:hAnsi="Arial" w:cs="Arial"/>
                <w:b/>
                <w:bCs/>
                <w:sz w:val="22"/>
                <w:szCs w:val="22"/>
              </w:rPr>
              <w:t>I</w:t>
            </w:r>
            <w:r w:rsidRPr="005E5F85">
              <w:rPr>
                <w:rFonts w:ascii="Arial" w:hAnsi="Arial" w:cs="Arial"/>
                <w:b/>
                <w:bCs/>
                <w:sz w:val="22"/>
                <w:szCs w:val="22"/>
              </w:rPr>
              <w:t>mprovement</w:t>
            </w:r>
            <w:r w:rsidR="005E5F85" w:rsidRPr="005E5F85">
              <w:rPr>
                <w:rFonts w:ascii="Arial" w:hAnsi="Arial" w:cs="Arial"/>
                <w:b/>
                <w:bCs/>
                <w:sz w:val="22"/>
                <w:szCs w:val="22"/>
              </w:rPr>
              <w:t>:</w:t>
            </w:r>
            <w:r w:rsidR="00CD5AF3">
              <w:rPr>
                <w:rFonts w:ascii="Arial" w:hAnsi="Arial" w:cs="Arial"/>
                <w:sz w:val="22"/>
                <w:szCs w:val="22"/>
              </w:rPr>
              <w:t xml:space="preserve"> Polk County will be completing vegetation monitoring on each of the 3 lakes to determine the best vegetation enhancement options. Once determined the County will </w:t>
            </w:r>
            <w:r w:rsidR="005E5F85">
              <w:rPr>
                <w:rFonts w:ascii="Arial" w:hAnsi="Arial" w:cs="Arial"/>
                <w:sz w:val="22"/>
                <w:szCs w:val="22"/>
              </w:rPr>
              <w:t>submit projects for district cooperative funding and/or FWC AHREs</w:t>
            </w:r>
            <w:r w:rsidR="00E8530E">
              <w:rPr>
                <w:rFonts w:ascii="Arial" w:hAnsi="Arial" w:cs="Arial"/>
                <w:sz w:val="22"/>
                <w:szCs w:val="22"/>
              </w:rPr>
              <w:t xml:space="preserve"> funding</w:t>
            </w:r>
            <w:r w:rsidR="005E5F85">
              <w:rPr>
                <w:rFonts w:ascii="Arial" w:hAnsi="Arial" w:cs="Arial"/>
                <w:sz w:val="22"/>
                <w:szCs w:val="22"/>
              </w:rPr>
              <w:t>.</w:t>
            </w:r>
          </w:p>
          <w:p w14:paraId="5B28492E" w14:textId="5F8FF046" w:rsidR="00003A7B" w:rsidRPr="00DD38B4" w:rsidRDefault="00003A7B" w:rsidP="00003A7B">
            <w:pPr>
              <w:autoSpaceDE w:val="0"/>
              <w:autoSpaceDN w:val="0"/>
              <w:rPr>
                <w:rFonts w:ascii="Arial" w:eastAsiaTheme="minorHAnsi" w:hAnsi="Arial" w:cs="Arial"/>
                <w:sz w:val="22"/>
                <w:szCs w:val="22"/>
              </w:rPr>
            </w:pPr>
          </w:p>
          <w:p w14:paraId="702978A0" w14:textId="22E485C9" w:rsidR="00BD3914" w:rsidRPr="005E5F85" w:rsidRDefault="00DA28E7" w:rsidP="005E5F85">
            <w:pPr>
              <w:autoSpaceDE w:val="0"/>
              <w:autoSpaceDN w:val="0"/>
              <w:rPr>
                <w:rFonts w:ascii="Arial" w:hAnsi="Arial" w:cs="Arial"/>
                <w:b/>
                <w:bCs/>
                <w:sz w:val="22"/>
                <w:szCs w:val="22"/>
              </w:rPr>
            </w:pPr>
            <w:bookmarkStart w:id="1" w:name="_GoBack"/>
            <w:r w:rsidRPr="005E5F85">
              <w:rPr>
                <w:rFonts w:ascii="Arial" w:hAnsi="Arial" w:cs="Arial"/>
                <w:b/>
                <w:bCs/>
                <w:sz w:val="22"/>
                <w:szCs w:val="22"/>
              </w:rPr>
              <w:t xml:space="preserve">Outfall </w:t>
            </w:r>
            <w:r w:rsidR="00003A7B" w:rsidRPr="005E5F85">
              <w:rPr>
                <w:rFonts w:ascii="Arial" w:hAnsi="Arial" w:cs="Arial"/>
                <w:b/>
                <w:bCs/>
                <w:sz w:val="22"/>
                <w:szCs w:val="22"/>
              </w:rPr>
              <w:t xml:space="preserve">Nutrient </w:t>
            </w:r>
            <w:r w:rsidRPr="005E5F85">
              <w:rPr>
                <w:rFonts w:ascii="Arial" w:hAnsi="Arial" w:cs="Arial"/>
                <w:b/>
                <w:bCs/>
                <w:sz w:val="22"/>
                <w:szCs w:val="22"/>
              </w:rPr>
              <w:t>L</w:t>
            </w:r>
            <w:r w:rsidR="00003A7B" w:rsidRPr="005E5F85">
              <w:rPr>
                <w:rFonts w:ascii="Arial" w:hAnsi="Arial" w:cs="Arial"/>
                <w:b/>
                <w:bCs/>
                <w:sz w:val="22"/>
                <w:szCs w:val="22"/>
              </w:rPr>
              <w:t xml:space="preserve">oading </w:t>
            </w:r>
            <w:r w:rsidRPr="005E5F85">
              <w:rPr>
                <w:rFonts w:ascii="Arial" w:hAnsi="Arial" w:cs="Arial"/>
                <w:b/>
                <w:bCs/>
                <w:sz w:val="22"/>
                <w:szCs w:val="22"/>
              </w:rPr>
              <w:t>S</w:t>
            </w:r>
            <w:r w:rsidR="00003A7B" w:rsidRPr="005E5F85">
              <w:rPr>
                <w:rFonts w:ascii="Arial" w:hAnsi="Arial" w:cs="Arial"/>
                <w:b/>
                <w:bCs/>
                <w:sz w:val="22"/>
                <w:szCs w:val="22"/>
              </w:rPr>
              <w:t>tudy</w:t>
            </w:r>
            <w:r w:rsidR="005E5F85">
              <w:rPr>
                <w:rFonts w:ascii="Arial" w:hAnsi="Arial" w:cs="Arial"/>
                <w:b/>
                <w:bCs/>
                <w:sz w:val="22"/>
                <w:szCs w:val="22"/>
              </w:rPr>
              <w:t xml:space="preserve">: </w:t>
            </w:r>
            <w:bookmarkEnd w:id="1"/>
            <w:r w:rsidR="005E5F85" w:rsidRPr="005E5F85">
              <w:rPr>
                <w:rFonts w:ascii="Arial" w:hAnsi="Arial" w:cs="Arial"/>
                <w:sz w:val="22"/>
                <w:szCs w:val="22"/>
              </w:rPr>
              <w:t xml:space="preserve">In accordance with the seepage meter study, the County will be assessing outfall loading through grab samples to determine which outfalls have the highest nutrient loading. Once determine, the County will </w:t>
            </w:r>
            <w:bookmarkEnd w:id="0"/>
            <w:r w:rsidR="005E5F85" w:rsidRPr="005E5F85">
              <w:rPr>
                <w:rFonts w:ascii="Arial" w:hAnsi="Arial" w:cs="Arial"/>
                <w:sz w:val="22"/>
                <w:szCs w:val="22"/>
              </w:rPr>
              <w:t xml:space="preserve">determine the feasibility of outfall retrofits.  </w:t>
            </w:r>
          </w:p>
        </w:tc>
      </w:tr>
    </w:tbl>
    <w:p w14:paraId="4C1A9A5A" w14:textId="2C477EF6" w:rsidR="00046105" w:rsidRPr="00B908DE" w:rsidRDefault="00046105" w:rsidP="006622A1">
      <w:pPr>
        <w:pStyle w:val="Default"/>
        <w:rPr>
          <w:rFonts w:ascii="Arial" w:hAnsi="Arial" w:cs="Arial"/>
          <w:b/>
          <w:bCs/>
          <w:sz w:val="22"/>
          <w:szCs w:val="22"/>
        </w:rPr>
      </w:pPr>
    </w:p>
    <w:p w14:paraId="33A03B93" w14:textId="2480E67A" w:rsidR="00046105" w:rsidRPr="00B908DE" w:rsidRDefault="00046105" w:rsidP="006622A1">
      <w:pPr>
        <w:pStyle w:val="Default"/>
        <w:rPr>
          <w:rFonts w:ascii="Arial" w:hAnsi="Arial" w:cs="Arial"/>
          <w:b/>
          <w:bCs/>
          <w:sz w:val="22"/>
          <w:szCs w:val="22"/>
        </w:rPr>
      </w:pPr>
    </w:p>
    <w:tbl>
      <w:tblPr>
        <w:tblW w:w="10890" w:type="dxa"/>
        <w:tblInd w:w="90" w:type="dxa"/>
        <w:tblLayout w:type="fixed"/>
        <w:tblCellMar>
          <w:left w:w="0" w:type="dxa"/>
          <w:right w:w="0" w:type="dxa"/>
        </w:tblCellMar>
        <w:tblLook w:val="0000" w:firstRow="0" w:lastRow="0" w:firstColumn="0" w:lastColumn="0" w:noHBand="0" w:noVBand="0"/>
      </w:tblPr>
      <w:tblGrid>
        <w:gridCol w:w="90"/>
        <w:gridCol w:w="1890"/>
        <w:gridCol w:w="30"/>
        <w:gridCol w:w="8880"/>
      </w:tblGrid>
      <w:tr w:rsidR="009D0784" w:rsidRPr="00B908DE" w14:paraId="764D1AC8" w14:textId="77777777" w:rsidTr="00430841">
        <w:trPr>
          <w:trHeight w:val="166"/>
        </w:trPr>
        <w:tc>
          <w:tcPr>
            <w:tcW w:w="10890" w:type="dxa"/>
            <w:gridSpan w:val="4"/>
            <w:tcMar>
              <w:top w:w="72" w:type="dxa"/>
              <w:bottom w:w="72" w:type="dxa"/>
            </w:tcMar>
          </w:tcPr>
          <w:p w14:paraId="79DC165A" w14:textId="76FFA3C3" w:rsidR="002957B0" w:rsidRPr="00B908DE" w:rsidRDefault="0098050C" w:rsidP="006622A1">
            <w:pPr>
              <w:pStyle w:val="Default"/>
              <w:rPr>
                <w:rFonts w:ascii="Arial" w:hAnsi="Arial" w:cs="Arial"/>
                <w:b/>
                <w:bCs/>
                <w:sz w:val="22"/>
                <w:szCs w:val="22"/>
              </w:rPr>
            </w:pPr>
            <w:r w:rsidRPr="00B908DE">
              <w:rPr>
                <w:rFonts w:ascii="Arial" w:hAnsi="Arial" w:cs="Arial"/>
                <w:b/>
                <w:bCs/>
                <w:sz w:val="22"/>
                <w:szCs w:val="22"/>
              </w:rPr>
              <w:tab/>
            </w:r>
          </w:p>
          <w:p w14:paraId="0B527B33" w14:textId="3D5F4167" w:rsidR="009D0784" w:rsidRPr="00B908DE" w:rsidRDefault="009D0784" w:rsidP="006622A1">
            <w:pPr>
              <w:pStyle w:val="Default"/>
              <w:rPr>
                <w:rFonts w:ascii="Arial" w:hAnsi="Arial" w:cs="Arial"/>
                <w:b/>
                <w:bCs/>
                <w:sz w:val="22"/>
                <w:szCs w:val="22"/>
              </w:rPr>
            </w:pPr>
            <w:r w:rsidRPr="00B908DE">
              <w:rPr>
                <w:rFonts w:ascii="Arial" w:hAnsi="Arial" w:cs="Arial"/>
                <w:b/>
                <w:bCs/>
                <w:sz w:val="22"/>
                <w:szCs w:val="22"/>
              </w:rPr>
              <w:t>Critical Milestones/Monitoring</w:t>
            </w:r>
          </w:p>
        </w:tc>
      </w:tr>
      <w:tr w:rsidR="009D0784" w:rsidRPr="00B908DE" w14:paraId="5E135AB5" w14:textId="77777777" w:rsidTr="00430841">
        <w:trPr>
          <w:trHeight w:val="166"/>
        </w:trPr>
        <w:tc>
          <w:tcPr>
            <w:tcW w:w="90" w:type="dxa"/>
          </w:tcPr>
          <w:p w14:paraId="070960E6" w14:textId="77777777" w:rsidR="009D0784" w:rsidRPr="00B908DE" w:rsidRDefault="009D0784" w:rsidP="006622A1">
            <w:pPr>
              <w:pStyle w:val="Default"/>
              <w:rPr>
                <w:rFonts w:ascii="Arial" w:hAnsi="Arial" w:cs="Arial"/>
                <w:b/>
                <w:bCs/>
                <w:sz w:val="22"/>
                <w:szCs w:val="22"/>
              </w:rPr>
            </w:pPr>
          </w:p>
        </w:tc>
        <w:tc>
          <w:tcPr>
            <w:tcW w:w="1920" w:type="dxa"/>
            <w:gridSpan w:val="2"/>
            <w:tcBorders>
              <w:right w:val="single" w:sz="8" w:space="0" w:color="000000"/>
            </w:tcBorders>
            <w:tcMar>
              <w:top w:w="72" w:type="dxa"/>
              <w:left w:w="72" w:type="dxa"/>
              <w:bottom w:w="72" w:type="dxa"/>
              <w:right w:w="72" w:type="dxa"/>
            </w:tcMar>
          </w:tcPr>
          <w:p w14:paraId="0DD6FCF3" w14:textId="77777777" w:rsidR="009D0784" w:rsidRPr="00B908DE" w:rsidRDefault="009D0784" w:rsidP="006622A1">
            <w:pPr>
              <w:pStyle w:val="Default"/>
              <w:rPr>
                <w:rFonts w:ascii="Arial" w:hAnsi="Arial" w:cs="Arial"/>
                <w:bCs/>
                <w:i/>
                <w:sz w:val="22"/>
                <w:szCs w:val="22"/>
              </w:rPr>
            </w:pPr>
            <w:r w:rsidRPr="00B908DE">
              <w:rPr>
                <w:rFonts w:ascii="Arial" w:hAnsi="Arial" w:cs="Arial"/>
                <w:bCs/>
                <w:i/>
                <w:sz w:val="22"/>
                <w:szCs w:val="22"/>
              </w:rPr>
              <w:t>Anticipated Critical Milestone(s)</w:t>
            </w:r>
            <w:r w:rsidR="00657D27" w:rsidRPr="00B908DE">
              <w:rPr>
                <w:rFonts w:ascii="Arial" w:hAnsi="Arial" w:cs="Arial"/>
                <w:bCs/>
                <w:i/>
                <w:sz w:val="22"/>
                <w:szCs w:val="22"/>
              </w:rPr>
              <w:t xml:space="preserve"> and Completion Dates</w:t>
            </w:r>
            <w:r w:rsidRPr="00B908DE">
              <w:rPr>
                <w:rFonts w:ascii="Arial" w:hAnsi="Arial" w:cs="Arial"/>
                <w:bCs/>
                <w:i/>
                <w:sz w:val="22"/>
                <w:szCs w:val="22"/>
              </w:rPr>
              <w:t>:</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0F23AEEE" w14:textId="5F7DC513" w:rsidR="009A16DD" w:rsidRPr="00DD38B4" w:rsidRDefault="00BB7A37" w:rsidP="00BB7A37">
            <w:pPr>
              <w:autoSpaceDE w:val="0"/>
              <w:autoSpaceDN w:val="0"/>
              <w:rPr>
                <w:rFonts w:ascii="Arial" w:hAnsi="Arial" w:cs="Arial"/>
                <w:b/>
                <w:bCs/>
                <w:sz w:val="22"/>
                <w:szCs w:val="22"/>
              </w:rPr>
            </w:pPr>
            <w:r w:rsidRPr="00DD38B4">
              <w:rPr>
                <w:rFonts w:ascii="Arial" w:hAnsi="Arial" w:cs="Arial"/>
                <w:b/>
                <w:bCs/>
                <w:sz w:val="22"/>
                <w:szCs w:val="22"/>
              </w:rPr>
              <w:t xml:space="preserve">Lake </w:t>
            </w:r>
            <w:proofErr w:type="spellStart"/>
            <w:r w:rsidRPr="00DD38B4">
              <w:rPr>
                <w:rFonts w:ascii="Arial" w:hAnsi="Arial" w:cs="Arial"/>
                <w:b/>
                <w:bCs/>
                <w:sz w:val="22"/>
                <w:szCs w:val="22"/>
              </w:rPr>
              <w:t>Conine</w:t>
            </w:r>
            <w:proofErr w:type="spellEnd"/>
            <w:r w:rsidRPr="00DD38B4">
              <w:rPr>
                <w:rFonts w:ascii="Arial" w:hAnsi="Arial" w:cs="Arial"/>
                <w:b/>
                <w:bCs/>
                <w:sz w:val="22"/>
                <w:szCs w:val="22"/>
              </w:rPr>
              <w:t xml:space="preserve"> stormwater treatment area</w:t>
            </w:r>
            <w:r w:rsidR="009A16DD" w:rsidRPr="00DD38B4">
              <w:rPr>
                <w:rFonts w:ascii="Arial" w:hAnsi="Arial" w:cs="Arial"/>
                <w:b/>
                <w:bCs/>
                <w:sz w:val="22"/>
                <w:szCs w:val="22"/>
              </w:rPr>
              <w:t>:</w:t>
            </w:r>
            <w:r w:rsidR="00DA28E7" w:rsidRPr="00DD38B4">
              <w:rPr>
                <w:rFonts w:ascii="Arial" w:hAnsi="Arial" w:cs="Arial"/>
                <w:b/>
                <w:bCs/>
                <w:sz w:val="22"/>
                <w:szCs w:val="22"/>
              </w:rPr>
              <w:t xml:space="preserve"> </w:t>
            </w:r>
            <w:r w:rsidR="009A16DD" w:rsidRPr="00DD38B4">
              <w:rPr>
                <w:rFonts w:ascii="Arial" w:hAnsi="Arial" w:cs="Arial"/>
                <w:sz w:val="22"/>
                <w:szCs w:val="22"/>
              </w:rPr>
              <w:t>Planned to be finished and operational by end of the current fiscal year (September 30, 2021).</w:t>
            </w:r>
          </w:p>
          <w:p w14:paraId="1C143179" w14:textId="77777777" w:rsidR="009A16DD" w:rsidRPr="00DD38B4" w:rsidRDefault="009A16DD" w:rsidP="00BB7A37">
            <w:pPr>
              <w:autoSpaceDE w:val="0"/>
              <w:autoSpaceDN w:val="0"/>
              <w:rPr>
                <w:rFonts w:ascii="Arial" w:hAnsi="Arial" w:cs="Arial"/>
                <w:b/>
                <w:bCs/>
                <w:sz w:val="22"/>
                <w:szCs w:val="22"/>
              </w:rPr>
            </w:pPr>
          </w:p>
          <w:p w14:paraId="50035104" w14:textId="5C397DB9" w:rsidR="00BB7A37" w:rsidRPr="00DD38B4" w:rsidRDefault="00BB7A37" w:rsidP="00DA026F">
            <w:pPr>
              <w:pStyle w:val="Default"/>
              <w:rPr>
                <w:rFonts w:ascii="Arial" w:hAnsi="Arial" w:cs="Arial"/>
                <w:b/>
                <w:bCs/>
                <w:sz w:val="22"/>
                <w:szCs w:val="22"/>
              </w:rPr>
            </w:pPr>
            <w:r w:rsidRPr="00DD38B4">
              <w:rPr>
                <w:rFonts w:ascii="Arial" w:hAnsi="Arial" w:cs="Arial"/>
                <w:b/>
                <w:bCs/>
                <w:sz w:val="22"/>
                <w:szCs w:val="22"/>
              </w:rPr>
              <w:t>Street Sweeping Program</w:t>
            </w:r>
            <w:r w:rsidR="00DA28E7" w:rsidRPr="00DD38B4">
              <w:rPr>
                <w:rFonts w:ascii="Arial" w:hAnsi="Arial" w:cs="Arial"/>
                <w:b/>
                <w:bCs/>
                <w:sz w:val="22"/>
                <w:szCs w:val="22"/>
              </w:rPr>
              <w:t>:</w:t>
            </w:r>
            <w:r w:rsidR="00D46941">
              <w:rPr>
                <w:rFonts w:ascii="Arial" w:hAnsi="Arial" w:cs="Arial"/>
                <w:sz w:val="22"/>
                <w:szCs w:val="22"/>
              </w:rPr>
              <w:t xml:space="preserve"> The improved street sweeping program will begin within the next 2 fiscal years and carry on </w:t>
            </w:r>
            <w:r w:rsidR="00E8530E">
              <w:rPr>
                <w:rFonts w:ascii="Arial" w:hAnsi="Arial" w:cs="Arial"/>
                <w:sz w:val="22"/>
                <w:szCs w:val="22"/>
              </w:rPr>
              <w:t>indefinitely (as funding permits)</w:t>
            </w:r>
            <w:r w:rsidR="000E223B">
              <w:rPr>
                <w:rFonts w:ascii="Arial" w:hAnsi="Arial" w:cs="Arial"/>
                <w:sz w:val="22"/>
                <w:szCs w:val="22"/>
              </w:rPr>
              <w:t>.</w:t>
            </w:r>
          </w:p>
          <w:p w14:paraId="70BA4BD1" w14:textId="77777777" w:rsidR="009A16DD" w:rsidRPr="00DD38B4" w:rsidRDefault="009A16DD" w:rsidP="00DA026F">
            <w:pPr>
              <w:pStyle w:val="Default"/>
              <w:rPr>
                <w:rFonts w:ascii="Arial" w:hAnsi="Arial" w:cs="Arial"/>
                <w:b/>
                <w:bCs/>
                <w:sz w:val="22"/>
                <w:szCs w:val="22"/>
              </w:rPr>
            </w:pPr>
          </w:p>
          <w:p w14:paraId="11FF243E" w14:textId="4043B371" w:rsidR="00464E50" w:rsidRPr="00DD38B4" w:rsidRDefault="00BB7A37" w:rsidP="00DA026F">
            <w:pPr>
              <w:pStyle w:val="Default"/>
              <w:rPr>
                <w:rFonts w:ascii="Arial" w:hAnsi="Arial" w:cs="Arial"/>
                <w:b/>
                <w:bCs/>
                <w:sz w:val="22"/>
                <w:szCs w:val="22"/>
              </w:rPr>
            </w:pPr>
            <w:r w:rsidRPr="00DD38B4">
              <w:rPr>
                <w:rFonts w:ascii="Arial" w:hAnsi="Arial" w:cs="Arial"/>
                <w:b/>
                <w:bCs/>
                <w:sz w:val="22"/>
                <w:szCs w:val="22"/>
              </w:rPr>
              <w:t>Seepage Meter Study – Lake Hamilton Proper</w:t>
            </w:r>
            <w:r w:rsidR="009A16DD" w:rsidRPr="00DD38B4">
              <w:rPr>
                <w:rFonts w:ascii="Arial" w:hAnsi="Arial" w:cs="Arial"/>
                <w:b/>
                <w:bCs/>
                <w:sz w:val="22"/>
                <w:szCs w:val="22"/>
              </w:rPr>
              <w:t xml:space="preserve">: </w:t>
            </w:r>
            <w:r w:rsidR="00464E50" w:rsidRPr="00DD38B4">
              <w:rPr>
                <w:rFonts w:ascii="Arial" w:hAnsi="Arial" w:cs="Arial"/>
                <w:sz w:val="22"/>
                <w:szCs w:val="22"/>
              </w:rPr>
              <w:t xml:space="preserve">The County has a consultant currently under contract that will install and monitor a minimum of 4 seepage meters. The meters will be installed in the current fiscal year (FY20/21) and will monitored for a minimum of 1 year (sampled bimonthly for a total of 6 sampling events). Additional source tracking </w:t>
            </w:r>
            <w:r w:rsidR="00464E50" w:rsidRPr="00DD38B4">
              <w:rPr>
                <w:rFonts w:ascii="Arial" w:hAnsi="Arial" w:cs="Arial"/>
                <w:sz w:val="22"/>
                <w:szCs w:val="22"/>
              </w:rPr>
              <w:lastRenderedPageBreak/>
              <w:t>analysis may be completed by an outside lab, dependent on initial results.</w:t>
            </w:r>
            <w:r w:rsidR="00E8530E">
              <w:rPr>
                <w:rFonts w:ascii="Arial" w:hAnsi="Arial" w:cs="Arial"/>
                <w:sz w:val="22"/>
                <w:szCs w:val="22"/>
              </w:rPr>
              <w:t xml:space="preserve"> The County may maintain the seepage meters after study by consulting firm if we deem valuable. </w:t>
            </w:r>
          </w:p>
          <w:p w14:paraId="05690BDF" w14:textId="77777777" w:rsidR="00202738" w:rsidRDefault="00202738" w:rsidP="00E15270">
            <w:pPr>
              <w:pStyle w:val="Default"/>
              <w:rPr>
                <w:rFonts w:ascii="Arial" w:hAnsi="Arial" w:cs="Arial"/>
                <w:b/>
                <w:bCs/>
                <w:sz w:val="22"/>
                <w:szCs w:val="22"/>
              </w:rPr>
            </w:pPr>
          </w:p>
          <w:p w14:paraId="74409451" w14:textId="52BBB058" w:rsidR="00E15270" w:rsidRPr="00DD38B4" w:rsidRDefault="00BB7A37" w:rsidP="00E15270">
            <w:pPr>
              <w:pStyle w:val="Default"/>
              <w:rPr>
                <w:sz w:val="22"/>
                <w:szCs w:val="22"/>
              </w:rPr>
            </w:pPr>
            <w:r w:rsidRPr="00DD38B4">
              <w:rPr>
                <w:rFonts w:ascii="Arial" w:hAnsi="Arial" w:cs="Arial"/>
                <w:b/>
                <w:bCs/>
                <w:sz w:val="22"/>
                <w:szCs w:val="22"/>
              </w:rPr>
              <w:t>Lake Eva restoration projects</w:t>
            </w:r>
            <w:r w:rsidR="00E15270" w:rsidRPr="00DD38B4">
              <w:rPr>
                <w:sz w:val="22"/>
                <w:szCs w:val="22"/>
              </w:rPr>
              <w:t xml:space="preserve"> </w:t>
            </w:r>
          </w:p>
          <w:p w14:paraId="2C18B662" w14:textId="6C86D558" w:rsidR="00E15270" w:rsidRPr="00DD38B4" w:rsidRDefault="00E15270" w:rsidP="00E15270">
            <w:pPr>
              <w:pStyle w:val="Default"/>
              <w:rPr>
                <w:rFonts w:ascii="Arial" w:hAnsi="Arial" w:cs="Arial"/>
                <w:sz w:val="22"/>
                <w:szCs w:val="22"/>
              </w:rPr>
            </w:pPr>
            <w:r w:rsidRPr="00DD38B4">
              <w:rPr>
                <w:rFonts w:ascii="Arial" w:hAnsi="Arial" w:cs="Arial"/>
                <w:sz w:val="22"/>
                <w:szCs w:val="22"/>
              </w:rPr>
              <w:t>•Conduct Feasibility Study to assess existing conditions and restoration alternatives, and complete conceptual design for the selected alternative. Includes stakeholder meetings and input. (Complete)</w:t>
            </w:r>
          </w:p>
          <w:p w14:paraId="4B1998AE" w14:textId="5CC01D26" w:rsidR="00E15270" w:rsidRPr="00DD38B4" w:rsidRDefault="00E15270" w:rsidP="00E15270">
            <w:pPr>
              <w:pStyle w:val="Default"/>
              <w:rPr>
                <w:rFonts w:ascii="Arial" w:hAnsi="Arial" w:cs="Arial"/>
                <w:sz w:val="22"/>
                <w:szCs w:val="22"/>
              </w:rPr>
            </w:pPr>
            <w:r w:rsidRPr="00DD38B4">
              <w:rPr>
                <w:rFonts w:ascii="Arial" w:hAnsi="Arial" w:cs="Arial"/>
                <w:sz w:val="22"/>
                <w:szCs w:val="22"/>
              </w:rPr>
              <w:t xml:space="preserve">•Complete 30 Percent Design Package including survey, </w:t>
            </w:r>
            <w:r w:rsidR="00202738">
              <w:rPr>
                <w:rFonts w:ascii="Arial" w:hAnsi="Arial" w:cs="Arial"/>
                <w:sz w:val="22"/>
                <w:szCs w:val="22"/>
              </w:rPr>
              <w:t>geotechnical survey</w:t>
            </w:r>
            <w:r w:rsidRPr="00DD38B4">
              <w:rPr>
                <w:rFonts w:ascii="Arial" w:hAnsi="Arial" w:cs="Arial"/>
                <w:sz w:val="22"/>
                <w:szCs w:val="22"/>
              </w:rPr>
              <w:t xml:space="preserve">, design, regulatory coordination, benefits, and cost estimates (Complete) </w:t>
            </w:r>
          </w:p>
          <w:p w14:paraId="30032533" w14:textId="4D7A2896" w:rsidR="00E15270" w:rsidRPr="00DD38B4" w:rsidRDefault="00E15270" w:rsidP="00E15270">
            <w:pPr>
              <w:pStyle w:val="Default"/>
              <w:rPr>
                <w:rFonts w:ascii="Arial" w:hAnsi="Arial" w:cs="Arial"/>
                <w:sz w:val="22"/>
                <w:szCs w:val="22"/>
              </w:rPr>
            </w:pPr>
            <w:r w:rsidRPr="00DD38B4">
              <w:rPr>
                <w:rFonts w:ascii="Arial" w:hAnsi="Arial" w:cs="Arial"/>
                <w:sz w:val="22"/>
                <w:szCs w:val="22"/>
              </w:rPr>
              <w:t>•3rd Party Review (</w:t>
            </w:r>
            <w:r w:rsidR="00846864" w:rsidRPr="00DD38B4">
              <w:rPr>
                <w:rFonts w:ascii="Arial" w:hAnsi="Arial" w:cs="Arial"/>
                <w:sz w:val="22"/>
                <w:szCs w:val="22"/>
              </w:rPr>
              <w:t>202</w:t>
            </w:r>
            <w:r w:rsidR="00846864">
              <w:rPr>
                <w:rFonts w:ascii="Arial" w:hAnsi="Arial" w:cs="Arial"/>
                <w:sz w:val="22"/>
                <w:szCs w:val="22"/>
              </w:rPr>
              <w:t>1</w:t>
            </w:r>
            <w:r w:rsidRPr="00DD38B4">
              <w:rPr>
                <w:rFonts w:ascii="Arial" w:hAnsi="Arial" w:cs="Arial"/>
                <w:sz w:val="22"/>
                <w:szCs w:val="22"/>
              </w:rPr>
              <w:t>)</w:t>
            </w:r>
          </w:p>
          <w:p w14:paraId="03B6F524" w14:textId="6273DF1A" w:rsidR="00E15270" w:rsidRPr="00DD38B4" w:rsidRDefault="00E15270" w:rsidP="00E15270">
            <w:pPr>
              <w:pStyle w:val="Default"/>
              <w:rPr>
                <w:rFonts w:ascii="Arial" w:hAnsi="Arial" w:cs="Arial"/>
                <w:sz w:val="22"/>
                <w:szCs w:val="22"/>
              </w:rPr>
            </w:pPr>
            <w:r w:rsidRPr="00DD38B4">
              <w:rPr>
                <w:rFonts w:ascii="Arial" w:hAnsi="Arial" w:cs="Arial"/>
                <w:sz w:val="22"/>
                <w:szCs w:val="22"/>
              </w:rPr>
              <w:t>•Complete Design and Submit Permit Applications (</w:t>
            </w:r>
            <w:r w:rsidR="00846864" w:rsidRPr="00DD38B4">
              <w:rPr>
                <w:rFonts w:ascii="Arial" w:hAnsi="Arial" w:cs="Arial"/>
                <w:sz w:val="22"/>
                <w:szCs w:val="22"/>
              </w:rPr>
              <w:t>202</w:t>
            </w:r>
            <w:r w:rsidR="00846864">
              <w:rPr>
                <w:rFonts w:ascii="Arial" w:hAnsi="Arial" w:cs="Arial"/>
                <w:sz w:val="22"/>
                <w:szCs w:val="22"/>
              </w:rPr>
              <w:t>2</w:t>
            </w:r>
            <w:r w:rsidRPr="00DD38B4">
              <w:rPr>
                <w:rFonts w:ascii="Arial" w:hAnsi="Arial" w:cs="Arial"/>
                <w:sz w:val="22"/>
                <w:szCs w:val="22"/>
              </w:rPr>
              <w:t xml:space="preserve">) </w:t>
            </w:r>
          </w:p>
          <w:p w14:paraId="1CE710DD" w14:textId="1242D5C5" w:rsidR="00E15270" w:rsidRPr="00DD38B4" w:rsidRDefault="00E15270" w:rsidP="00E15270">
            <w:pPr>
              <w:pStyle w:val="Default"/>
              <w:rPr>
                <w:rFonts w:ascii="Arial" w:hAnsi="Arial" w:cs="Arial"/>
                <w:sz w:val="22"/>
                <w:szCs w:val="22"/>
              </w:rPr>
            </w:pPr>
            <w:r w:rsidRPr="00DD38B4">
              <w:rPr>
                <w:rFonts w:ascii="Arial" w:hAnsi="Arial" w:cs="Arial"/>
                <w:sz w:val="22"/>
                <w:szCs w:val="22"/>
              </w:rPr>
              <w:t>•Complete Final Construction Bid Documents and Permits Issued (</w:t>
            </w:r>
            <w:r w:rsidR="00846864" w:rsidRPr="00DD38B4">
              <w:rPr>
                <w:rFonts w:ascii="Arial" w:hAnsi="Arial" w:cs="Arial"/>
                <w:sz w:val="22"/>
                <w:szCs w:val="22"/>
              </w:rPr>
              <w:t>202</w:t>
            </w:r>
            <w:r w:rsidR="00846864">
              <w:rPr>
                <w:rFonts w:ascii="Arial" w:hAnsi="Arial" w:cs="Arial"/>
                <w:sz w:val="22"/>
                <w:szCs w:val="22"/>
              </w:rPr>
              <w:t>2</w:t>
            </w:r>
            <w:r w:rsidRPr="00DD38B4">
              <w:rPr>
                <w:rFonts w:ascii="Arial" w:hAnsi="Arial" w:cs="Arial"/>
                <w:sz w:val="22"/>
                <w:szCs w:val="22"/>
              </w:rPr>
              <w:t xml:space="preserve">) </w:t>
            </w:r>
          </w:p>
          <w:p w14:paraId="677EBD42" w14:textId="290F9A92" w:rsidR="00E15270" w:rsidRPr="00DD38B4" w:rsidRDefault="00E15270" w:rsidP="00E15270">
            <w:pPr>
              <w:pStyle w:val="Default"/>
              <w:rPr>
                <w:rFonts w:ascii="Arial" w:hAnsi="Arial" w:cs="Arial"/>
                <w:sz w:val="22"/>
                <w:szCs w:val="22"/>
              </w:rPr>
            </w:pPr>
            <w:r w:rsidRPr="00DD38B4">
              <w:rPr>
                <w:rFonts w:ascii="Arial" w:hAnsi="Arial" w:cs="Arial"/>
                <w:sz w:val="22"/>
                <w:szCs w:val="22"/>
              </w:rPr>
              <w:t>•Complete Project Bidding (</w:t>
            </w:r>
            <w:r w:rsidR="00846864" w:rsidRPr="00DD38B4">
              <w:rPr>
                <w:rFonts w:ascii="Arial" w:hAnsi="Arial" w:cs="Arial"/>
                <w:sz w:val="22"/>
                <w:szCs w:val="22"/>
              </w:rPr>
              <w:t>202</w:t>
            </w:r>
            <w:r w:rsidR="00846864">
              <w:rPr>
                <w:rFonts w:ascii="Arial" w:hAnsi="Arial" w:cs="Arial"/>
                <w:sz w:val="22"/>
                <w:szCs w:val="22"/>
              </w:rPr>
              <w:t>2</w:t>
            </w:r>
            <w:r w:rsidRPr="00DD38B4">
              <w:rPr>
                <w:rFonts w:ascii="Arial" w:hAnsi="Arial" w:cs="Arial"/>
                <w:sz w:val="22"/>
                <w:szCs w:val="22"/>
              </w:rPr>
              <w:t>)</w:t>
            </w:r>
          </w:p>
          <w:p w14:paraId="27EBBA35" w14:textId="56A988C3" w:rsidR="00BB7A37" w:rsidRPr="00DD38B4" w:rsidRDefault="00E15270" w:rsidP="00E15270">
            <w:pPr>
              <w:pStyle w:val="Default"/>
              <w:rPr>
                <w:rFonts w:ascii="Arial" w:hAnsi="Arial" w:cs="Arial"/>
                <w:iCs/>
                <w:sz w:val="22"/>
                <w:szCs w:val="22"/>
              </w:rPr>
            </w:pPr>
            <w:r w:rsidRPr="00DD38B4">
              <w:rPr>
                <w:rFonts w:ascii="Arial" w:hAnsi="Arial" w:cs="Arial"/>
                <w:sz w:val="22"/>
                <w:szCs w:val="22"/>
              </w:rPr>
              <w:t>•Complete Construction (</w:t>
            </w:r>
            <w:r w:rsidR="00846864" w:rsidRPr="00DD38B4">
              <w:rPr>
                <w:rFonts w:ascii="Arial" w:hAnsi="Arial" w:cs="Arial"/>
                <w:sz w:val="22"/>
                <w:szCs w:val="22"/>
              </w:rPr>
              <w:t>202</w:t>
            </w:r>
            <w:r w:rsidR="00846864">
              <w:rPr>
                <w:rFonts w:ascii="Arial" w:hAnsi="Arial" w:cs="Arial"/>
                <w:sz w:val="22"/>
                <w:szCs w:val="22"/>
              </w:rPr>
              <w:t>3</w:t>
            </w:r>
            <w:r w:rsidRPr="00DD38B4">
              <w:rPr>
                <w:rFonts w:ascii="Arial" w:hAnsi="Arial" w:cs="Arial"/>
                <w:sz w:val="22"/>
                <w:szCs w:val="22"/>
              </w:rPr>
              <w:t>)</w:t>
            </w:r>
          </w:p>
          <w:p w14:paraId="0BB29BE5" w14:textId="216552B4" w:rsidR="00BB7A37" w:rsidRPr="00D71F9F" w:rsidRDefault="00BB7A37" w:rsidP="00DA026F">
            <w:pPr>
              <w:pStyle w:val="Default"/>
              <w:rPr>
                <w:rFonts w:ascii="Arial" w:hAnsi="Arial" w:cs="Arial"/>
                <w:iCs/>
              </w:rPr>
            </w:pPr>
          </w:p>
        </w:tc>
      </w:tr>
      <w:tr w:rsidR="009D0784" w:rsidRPr="00B908DE" w14:paraId="6A0BB931" w14:textId="77777777" w:rsidTr="00430841">
        <w:trPr>
          <w:trHeight w:val="166"/>
        </w:trPr>
        <w:tc>
          <w:tcPr>
            <w:tcW w:w="90" w:type="dxa"/>
          </w:tcPr>
          <w:p w14:paraId="278BCCA3" w14:textId="77777777" w:rsidR="009D0784" w:rsidRPr="00B908DE" w:rsidRDefault="009D0784" w:rsidP="006622A1">
            <w:pPr>
              <w:pStyle w:val="Default"/>
              <w:rPr>
                <w:rFonts w:ascii="Arial" w:hAnsi="Arial" w:cs="Arial"/>
                <w:b/>
                <w:bCs/>
                <w:sz w:val="22"/>
                <w:szCs w:val="22"/>
              </w:rPr>
            </w:pPr>
          </w:p>
        </w:tc>
        <w:tc>
          <w:tcPr>
            <w:tcW w:w="1920" w:type="dxa"/>
            <w:gridSpan w:val="2"/>
            <w:tcBorders>
              <w:right w:val="single" w:sz="8" w:space="0" w:color="000000"/>
            </w:tcBorders>
            <w:tcMar>
              <w:top w:w="72" w:type="dxa"/>
              <w:left w:w="72" w:type="dxa"/>
              <w:bottom w:w="72" w:type="dxa"/>
              <w:right w:w="72" w:type="dxa"/>
            </w:tcMar>
          </w:tcPr>
          <w:p w14:paraId="39365EDC" w14:textId="77777777" w:rsidR="009D0784" w:rsidRPr="00B908DE" w:rsidRDefault="009D0784" w:rsidP="006622A1">
            <w:pPr>
              <w:pStyle w:val="Default"/>
              <w:rPr>
                <w:rFonts w:ascii="Arial" w:hAnsi="Arial" w:cs="Arial"/>
                <w:bCs/>
                <w:i/>
                <w:sz w:val="22"/>
                <w:szCs w:val="22"/>
              </w:rPr>
            </w:pPr>
            <w:r w:rsidRPr="00B908DE">
              <w:rPr>
                <w:rFonts w:ascii="Arial" w:hAnsi="Arial" w:cs="Arial"/>
                <w:bCs/>
                <w:i/>
                <w:sz w:val="22"/>
                <w:szCs w:val="22"/>
              </w:rPr>
              <w:t>Monitoring Component</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75E1E8FF" w14:textId="41A2EFB0" w:rsidR="006622A1" w:rsidRPr="007C7077" w:rsidRDefault="007C7077" w:rsidP="006622A1">
            <w:pPr>
              <w:pStyle w:val="Default"/>
              <w:rPr>
                <w:rFonts w:ascii="Arial" w:hAnsi="Arial" w:cs="Arial"/>
                <w:b/>
                <w:bCs/>
                <w:iCs/>
                <w:sz w:val="22"/>
                <w:szCs w:val="22"/>
                <w:highlight w:val="yellow"/>
              </w:rPr>
            </w:pPr>
            <w:r w:rsidRPr="007C7077">
              <w:rPr>
                <w:rFonts w:ascii="Arial" w:hAnsi="Arial" w:cs="Arial"/>
                <w:b/>
                <w:bCs/>
                <w:iCs/>
                <w:sz w:val="22"/>
                <w:szCs w:val="22"/>
              </w:rPr>
              <w:t xml:space="preserve">Existing and </w:t>
            </w:r>
            <w:r>
              <w:rPr>
                <w:rFonts w:ascii="Arial" w:hAnsi="Arial" w:cs="Arial"/>
                <w:b/>
                <w:bCs/>
                <w:iCs/>
                <w:sz w:val="22"/>
                <w:szCs w:val="22"/>
              </w:rPr>
              <w:t>expanded</w:t>
            </w:r>
            <w:r w:rsidRPr="007C7077">
              <w:rPr>
                <w:rFonts w:ascii="Arial" w:hAnsi="Arial" w:cs="Arial"/>
                <w:b/>
                <w:bCs/>
                <w:iCs/>
                <w:sz w:val="22"/>
                <w:szCs w:val="22"/>
              </w:rPr>
              <w:t xml:space="preserve"> </w:t>
            </w:r>
            <w:r w:rsidR="003C66D3" w:rsidRPr="007C7077">
              <w:rPr>
                <w:rFonts w:ascii="Arial" w:hAnsi="Arial" w:cs="Arial"/>
                <w:b/>
                <w:bCs/>
                <w:iCs/>
                <w:sz w:val="22"/>
                <w:szCs w:val="22"/>
              </w:rPr>
              <w:t>water</w:t>
            </w:r>
            <w:r w:rsidR="005A3A35" w:rsidRPr="007C7077">
              <w:rPr>
                <w:rFonts w:ascii="Arial" w:hAnsi="Arial" w:cs="Arial"/>
                <w:b/>
                <w:bCs/>
                <w:iCs/>
                <w:sz w:val="22"/>
                <w:szCs w:val="22"/>
              </w:rPr>
              <w:t xml:space="preserve"> quality monitoring p</w:t>
            </w:r>
            <w:r w:rsidRPr="007C7077">
              <w:rPr>
                <w:rFonts w:ascii="Arial" w:hAnsi="Arial" w:cs="Arial"/>
                <w:b/>
                <w:bCs/>
                <w:iCs/>
                <w:sz w:val="22"/>
                <w:szCs w:val="22"/>
              </w:rPr>
              <w:t>rogram by Polk County Parks and Natural Resource Division:</w:t>
            </w:r>
          </w:p>
          <w:p w14:paraId="76B47EFC" w14:textId="664CBD3F" w:rsidR="006622A1" w:rsidRPr="007C7077" w:rsidRDefault="006622A1" w:rsidP="006622A1">
            <w:pPr>
              <w:pStyle w:val="Default"/>
              <w:rPr>
                <w:rFonts w:ascii="Arial" w:hAnsi="Arial" w:cs="Arial"/>
                <w:iCs/>
                <w:sz w:val="22"/>
                <w:szCs w:val="22"/>
                <w:highlight w:val="yellow"/>
              </w:rPr>
            </w:pPr>
          </w:p>
          <w:p w14:paraId="102D1D7F" w14:textId="1F428F2A" w:rsidR="00A437C6" w:rsidRDefault="007C7077" w:rsidP="006622A1">
            <w:pPr>
              <w:pStyle w:val="Default"/>
              <w:rPr>
                <w:rFonts w:ascii="Arial" w:hAnsi="Arial" w:cs="Arial"/>
                <w:iCs/>
                <w:sz w:val="22"/>
                <w:szCs w:val="22"/>
              </w:rPr>
            </w:pPr>
            <w:r w:rsidRPr="007C7077">
              <w:rPr>
                <w:rFonts w:ascii="Arial" w:hAnsi="Arial" w:cs="Arial"/>
                <w:iCs/>
                <w:sz w:val="22"/>
                <w:szCs w:val="22"/>
              </w:rPr>
              <w:t xml:space="preserve">Ambient </w:t>
            </w:r>
            <w:r w:rsidR="004B250C">
              <w:rPr>
                <w:rFonts w:ascii="Arial" w:hAnsi="Arial" w:cs="Arial"/>
                <w:iCs/>
                <w:sz w:val="22"/>
                <w:szCs w:val="22"/>
              </w:rPr>
              <w:t xml:space="preserve">water quality sampling </w:t>
            </w:r>
            <w:r w:rsidRPr="007C7077">
              <w:rPr>
                <w:rFonts w:ascii="Arial" w:hAnsi="Arial" w:cs="Arial"/>
                <w:iCs/>
                <w:sz w:val="22"/>
                <w:szCs w:val="22"/>
              </w:rPr>
              <w:t xml:space="preserve">program </w:t>
            </w:r>
            <w:r w:rsidR="004B250C">
              <w:rPr>
                <w:rFonts w:ascii="Arial" w:hAnsi="Arial" w:cs="Arial"/>
                <w:iCs/>
                <w:sz w:val="22"/>
                <w:szCs w:val="22"/>
              </w:rPr>
              <w:t>carried out by the</w:t>
            </w:r>
            <w:r w:rsidRPr="007C7077">
              <w:rPr>
                <w:rFonts w:ascii="Arial" w:hAnsi="Arial" w:cs="Arial"/>
                <w:iCs/>
                <w:sz w:val="22"/>
                <w:szCs w:val="22"/>
              </w:rPr>
              <w:t xml:space="preserve"> </w:t>
            </w:r>
            <w:r w:rsidR="004B250C">
              <w:rPr>
                <w:rFonts w:ascii="Arial" w:hAnsi="Arial" w:cs="Arial"/>
                <w:iCs/>
                <w:sz w:val="22"/>
                <w:szCs w:val="22"/>
              </w:rPr>
              <w:t>C</w:t>
            </w:r>
            <w:r>
              <w:rPr>
                <w:rFonts w:ascii="Arial" w:hAnsi="Arial" w:cs="Arial"/>
                <w:iCs/>
                <w:sz w:val="22"/>
                <w:szCs w:val="22"/>
              </w:rPr>
              <w:t xml:space="preserve">ounty includes quarterly sampling </w:t>
            </w:r>
            <w:r w:rsidR="004B250C">
              <w:rPr>
                <w:rFonts w:ascii="Arial" w:hAnsi="Arial" w:cs="Arial"/>
                <w:iCs/>
                <w:sz w:val="22"/>
                <w:szCs w:val="22"/>
              </w:rPr>
              <w:t xml:space="preserve">events </w:t>
            </w:r>
            <w:r>
              <w:rPr>
                <w:rFonts w:ascii="Arial" w:hAnsi="Arial" w:cs="Arial"/>
                <w:iCs/>
                <w:sz w:val="22"/>
                <w:szCs w:val="22"/>
              </w:rPr>
              <w:t>in each of the three lakes for 2</w:t>
            </w:r>
            <w:r w:rsidR="006A6177">
              <w:rPr>
                <w:rFonts w:ascii="Arial" w:hAnsi="Arial" w:cs="Arial"/>
                <w:iCs/>
                <w:sz w:val="22"/>
                <w:szCs w:val="22"/>
              </w:rPr>
              <w:t>0</w:t>
            </w:r>
            <w:r>
              <w:rPr>
                <w:rFonts w:ascii="Arial" w:hAnsi="Arial" w:cs="Arial"/>
                <w:iCs/>
                <w:sz w:val="22"/>
                <w:szCs w:val="22"/>
              </w:rPr>
              <w:t xml:space="preserve"> parameters</w:t>
            </w:r>
            <w:r w:rsidR="006A6177">
              <w:rPr>
                <w:rFonts w:ascii="Arial" w:hAnsi="Arial" w:cs="Arial"/>
                <w:iCs/>
                <w:sz w:val="22"/>
                <w:szCs w:val="22"/>
              </w:rPr>
              <w:t xml:space="preserve"> (see table below)</w:t>
            </w:r>
            <w:r>
              <w:rPr>
                <w:rFonts w:ascii="Arial" w:hAnsi="Arial" w:cs="Arial"/>
                <w:iCs/>
                <w:sz w:val="22"/>
                <w:szCs w:val="22"/>
              </w:rPr>
              <w:t>.</w:t>
            </w:r>
            <w:r w:rsidR="004B250C">
              <w:rPr>
                <w:rFonts w:ascii="Arial" w:hAnsi="Arial" w:cs="Arial"/>
                <w:iCs/>
                <w:sz w:val="22"/>
                <w:szCs w:val="22"/>
              </w:rPr>
              <w:t xml:space="preserve"> </w:t>
            </w:r>
          </w:p>
          <w:p w14:paraId="53A345C7" w14:textId="77777777" w:rsidR="00A437C6" w:rsidRDefault="00A437C6" w:rsidP="006622A1">
            <w:pPr>
              <w:pStyle w:val="Default"/>
              <w:rPr>
                <w:rFonts w:ascii="Arial" w:hAnsi="Arial" w:cs="Arial"/>
                <w:iCs/>
                <w:sz w:val="22"/>
                <w:szCs w:val="22"/>
              </w:rPr>
            </w:pPr>
          </w:p>
          <w:p w14:paraId="05788F99" w14:textId="5BE5AF6A" w:rsidR="005A3A35" w:rsidRDefault="004B250C" w:rsidP="006622A1">
            <w:pPr>
              <w:pStyle w:val="Default"/>
              <w:rPr>
                <w:rFonts w:ascii="Arial" w:hAnsi="Arial" w:cs="Arial"/>
                <w:iCs/>
                <w:sz w:val="22"/>
                <w:szCs w:val="22"/>
              </w:rPr>
            </w:pPr>
            <w:r>
              <w:rPr>
                <w:rFonts w:ascii="Arial" w:hAnsi="Arial" w:cs="Arial"/>
                <w:iCs/>
                <w:sz w:val="22"/>
                <w:szCs w:val="22"/>
              </w:rPr>
              <w:t>The County will initiate a 1-year</w:t>
            </w:r>
            <w:r w:rsidR="00A437C6">
              <w:rPr>
                <w:rFonts w:ascii="Arial" w:hAnsi="Arial" w:cs="Arial"/>
                <w:iCs/>
                <w:sz w:val="22"/>
                <w:szCs w:val="22"/>
              </w:rPr>
              <w:t>,</w:t>
            </w:r>
            <w:r>
              <w:rPr>
                <w:rFonts w:ascii="Arial" w:hAnsi="Arial" w:cs="Arial"/>
                <w:iCs/>
                <w:sz w:val="22"/>
                <w:szCs w:val="22"/>
              </w:rPr>
              <w:t xml:space="preserve"> monthly water quality sampling project </w:t>
            </w:r>
            <w:r w:rsidR="007B51DE">
              <w:rPr>
                <w:rFonts w:ascii="Arial" w:hAnsi="Arial" w:cs="Arial"/>
                <w:iCs/>
                <w:sz w:val="22"/>
                <w:szCs w:val="22"/>
              </w:rPr>
              <w:t xml:space="preserve">(same analytes below) </w:t>
            </w:r>
            <w:r>
              <w:rPr>
                <w:rFonts w:ascii="Arial" w:hAnsi="Arial" w:cs="Arial"/>
                <w:iCs/>
                <w:sz w:val="22"/>
                <w:szCs w:val="22"/>
              </w:rPr>
              <w:t>in each of the lakes to provide a more robust water quality data set</w:t>
            </w:r>
            <w:r w:rsidR="0027443D">
              <w:rPr>
                <w:rFonts w:ascii="Arial" w:hAnsi="Arial" w:cs="Arial"/>
                <w:iCs/>
                <w:sz w:val="22"/>
                <w:szCs w:val="22"/>
              </w:rPr>
              <w:t xml:space="preserve"> to evaluate seasonal trends</w:t>
            </w:r>
            <w:r>
              <w:rPr>
                <w:rFonts w:ascii="Arial" w:hAnsi="Arial" w:cs="Arial"/>
                <w:iCs/>
                <w:sz w:val="22"/>
                <w:szCs w:val="22"/>
              </w:rPr>
              <w:t xml:space="preserve">. </w:t>
            </w:r>
            <w:r w:rsidR="0027443D">
              <w:rPr>
                <w:rFonts w:ascii="Arial" w:hAnsi="Arial" w:cs="Arial"/>
                <w:iCs/>
                <w:sz w:val="22"/>
                <w:szCs w:val="22"/>
              </w:rPr>
              <w:t xml:space="preserve">The County has 21 additional ambient water quality sampling locations within the </w:t>
            </w:r>
            <w:proofErr w:type="spellStart"/>
            <w:r w:rsidR="0027443D">
              <w:rPr>
                <w:rFonts w:ascii="Arial" w:hAnsi="Arial" w:cs="Arial"/>
                <w:iCs/>
                <w:sz w:val="22"/>
                <w:szCs w:val="22"/>
              </w:rPr>
              <w:t>subbasin</w:t>
            </w:r>
            <w:proofErr w:type="spellEnd"/>
            <w:r w:rsidR="0027443D">
              <w:rPr>
                <w:rFonts w:ascii="Arial" w:hAnsi="Arial" w:cs="Arial"/>
                <w:iCs/>
                <w:sz w:val="22"/>
                <w:szCs w:val="22"/>
              </w:rPr>
              <w:t xml:space="preserve"> sampled on a quarterly basis.</w:t>
            </w:r>
          </w:p>
          <w:p w14:paraId="317E9F30" w14:textId="61ADBD7E" w:rsidR="004B250C" w:rsidRDefault="004B250C" w:rsidP="006622A1">
            <w:pPr>
              <w:pStyle w:val="Default"/>
              <w:rPr>
                <w:rFonts w:ascii="Arial" w:hAnsi="Arial" w:cs="Arial"/>
                <w:iCs/>
                <w:sz w:val="22"/>
                <w:szCs w:val="22"/>
              </w:rPr>
            </w:pPr>
          </w:p>
          <w:p w14:paraId="614B686F" w14:textId="2087B827" w:rsidR="004B250C" w:rsidRDefault="004B250C" w:rsidP="006622A1">
            <w:pPr>
              <w:pStyle w:val="Default"/>
              <w:rPr>
                <w:rFonts w:ascii="Arial" w:hAnsi="Arial" w:cs="Arial"/>
                <w:iCs/>
                <w:sz w:val="22"/>
                <w:szCs w:val="22"/>
              </w:rPr>
            </w:pPr>
            <w:r>
              <w:rPr>
                <w:rFonts w:ascii="Arial" w:hAnsi="Arial" w:cs="Arial"/>
                <w:iCs/>
                <w:sz w:val="22"/>
                <w:szCs w:val="22"/>
              </w:rPr>
              <w:t xml:space="preserve">Lake Vegetation Index (LVI) surveys will be conducted at a minimum of every other year to assess the condition of vegetation and changes due to restoration activities.  </w:t>
            </w:r>
          </w:p>
          <w:p w14:paraId="11B07D46" w14:textId="3AC29662" w:rsidR="00F543D2" w:rsidRDefault="00F543D2" w:rsidP="006622A1">
            <w:pPr>
              <w:pStyle w:val="Default"/>
              <w:rPr>
                <w:rFonts w:ascii="Arial" w:hAnsi="Arial" w:cs="Arial"/>
                <w:iCs/>
                <w:sz w:val="22"/>
                <w:szCs w:val="22"/>
              </w:rPr>
            </w:pPr>
          </w:p>
          <w:tbl>
            <w:tblPr>
              <w:tblW w:w="8240" w:type="dxa"/>
              <w:tblLayout w:type="fixed"/>
              <w:tblLook w:val="04A0" w:firstRow="1" w:lastRow="0" w:firstColumn="1" w:lastColumn="0" w:noHBand="0" w:noVBand="1"/>
            </w:tblPr>
            <w:tblGrid>
              <w:gridCol w:w="2740"/>
              <w:gridCol w:w="960"/>
              <w:gridCol w:w="960"/>
              <w:gridCol w:w="960"/>
              <w:gridCol w:w="960"/>
              <w:gridCol w:w="1660"/>
            </w:tblGrid>
            <w:tr w:rsidR="00F543D2" w:rsidRPr="00F543D2" w14:paraId="2CC1CED8" w14:textId="77777777" w:rsidTr="00F543D2">
              <w:trPr>
                <w:trHeight w:val="300"/>
              </w:trPr>
              <w:tc>
                <w:tcPr>
                  <w:tcW w:w="2740" w:type="dxa"/>
                  <w:tcBorders>
                    <w:top w:val="nil"/>
                    <w:left w:val="nil"/>
                    <w:bottom w:val="nil"/>
                    <w:right w:val="nil"/>
                  </w:tcBorders>
                  <w:shd w:val="clear" w:color="auto" w:fill="auto"/>
                  <w:noWrap/>
                  <w:vAlign w:val="bottom"/>
                  <w:hideMark/>
                </w:tcPr>
                <w:p w14:paraId="0E46704C" w14:textId="77777777" w:rsidR="00F543D2" w:rsidRPr="00F543D2" w:rsidRDefault="00F543D2" w:rsidP="00F543D2">
                  <w:pPr>
                    <w:rPr>
                      <w:rFonts w:ascii="Calibri" w:hAnsi="Calibri" w:cs="Calibri"/>
                      <w:b/>
                      <w:bCs/>
                      <w:color w:val="000000"/>
                      <w:sz w:val="22"/>
                      <w:szCs w:val="22"/>
                    </w:rPr>
                  </w:pPr>
                  <w:r w:rsidRPr="00F543D2">
                    <w:rPr>
                      <w:rFonts w:ascii="Calibri" w:hAnsi="Calibri" w:cs="Calibri"/>
                      <w:b/>
                      <w:bCs/>
                      <w:color w:val="000000"/>
                      <w:sz w:val="22"/>
                      <w:szCs w:val="22"/>
                    </w:rPr>
                    <w:t>Analyte</w:t>
                  </w:r>
                </w:p>
              </w:tc>
              <w:tc>
                <w:tcPr>
                  <w:tcW w:w="960" w:type="dxa"/>
                  <w:tcBorders>
                    <w:top w:val="nil"/>
                    <w:left w:val="nil"/>
                    <w:bottom w:val="nil"/>
                    <w:right w:val="nil"/>
                  </w:tcBorders>
                  <w:shd w:val="clear" w:color="auto" w:fill="auto"/>
                  <w:noWrap/>
                  <w:vAlign w:val="bottom"/>
                  <w:hideMark/>
                </w:tcPr>
                <w:p w14:paraId="3F4ED386" w14:textId="77777777" w:rsidR="00F543D2" w:rsidRPr="00F543D2" w:rsidRDefault="00F543D2" w:rsidP="00F543D2">
                  <w:pPr>
                    <w:jc w:val="center"/>
                    <w:rPr>
                      <w:rFonts w:ascii="Calibri" w:hAnsi="Calibri" w:cs="Calibri"/>
                      <w:b/>
                      <w:bCs/>
                      <w:color w:val="000000"/>
                      <w:sz w:val="22"/>
                      <w:szCs w:val="22"/>
                    </w:rPr>
                  </w:pPr>
                  <w:r w:rsidRPr="00F543D2">
                    <w:rPr>
                      <w:rFonts w:ascii="Calibri" w:hAnsi="Calibri" w:cs="Calibri"/>
                      <w:b/>
                      <w:bCs/>
                      <w:color w:val="000000"/>
                      <w:sz w:val="22"/>
                      <w:szCs w:val="22"/>
                    </w:rPr>
                    <w:t>MDL</w:t>
                  </w:r>
                </w:p>
              </w:tc>
              <w:tc>
                <w:tcPr>
                  <w:tcW w:w="960" w:type="dxa"/>
                  <w:tcBorders>
                    <w:top w:val="nil"/>
                    <w:left w:val="nil"/>
                    <w:bottom w:val="nil"/>
                    <w:right w:val="nil"/>
                  </w:tcBorders>
                  <w:shd w:val="clear" w:color="auto" w:fill="auto"/>
                  <w:noWrap/>
                  <w:vAlign w:val="bottom"/>
                  <w:hideMark/>
                </w:tcPr>
                <w:p w14:paraId="4E159332" w14:textId="7D1A8BA7" w:rsidR="00F543D2" w:rsidRPr="00F543D2" w:rsidRDefault="00534362" w:rsidP="00F543D2">
                  <w:pPr>
                    <w:jc w:val="center"/>
                    <w:rPr>
                      <w:rFonts w:ascii="Calibri" w:hAnsi="Calibri" w:cs="Calibri"/>
                      <w:b/>
                      <w:bCs/>
                      <w:color w:val="000000"/>
                      <w:sz w:val="22"/>
                      <w:szCs w:val="22"/>
                    </w:rPr>
                  </w:pPr>
                  <w:r>
                    <w:rPr>
                      <w:rFonts w:ascii="Calibri" w:hAnsi="Calibri" w:cs="Calibri"/>
                      <w:b/>
                      <w:bCs/>
                      <w:color w:val="000000"/>
                      <w:sz w:val="22"/>
                      <w:szCs w:val="22"/>
                    </w:rPr>
                    <w:t>U</w:t>
                  </w:r>
                  <w:r w:rsidR="00F543D2" w:rsidRPr="00F543D2">
                    <w:rPr>
                      <w:rFonts w:ascii="Calibri" w:hAnsi="Calibri" w:cs="Calibri"/>
                      <w:b/>
                      <w:bCs/>
                      <w:color w:val="000000"/>
                      <w:sz w:val="22"/>
                      <w:szCs w:val="22"/>
                    </w:rPr>
                    <w:t>nit</w:t>
                  </w:r>
                </w:p>
              </w:tc>
              <w:tc>
                <w:tcPr>
                  <w:tcW w:w="960" w:type="dxa"/>
                  <w:tcBorders>
                    <w:top w:val="nil"/>
                    <w:left w:val="nil"/>
                    <w:bottom w:val="nil"/>
                    <w:right w:val="nil"/>
                  </w:tcBorders>
                  <w:shd w:val="clear" w:color="auto" w:fill="auto"/>
                  <w:noWrap/>
                  <w:vAlign w:val="bottom"/>
                  <w:hideMark/>
                </w:tcPr>
                <w:p w14:paraId="2CBCC500" w14:textId="77777777" w:rsidR="00F543D2" w:rsidRPr="00F543D2" w:rsidRDefault="00F543D2" w:rsidP="00F543D2">
                  <w:pPr>
                    <w:jc w:val="center"/>
                    <w:rPr>
                      <w:rFonts w:ascii="Calibri" w:hAnsi="Calibri" w:cs="Calibri"/>
                      <w:b/>
                      <w:bCs/>
                      <w:color w:val="000000"/>
                      <w:sz w:val="22"/>
                      <w:szCs w:val="22"/>
                    </w:rPr>
                  </w:pPr>
                  <w:r w:rsidRPr="00F543D2">
                    <w:rPr>
                      <w:rFonts w:ascii="Calibri" w:hAnsi="Calibri" w:cs="Calibri"/>
                      <w:b/>
                      <w:bCs/>
                      <w:color w:val="000000"/>
                      <w:sz w:val="22"/>
                      <w:szCs w:val="22"/>
                    </w:rPr>
                    <w:t>PQL</w:t>
                  </w:r>
                </w:p>
              </w:tc>
              <w:tc>
                <w:tcPr>
                  <w:tcW w:w="960" w:type="dxa"/>
                  <w:tcBorders>
                    <w:top w:val="nil"/>
                    <w:left w:val="nil"/>
                    <w:bottom w:val="nil"/>
                    <w:right w:val="nil"/>
                  </w:tcBorders>
                  <w:shd w:val="clear" w:color="auto" w:fill="auto"/>
                  <w:noWrap/>
                  <w:vAlign w:val="bottom"/>
                  <w:hideMark/>
                </w:tcPr>
                <w:p w14:paraId="60DE50B0" w14:textId="59483B90" w:rsidR="00F543D2" w:rsidRPr="00F543D2" w:rsidRDefault="00534362" w:rsidP="00F543D2">
                  <w:pPr>
                    <w:jc w:val="center"/>
                    <w:rPr>
                      <w:rFonts w:ascii="Calibri" w:hAnsi="Calibri" w:cs="Calibri"/>
                      <w:b/>
                      <w:bCs/>
                      <w:color w:val="000000"/>
                      <w:sz w:val="22"/>
                      <w:szCs w:val="22"/>
                    </w:rPr>
                  </w:pPr>
                  <w:r>
                    <w:rPr>
                      <w:rFonts w:ascii="Calibri" w:hAnsi="Calibri" w:cs="Calibri"/>
                      <w:b/>
                      <w:bCs/>
                      <w:color w:val="000000"/>
                      <w:sz w:val="22"/>
                      <w:szCs w:val="22"/>
                    </w:rPr>
                    <w:t>U</w:t>
                  </w:r>
                  <w:r w:rsidR="00F543D2" w:rsidRPr="00F543D2">
                    <w:rPr>
                      <w:rFonts w:ascii="Calibri" w:hAnsi="Calibri" w:cs="Calibri"/>
                      <w:b/>
                      <w:bCs/>
                      <w:color w:val="000000"/>
                      <w:sz w:val="22"/>
                      <w:szCs w:val="22"/>
                    </w:rPr>
                    <w:t>nit</w:t>
                  </w:r>
                </w:p>
              </w:tc>
              <w:tc>
                <w:tcPr>
                  <w:tcW w:w="1660" w:type="dxa"/>
                  <w:tcBorders>
                    <w:top w:val="nil"/>
                    <w:left w:val="nil"/>
                    <w:bottom w:val="nil"/>
                    <w:right w:val="nil"/>
                  </w:tcBorders>
                  <w:shd w:val="clear" w:color="auto" w:fill="auto"/>
                  <w:noWrap/>
                  <w:vAlign w:val="bottom"/>
                  <w:hideMark/>
                </w:tcPr>
                <w:p w14:paraId="4BCA58E9" w14:textId="77777777" w:rsidR="00F543D2" w:rsidRPr="00F543D2" w:rsidRDefault="00F543D2" w:rsidP="00F543D2">
                  <w:pPr>
                    <w:jc w:val="center"/>
                    <w:rPr>
                      <w:rFonts w:ascii="Calibri" w:hAnsi="Calibri" w:cs="Calibri"/>
                      <w:b/>
                      <w:bCs/>
                      <w:color w:val="000000"/>
                      <w:sz w:val="22"/>
                      <w:szCs w:val="22"/>
                    </w:rPr>
                  </w:pPr>
                  <w:r w:rsidRPr="00F543D2">
                    <w:rPr>
                      <w:rFonts w:ascii="Calibri" w:hAnsi="Calibri" w:cs="Calibri"/>
                      <w:b/>
                      <w:bCs/>
                      <w:color w:val="000000"/>
                      <w:sz w:val="22"/>
                      <w:szCs w:val="22"/>
                    </w:rPr>
                    <w:t>Sample Type</w:t>
                  </w:r>
                </w:p>
              </w:tc>
            </w:tr>
            <w:tr w:rsidR="00F543D2" w:rsidRPr="00F543D2" w14:paraId="3EFF65E3" w14:textId="77777777" w:rsidTr="00F543D2">
              <w:trPr>
                <w:trHeight w:val="300"/>
              </w:trPr>
              <w:tc>
                <w:tcPr>
                  <w:tcW w:w="2740" w:type="dxa"/>
                  <w:tcBorders>
                    <w:top w:val="nil"/>
                    <w:left w:val="nil"/>
                    <w:bottom w:val="single" w:sz="4" w:space="0" w:color="auto"/>
                    <w:right w:val="nil"/>
                  </w:tcBorders>
                  <w:shd w:val="clear" w:color="auto" w:fill="auto"/>
                  <w:noWrap/>
                  <w:vAlign w:val="bottom"/>
                  <w:hideMark/>
                </w:tcPr>
                <w:p w14:paraId="2228F309" w14:textId="77777777" w:rsidR="00F543D2" w:rsidRPr="00F543D2" w:rsidRDefault="00F543D2" w:rsidP="00F543D2">
                  <w:pPr>
                    <w:rPr>
                      <w:rFonts w:ascii="Calibri" w:hAnsi="Calibri" w:cs="Calibri"/>
                      <w:b/>
                      <w:bCs/>
                      <w:i/>
                      <w:iCs/>
                      <w:color w:val="000000"/>
                      <w:sz w:val="22"/>
                      <w:szCs w:val="22"/>
                      <w:u w:val="single"/>
                    </w:rPr>
                  </w:pPr>
                  <w:r w:rsidRPr="00F543D2">
                    <w:rPr>
                      <w:rFonts w:ascii="Calibri" w:hAnsi="Calibri" w:cs="Calibri"/>
                      <w:b/>
                      <w:bCs/>
                      <w:i/>
                      <w:iCs/>
                      <w:color w:val="000000"/>
                      <w:sz w:val="22"/>
                      <w:szCs w:val="22"/>
                      <w:u w:val="single"/>
                    </w:rPr>
                    <w:t>Lab</w:t>
                  </w:r>
                </w:p>
              </w:tc>
              <w:tc>
                <w:tcPr>
                  <w:tcW w:w="960" w:type="dxa"/>
                  <w:tcBorders>
                    <w:top w:val="nil"/>
                    <w:left w:val="nil"/>
                    <w:bottom w:val="single" w:sz="4" w:space="0" w:color="auto"/>
                    <w:right w:val="nil"/>
                  </w:tcBorders>
                  <w:shd w:val="clear" w:color="auto" w:fill="auto"/>
                  <w:noWrap/>
                  <w:vAlign w:val="bottom"/>
                  <w:hideMark/>
                </w:tcPr>
                <w:p w14:paraId="18006D73"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 </w:t>
                  </w:r>
                </w:p>
              </w:tc>
              <w:tc>
                <w:tcPr>
                  <w:tcW w:w="960" w:type="dxa"/>
                  <w:tcBorders>
                    <w:top w:val="nil"/>
                    <w:left w:val="nil"/>
                    <w:bottom w:val="single" w:sz="4" w:space="0" w:color="auto"/>
                    <w:right w:val="nil"/>
                  </w:tcBorders>
                  <w:shd w:val="clear" w:color="auto" w:fill="auto"/>
                  <w:noWrap/>
                  <w:vAlign w:val="bottom"/>
                  <w:hideMark/>
                </w:tcPr>
                <w:p w14:paraId="63738BB3"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 </w:t>
                  </w:r>
                </w:p>
              </w:tc>
              <w:tc>
                <w:tcPr>
                  <w:tcW w:w="960" w:type="dxa"/>
                  <w:tcBorders>
                    <w:top w:val="nil"/>
                    <w:left w:val="nil"/>
                    <w:bottom w:val="single" w:sz="4" w:space="0" w:color="auto"/>
                    <w:right w:val="nil"/>
                  </w:tcBorders>
                  <w:shd w:val="clear" w:color="auto" w:fill="auto"/>
                  <w:noWrap/>
                  <w:vAlign w:val="bottom"/>
                  <w:hideMark/>
                </w:tcPr>
                <w:p w14:paraId="62C33156"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 </w:t>
                  </w:r>
                </w:p>
              </w:tc>
              <w:tc>
                <w:tcPr>
                  <w:tcW w:w="960" w:type="dxa"/>
                  <w:tcBorders>
                    <w:top w:val="nil"/>
                    <w:left w:val="nil"/>
                    <w:bottom w:val="single" w:sz="4" w:space="0" w:color="auto"/>
                    <w:right w:val="nil"/>
                  </w:tcBorders>
                  <w:shd w:val="clear" w:color="auto" w:fill="auto"/>
                  <w:noWrap/>
                  <w:vAlign w:val="bottom"/>
                  <w:hideMark/>
                </w:tcPr>
                <w:p w14:paraId="75488BE0"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 </w:t>
                  </w:r>
                </w:p>
              </w:tc>
              <w:tc>
                <w:tcPr>
                  <w:tcW w:w="1660" w:type="dxa"/>
                  <w:tcBorders>
                    <w:top w:val="nil"/>
                    <w:left w:val="nil"/>
                    <w:bottom w:val="single" w:sz="4" w:space="0" w:color="auto"/>
                    <w:right w:val="nil"/>
                  </w:tcBorders>
                  <w:shd w:val="clear" w:color="auto" w:fill="auto"/>
                  <w:noWrap/>
                  <w:vAlign w:val="bottom"/>
                  <w:hideMark/>
                </w:tcPr>
                <w:p w14:paraId="7B2B1632"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 </w:t>
                  </w:r>
                </w:p>
              </w:tc>
            </w:tr>
            <w:tr w:rsidR="00F543D2" w:rsidRPr="00F543D2" w14:paraId="1DFC7E58"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66F49AB1"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Alkalinity as CaCO</w:t>
                  </w:r>
                  <w:r w:rsidRPr="00F543D2">
                    <w:rPr>
                      <w:rFonts w:ascii="Calibri" w:hAnsi="Calibri" w:cs="Calibri"/>
                      <w:color w:val="000000"/>
                      <w:sz w:val="22"/>
                      <w:szCs w:val="22"/>
                      <w:vertAlign w:val="subscript"/>
                    </w:rPr>
                    <w:t>3</w:t>
                  </w:r>
                  <w:r w:rsidRPr="00F543D2">
                    <w:rPr>
                      <w:rFonts w:ascii="Calibri" w:hAnsi="Calibri" w:cs="Calibri"/>
                      <w:color w:val="000000"/>
                      <w:sz w:val="22"/>
                      <w:szCs w:val="22"/>
                    </w:rPr>
                    <w:t xml:space="preserve"> </w:t>
                  </w:r>
                </w:p>
              </w:tc>
              <w:tc>
                <w:tcPr>
                  <w:tcW w:w="960" w:type="dxa"/>
                  <w:tcBorders>
                    <w:top w:val="nil"/>
                    <w:left w:val="nil"/>
                    <w:bottom w:val="nil"/>
                    <w:right w:val="nil"/>
                  </w:tcBorders>
                  <w:shd w:val="clear" w:color="auto" w:fill="auto"/>
                  <w:noWrap/>
                  <w:vAlign w:val="bottom"/>
                  <w:hideMark/>
                </w:tcPr>
                <w:p w14:paraId="50DF6159"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0.6</w:t>
                  </w:r>
                </w:p>
              </w:tc>
              <w:tc>
                <w:tcPr>
                  <w:tcW w:w="960" w:type="dxa"/>
                  <w:tcBorders>
                    <w:top w:val="nil"/>
                    <w:left w:val="nil"/>
                    <w:bottom w:val="nil"/>
                    <w:right w:val="nil"/>
                  </w:tcBorders>
                  <w:shd w:val="clear" w:color="auto" w:fill="auto"/>
                  <w:noWrap/>
                  <w:vAlign w:val="bottom"/>
                  <w:hideMark/>
                </w:tcPr>
                <w:p w14:paraId="24A68680" w14:textId="14FA5F24"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w:t>
                  </w:r>
                  <w:r w:rsidR="00546986">
                    <w:rPr>
                      <w:rFonts w:ascii="Calibri" w:hAnsi="Calibri" w:cs="Calibri"/>
                      <w:color w:val="000000"/>
                      <w:sz w:val="22"/>
                      <w:szCs w:val="22"/>
                    </w:rPr>
                    <w:t>L</w:t>
                  </w:r>
                </w:p>
              </w:tc>
              <w:tc>
                <w:tcPr>
                  <w:tcW w:w="960" w:type="dxa"/>
                  <w:tcBorders>
                    <w:top w:val="nil"/>
                    <w:left w:val="nil"/>
                    <w:bottom w:val="nil"/>
                    <w:right w:val="nil"/>
                  </w:tcBorders>
                  <w:shd w:val="clear" w:color="auto" w:fill="auto"/>
                  <w:noWrap/>
                  <w:vAlign w:val="bottom"/>
                  <w:hideMark/>
                </w:tcPr>
                <w:p w14:paraId="238296F2"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6.0</w:t>
                  </w:r>
                </w:p>
              </w:tc>
              <w:tc>
                <w:tcPr>
                  <w:tcW w:w="960" w:type="dxa"/>
                  <w:tcBorders>
                    <w:top w:val="nil"/>
                    <w:left w:val="nil"/>
                    <w:bottom w:val="nil"/>
                    <w:right w:val="nil"/>
                  </w:tcBorders>
                  <w:shd w:val="clear" w:color="auto" w:fill="auto"/>
                  <w:noWrap/>
                  <w:vAlign w:val="bottom"/>
                  <w:hideMark/>
                </w:tcPr>
                <w:p w14:paraId="63E58F77"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mg/l</w:t>
                  </w:r>
                </w:p>
              </w:tc>
              <w:tc>
                <w:tcPr>
                  <w:tcW w:w="1660" w:type="dxa"/>
                  <w:tcBorders>
                    <w:top w:val="nil"/>
                    <w:left w:val="nil"/>
                    <w:bottom w:val="nil"/>
                    <w:right w:val="single" w:sz="4" w:space="0" w:color="auto"/>
                  </w:tcBorders>
                  <w:shd w:val="clear" w:color="auto" w:fill="auto"/>
                  <w:noWrap/>
                  <w:vAlign w:val="bottom"/>
                  <w:hideMark/>
                </w:tcPr>
                <w:p w14:paraId="78BDA1FE"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Grab</w:t>
                  </w:r>
                </w:p>
              </w:tc>
            </w:tr>
            <w:tr w:rsidR="00F543D2" w:rsidRPr="00F543D2" w14:paraId="4706BC1A"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7A87AD30"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Chloride</w:t>
                  </w:r>
                </w:p>
              </w:tc>
              <w:tc>
                <w:tcPr>
                  <w:tcW w:w="960" w:type="dxa"/>
                  <w:tcBorders>
                    <w:top w:val="nil"/>
                    <w:left w:val="nil"/>
                    <w:bottom w:val="nil"/>
                    <w:right w:val="nil"/>
                  </w:tcBorders>
                  <w:shd w:val="clear" w:color="auto" w:fill="auto"/>
                  <w:noWrap/>
                  <w:vAlign w:val="bottom"/>
                  <w:hideMark/>
                </w:tcPr>
                <w:p w14:paraId="420C059F"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0.75</w:t>
                  </w:r>
                </w:p>
              </w:tc>
              <w:tc>
                <w:tcPr>
                  <w:tcW w:w="960" w:type="dxa"/>
                  <w:tcBorders>
                    <w:top w:val="nil"/>
                    <w:left w:val="nil"/>
                    <w:bottom w:val="nil"/>
                    <w:right w:val="nil"/>
                  </w:tcBorders>
                  <w:shd w:val="clear" w:color="auto" w:fill="auto"/>
                  <w:noWrap/>
                  <w:vAlign w:val="bottom"/>
                  <w:hideMark/>
                </w:tcPr>
                <w:p w14:paraId="62406FEA" w14:textId="5092388D"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w:t>
                  </w:r>
                  <w:r w:rsidR="00546986">
                    <w:rPr>
                      <w:rFonts w:ascii="Calibri" w:hAnsi="Calibri" w:cs="Calibri"/>
                      <w:color w:val="000000"/>
                      <w:sz w:val="22"/>
                      <w:szCs w:val="22"/>
                    </w:rPr>
                    <w:t>L</w:t>
                  </w:r>
                </w:p>
              </w:tc>
              <w:tc>
                <w:tcPr>
                  <w:tcW w:w="960" w:type="dxa"/>
                  <w:tcBorders>
                    <w:top w:val="nil"/>
                    <w:left w:val="nil"/>
                    <w:bottom w:val="nil"/>
                    <w:right w:val="nil"/>
                  </w:tcBorders>
                  <w:shd w:val="clear" w:color="auto" w:fill="auto"/>
                  <w:noWrap/>
                  <w:vAlign w:val="bottom"/>
                  <w:hideMark/>
                </w:tcPr>
                <w:p w14:paraId="5D1244F7"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2.5</w:t>
                  </w:r>
                </w:p>
              </w:tc>
              <w:tc>
                <w:tcPr>
                  <w:tcW w:w="960" w:type="dxa"/>
                  <w:tcBorders>
                    <w:top w:val="nil"/>
                    <w:left w:val="nil"/>
                    <w:bottom w:val="nil"/>
                    <w:right w:val="nil"/>
                  </w:tcBorders>
                  <w:shd w:val="clear" w:color="auto" w:fill="auto"/>
                  <w:noWrap/>
                  <w:vAlign w:val="bottom"/>
                  <w:hideMark/>
                </w:tcPr>
                <w:p w14:paraId="20EC9338"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mg/l</w:t>
                  </w:r>
                </w:p>
              </w:tc>
              <w:tc>
                <w:tcPr>
                  <w:tcW w:w="1660" w:type="dxa"/>
                  <w:tcBorders>
                    <w:top w:val="nil"/>
                    <w:left w:val="nil"/>
                    <w:bottom w:val="nil"/>
                    <w:right w:val="single" w:sz="4" w:space="0" w:color="auto"/>
                  </w:tcBorders>
                  <w:shd w:val="clear" w:color="auto" w:fill="auto"/>
                  <w:noWrap/>
                  <w:vAlign w:val="bottom"/>
                  <w:hideMark/>
                </w:tcPr>
                <w:p w14:paraId="2ED89CDE"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Grab</w:t>
                  </w:r>
                </w:p>
              </w:tc>
            </w:tr>
            <w:tr w:rsidR="00F543D2" w:rsidRPr="00F543D2" w14:paraId="3DB9AB6D"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686B07E9"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 xml:space="preserve">Chlorophyll </w:t>
                  </w:r>
                  <w:r w:rsidRPr="00F543D2">
                    <w:rPr>
                      <w:rFonts w:ascii="Calibri" w:hAnsi="Calibri" w:cs="Calibri"/>
                      <w:i/>
                      <w:iCs/>
                      <w:color w:val="000000"/>
                      <w:sz w:val="22"/>
                      <w:szCs w:val="22"/>
                    </w:rPr>
                    <w:t>a</w:t>
                  </w:r>
                </w:p>
              </w:tc>
              <w:tc>
                <w:tcPr>
                  <w:tcW w:w="960" w:type="dxa"/>
                  <w:tcBorders>
                    <w:top w:val="nil"/>
                    <w:left w:val="nil"/>
                    <w:bottom w:val="nil"/>
                    <w:right w:val="nil"/>
                  </w:tcBorders>
                  <w:shd w:val="clear" w:color="auto" w:fill="auto"/>
                  <w:noWrap/>
                  <w:vAlign w:val="bottom"/>
                  <w:hideMark/>
                </w:tcPr>
                <w:p w14:paraId="6D1B6702"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3.0</w:t>
                  </w:r>
                </w:p>
              </w:tc>
              <w:tc>
                <w:tcPr>
                  <w:tcW w:w="960" w:type="dxa"/>
                  <w:tcBorders>
                    <w:top w:val="nil"/>
                    <w:left w:val="nil"/>
                    <w:bottom w:val="nil"/>
                    <w:right w:val="nil"/>
                  </w:tcBorders>
                  <w:shd w:val="clear" w:color="auto" w:fill="auto"/>
                  <w:noWrap/>
                  <w:vAlign w:val="bottom"/>
                  <w:hideMark/>
                </w:tcPr>
                <w:p w14:paraId="4F4BB11C" w14:textId="103116DF" w:rsidR="00F543D2" w:rsidRPr="00F543D2" w:rsidRDefault="00754DA9" w:rsidP="00F543D2">
                  <w:pPr>
                    <w:jc w:val="center"/>
                    <w:rPr>
                      <w:rFonts w:ascii="Calibri" w:hAnsi="Calibri" w:cs="Calibri"/>
                      <w:color w:val="000000"/>
                      <w:sz w:val="22"/>
                      <w:szCs w:val="22"/>
                    </w:rPr>
                  </w:pPr>
                  <w:r>
                    <w:rPr>
                      <w:rFonts w:ascii="Calibri" w:hAnsi="Calibri" w:cs="Calibri"/>
                      <w:color w:val="000000"/>
                      <w:sz w:val="22"/>
                      <w:szCs w:val="22"/>
                    </w:rPr>
                    <w:t>µg/L</w:t>
                  </w:r>
                </w:p>
              </w:tc>
              <w:tc>
                <w:tcPr>
                  <w:tcW w:w="960" w:type="dxa"/>
                  <w:tcBorders>
                    <w:top w:val="nil"/>
                    <w:left w:val="nil"/>
                    <w:bottom w:val="nil"/>
                    <w:right w:val="nil"/>
                  </w:tcBorders>
                  <w:shd w:val="clear" w:color="auto" w:fill="auto"/>
                  <w:noWrap/>
                  <w:vAlign w:val="bottom"/>
                  <w:hideMark/>
                </w:tcPr>
                <w:p w14:paraId="25D662E7"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6.0</w:t>
                  </w:r>
                </w:p>
              </w:tc>
              <w:tc>
                <w:tcPr>
                  <w:tcW w:w="960" w:type="dxa"/>
                  <w:tcBorders>
                    <w:top w:val="nil"/>
                    <w:left w:val="nil"/>
                    <w:bottom w:val="nil"/>
                    <w:right w:val="nil"/>
                  </w:tcBorders>
                  <w:shd w:val="clear" w:color="auto" w:fill="auto"/>
                  <w:noWrap/>
                  <w:vAlign w:val="bottom"/>
                  <w:hideMark/>
                </w:tcPr>
                <w:p w14:paraId="2C9D08B1" w14:textId="2F6EC3D5" w:rsidR="00F543D2" w:rsidRPr="00F543D2" w:rsidRDefault="00754DA9" w:rsidP="00F543D2">
                  <w:pPr>
                    <w:jc w:val="center"/>
                    <w:rPr>
                      <w:rFonts w:ascii="Calibri" w:hAnsi="Calibri" w:cs="Calibri"/>
                      <w:color w:val="000000"/>
                      <w:sz w:val="22"/>
                      <w:szCs w:val="22"/>
                    </w:rPr>
                  </w:pPr>
                  <w:r>
                    <w:rPr>
                      <w:rFonts w:ascii="Calibri" w:hAnsi="Calibri" w:cs="Calibri"/>
                      <w:color w:val="000000"/>
                      <w:sz w:val="22"/>
                      <w:szCs w:val="22"/>
                    </w:rPr>
                    <w:t>µg/L</w:t>
                  </w:r>
                </w:p>
              </w:tc>
              <w:tc>
                <w:tcPr>
                  <w:tcW w:w="1660" w:type="dxa"/>
                  <w:tcBorders>
                    <w:top w:val="nil"/>
                    <w:left w:val="nil"/>
                    <w:bottom w:val="nil"/>
                    <w:right w:val="single" w:sz="4" w:space="0" w:color="auto"/>
                  </w:tcBorders>
                  <w:shd w:val="clear" w:color="auto" w:fill="auto"/>
                  <w:noWrap/>
                  <w:vAlign w:val="bottom"/>
                  <w:hideMark/>
                </w:tcPr>
                <w:p w14:paraId="1F6340CD"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Grab</w:t>
                  </w:r>
                </w:p>
              </w:tc>
            </w:tr>
            <w:tr w:rsidR="00F543D2" w:rsidRPr="00F543D2" w14:paraId="0D4D8B08"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16F23BDB"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 xml:space="preserve">Chlorophyll </w:t>
                  </w:r>
                  <w:r w:rsidRPr="00F543D2">
                    <w:rPr>
                      <w:rFonts w:ascii="Calibri" w:hAnsi="Calibri" w:cs="Calibri"/>
                      <w:i/>
                      <w:iCs/>
                      <w:color w:val="000000"/>
                      <w:sz w:val="22"/>
                      <w:szCs w:val="22"/>
                    </w:rPr>
                    <w:t>a</w:t>
                  </w:r>
                  <w:r w:rsidRPr="00F543D2">
                    <w:rPr>
                      <w:rFonts w:ascii="Calibri" w:hAnsi="Calibri" w:cs="Calibri"/>
                      <w:color w:val="000000"/>
                      <w:sz w:val="22"/>
                      <w:szCs w:val="22"/>
                    </w:rPr>
                    <w:t xml:space="preserve"> corrected</w:t>
                  </w:r>
                </w:p>
              </w:tc>
              <w:tc>
                <w:tcPr>
                  <w:tcW w:w="960" w:type="dxa"/>
                  <w:tcBorders>
                    <w:top w:val="nil"/>
                    <w:left w:val="nil"/>
                    <w:bottom w:val="nil"/>
                    <w:right w:val="nil"/>
                  </w:tcBorders>
                  <w:shd w:val="clear" w:color="auto" w:fill="auto"/>
                  <w:noWrap/>
                  <w:vAlign w:val="bottom"/>
                  <w:hideMark/>
                </w:tcPr>
                <w:p w14:paraId="65EF106E"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3.0</w:t>
                  </w:r>
                </w:p>
              </w:tc>
              <w:tc>
                <w:tcPr>
                  <w:tcW w:w="960" w:type="dxa"/>
                  <w:tcBorders>
                    <w:top w:val="nil"/>
                    <w:left w:val="nil"/>
                    <w:bottom w:val="nil"/>
                    <w:right w:val="nil"/>
                  </w:tcBorders>
                  <w:shd w:val="clear" w:color="auto" w:fill="auto"/>
                  <w:noWrap/>
                  <w:vAlign w:val="bottom"/>
                  <w:hideMark/>
                </w:tcPr>
                <w:p w14:paraId="1F563DEE" w14:textId="2F706C5A" w:rsidR="00F543D2" w:rsidRPr="00F543D2" w:rsidRDefault="00754DA9" w:rsidP="00F543D2">
                  <w:pPr>
                    <w:jc w:val="center"/>
                    <w:rPr>
                      <w:rFonts w:ascii="Calibri" w:hAnsi="Calibri" w:cs="Calibri"/>
                      <w:color w:val="000000"/>
                      <w:sz w:val="22"/>
                      <w:szCs w:val="22"/>
                    </w:rPr>
                  </w:pPr>
                  <w:r>
                    <w:rPr>
                      <w:rFonts w:ascii="Calibri" w:hAnsi="Calibri" w:cs="Calibri"/>
                      <w:color w:val="000000"/>
                      <w:sz w:val="22"/>
                      <w:szCs w:val="22"/>
                    </w:rPr>
                    <w:t>µg/L</w:t>
                  </w:r>
                </w:p>
              </w:tc>
              <w:tc>
                <w:tcPr>
                  <w:tcW w:w="960" w:type="dxa"/>
                  <w:tcBorders>
                    <w:top w:val="nil"/>
                    <w:left w:val="nil"/>
                    <w:bottom w:val="nil"/>
                    <w:right w:val="nil"/>
                  </w:tcBorders>
                  <w:shd w:val="clear" w:color="auto" w:fill="auto"/>
                  <w:noWrap/>
                  <w:vAlign w:val="bottom"/>
                  <w:hideMark/>
                </w:tcPr>
                <w:p w14:paraId="4A929180"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6.0</w:t>
                  </w:r>
                </w:p>
              </w:tc>
              <w:tc>
                <w:tcPr>
                  <w:tcW w:w="960" w:type="dxa"/>
                  <w:tcBorders>
                    <w:top w:val="nil"/>
                    <w:left w:val="nil"/>
                    <w:bottom w:val="nil"/>
                    <w:right w:val="nil"/>
                  </w:tcBorders>
                  <w:shd w:val="clear" w:color="auto" w:fill="auto"/>
                  <w:noWrap/>
                  <w:vAlign w:val="bottom"/>
                  <w:hideMark/>
                </w:tcPr>
                <w:p w14:paraId="73E4C49F" w14:textId="06F99250" w:rsidR="00F543D2" w:rsidRPr="00F543D2" w:rsidRDefault="00754DA9" w:rsidP="00F543D2">
                  <w:pPr>
                    <w:jc w:val="center"/>
                    <w:rPr>
                      <w:rFonts w:ascii="Calibri" w:hAnsi="Calibri" w:cs="Calibri"/>
                      <w:color w:val="000000"/>
                      <w:sz w:val="22"/>
                      <w:szCs w:val="22"/>
                    </w:rPr>
                  </w:pPr>
                  <w:r>
                    <w:rPr>
                      <w:rFonts w:ascii="Calibri" w:hAnsi="Calibri" w:cs="Calibri"/>
                      <w:color w:val="000000"/>
                      <w:sz w:val="22"/>
                      <w:szCs w:val="22"/>
                    </w:rPr>
                    <w:t>µg/L</w:t>
                  </w:r>
                </w:p>
              </w:tc>
              <w:tc>
                <w:tcPr>
                  <w:tcW w:w="1660" w:type="dxa"/>
                  <w:tcBorders>
                    <w:top w:val="nil"/>
                    <w:left w:val="nil"/>
                    <w:bottom w:val="nil"/>
                    <w:right w:val="single" w:sz="4" w:space="0" w:color="auto"/>
                  </w:tcBorders>
                  <w:shd w:val="clear" w:color="auto" w:fill="auto"/>
                  <w:noWrap/>
                  <w:vAlign w:val="bottom"/>
                  <w:hideMark/>
                </w:tcPr>
                <w:p w14:paraId="2A5801E6"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Grab</w:t>
                  </w:r>
                </w:p>
              </w:tc>
            </w:tr>
            <w:tr w:rsidR="00F543D2" w:rsidRPr="00F543D2" w14:paraId="6B5D8A39"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72DB6767"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Color</w:t>
                  </w:r>
                </w:p>
              </w:tc>
              <w:tc>
                <w:tcPr>
                  <w:tcW w:w="960" w:type="dxa"/>
                  <w:tcBorders>
                    <w:top w:val="nil"/>
                    <w:left w:val="nil"/>
                    <w:bottom w:val="nil"/>
                    <w:right w:val="nil"/>
                  </w:tcBorders>
                  <w:shd w:val="clear" w:color="auto" w:fill="auto"/>
                  <w:noWrap/>
                  <w:vAlign w:val="bottom"/>
                  <w:hideMark/>
                </w:tcPr>
                <w:p w14:paraId="661ACEC8"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2.0</w:t>
                  </w:r>
                </w:p>
              </w:tc>
              <w:tc>
                <w:tcPr>
                  <w:tcW w:w="960" w:type="dxa"/>
                  <w:tcBorders>
                    <w:top w:val="nil"/>
                    <w:left w:val="nil"/>
                    <w:bottom w:val="nil"/>
                    <w:right w:val="nil"/>
                  </w:tcBorders>
                  <w:shd w:val="clear" w:color="auto" w:fill="auto"/>
                  <w:noWrap/>
                  <w:vAlign w:val="bottom"/>
                  <w:hideMark/>
                </w:tcPr>
                <w:p w14:paraId="2D7BABF2"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PCU</w:t>
                  </w:r>
                </w:p>
              </w:tc>
              <w:tc>
                <w:tcPr>
                  <w:tcW w:w="960" w:type="dxa"/>
                  <w:tcBorders>
                    <w:top w:val="nil"/>
                    <w:left w:val="nil"/>
                    <w:bottom w:val="nil"/>
                    <w:right w:val="nil"/>
                  </w:tcBorders>
                  <w:shd w:val="clear" w:color="auto" w:fill="auto"/>
                  <w:noWrap/>
                  <w:vAlign w:val="bottom"/>
                  <w:hideMark/>
                </w:tcPr>
                <w:p w14:paraId="7C801BDB"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5.0</w:t>
                  </w:r>
                </w:p>
              </w:tc>
              <w:tc>
                <w:tcPr>
                  <w:tcW w:w="960" w:type="dxa"/>
                  <w:tcBorders>
                    <w:top w:val="nil"/>
                    <w:left w:val="nil"/>
                    <w:bottom w:val="nil"/>
                    <w:right w:val="nil"/>
                  </w:tcBorders>
                  <w:shd w:val="clear" w:color="auto" w:fill="auto"/>
                  <w:noWrap/>
                  <w:vAlign w:val="bottom"/>
                  <w:hideMark/>
                </w:tcPr>
                <w:p w14:paraId="59B9A28F"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PCU</w:t>
                  </w:r>
                </w:p>
              </w:tc>
              <w:tc>
                <w:tcPr>
                  <w:tcW w:w="1660" w:type="dxa"/>
                  <w:tcBorders>
                    <w:top w:val="nil"/>
                    <w:left w:val="nil"/>
                    <w:bottom w:val="nil"/>
                    <w:right w:val="single" w:sz="4" w:space="0" w:color="auto"/>
                  </w:tcBorders>
                  <w:shd w:val="clear" w:color="auto" w:fill="auto"/>
                  <w:noWrap/>
                  <w:vAlign w:val="bottom"/>
                  <w:hideMark/>
                </w:tcPr>
                <w:p w14:paraId="419E277C"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Grab</w:t>
                  </w:r>
                </w:p>
              </w:tc>
            </w:tr>
            <w:tr w:rsidR="00F543D2" w:rsidRPr="00F543D2" w14:paraId="62221793"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7E8CA62A"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Nitrogen ammonia</w:t>
                  </w:r>
                </w:p>
              </w:tc>
              <w:tc>
                <w:tcPr>
                  <w:tcW w:w="960" w:type="dxa"/>
                  <w:tcBorders>
                    <w:top w:val="nil"/>
                    <w:left w:val="nil"/>
                    <w:bottom w:val="nil"/>
                    <w:right w:val="nil"/>
                  </w:tcBorders>
                  <w:shd w:val="clear" w:color="auto" w:fill="auto"/>
                  <w:noWrap/>
                  <w:vAlign w:val="bottom"/>
                  <w:hideMark/>
                </w:tcPr>
                <w:p w14:paraId="74CF8407"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0.01</w:t>
                  </w:r>
                </w:p>
              </w:tc>
              <w:tc>
                <w:tcPr>
                  <w:tcW w:w="960" w:type="dxa"/>
                  <w:tcBorders>
                    <w:top w:val="nil"/>
                    <w:left w:val="nil"/>
                    <w:bottom w:val="nil"/>
                    <w:right w:val="nil"/>
                  </w:tcBorders>
                  <w:shd w:val="clear" w:color="auto" w:fill="auto"/>
                  <w:noWrap/>
                  <w:vAlign w:val="bottom"/>
                  <w:hideMark/>
                </w:tcPr>
                <w:p w14:paraId="5808FA9A" w14:textId="37591E0B"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w:t>
                  </w:r>
                  <w:r w:rsidR="00546986">
                    <w:rPr>
                      <w:rFonts w:ascii="Calibri" w:hAnsi="Calibri" w:cs="Calibri"/>
                      <w:color w:val="000000"/>
                      <w:sz w:val="22"/>
                      <w:szCs w:val="22"/>
                    </w:rPr>
                    <w:t>L</w:t>
                  </w:r>
                </w:p>
              </w:tc>
              <w:tc>
                <w:tcPr>
                  <w:tcW w:w="960" w:type="dxa"/>
                  <w:tcBorders>
                    <w:top w:val="nil"/>
                    <w:left w:val="nil"/>
                    <w:bottom w:val="nil"/>
                    <w:right w:val="nil"/>
                  </w:tcBorders>
                  <w:shd w:val="clear" w:color="auto" w:fill="auto"/>
                  <w:noWrap/>
                  <w:vAlign w:val="bottom"/>
                  <w:hideMark/>
                </w:tcPr>
                <w:p w14:paraId="6B82BBBC"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0.04</w:t>
                  </w:r>
                </w:p>
              </w:tc>
              <w:tc>
                <w:tcPr>
                  <w:tcW w:w="960" w:type="dxa"/>
                  <w:tcBorders>
                    <w:top w:val="nil"/>
                    <w:left w:val="nil"/>
                    <w:bottom w:val="nil"/>
                    <w:right w:val="nil"/>
                  </w:tcBorders>
                  <w:shd w:val="clear" w:color="auto" w:fill="auto"/>
                  <w:noWrap/>
                  <w:vAlign w:val="bottom"/>
                  <w:hideMark/>
                </w:tcPr>
                <w:p w14:paraId="11691AAE"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mg/l</w:t>
                  </w:r>
                </w:p>
              </w:tc>
              <w:tc>
                <w:tcPr>
                  <w:tcW w:w="1660" w:type="dxa"/>
                  <w:tcBorders>
                    <w:top w:val="nil"/>
                    <w:left w:val="nil"/>
                    <w:bottom w:val="nil"/>
                    <w:right w:val="single" w:sz="4" w:space="0" w:color="auto"/>
                  </w:tcBorders>
                  <w:shd w:val="clear" w:color="auto" w:fill="auto"/>
                  <w:noWrap/>
                  <w:vAlign w:val="bottom"/>
                  <w:hideMark/>
                </w:tcPr>
                <w:p w14:paraId="08313099"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Grab</w:t>
                  </w:r>
                </w:p>
              </w:tc>
            </w:tr>
            <w:tr w:rsidR="00F543D2" w:rsidRPr="00F543D2" w14:paraId="5AD2F8F2"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50EF52DE"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 xml:space="preserve">Nitrogen </w:t>
                  </w:r>
                  <w:proofErr w:type="spellStart"/>
                  <w:r w:rsidRPr="00F543D2">
                    <w:rPr>
                      <w:rFonts w:ascii="Calibri" w:hAnsi="Calibri" w:cs="Calibri"/>
                      <w:color w:val="000000"/>
                      <w:sz w:val="22"/>
                      <w:szCs w:val="22"/>
                    </w:rPr>
                    <w:t>Kjeldahl</w:t>
                  </w:r>
                  <w:proofErr w:type="spellEnd"/>
                </w:p>
              </w:tc>
              <w:tc>
                <w:tcPr>
                  <w:tcW w:w="960" w:type="dxa"/>
                  <w:tcBorders>
                    <w:top w:val="nil"/>
                    <w:left w:val="nil"/>
                    <w:bottom w:val="nil"/>
                    <w:right w:val="nil"/>
                  </w:tcBorders>
                  <w:shd w:val="clear" w:color="auto" w:fill="auto"/>
                  <w:noWrap/>
                  <w:vAlign w:val="bottom"/>
                  <w:hideMark/>
                </w:tcPr>
                <w:p w14:paraId="084B0125"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0.10</w:t>
                  </w:r>
                </w:p>
              </w:tc>
              <w:tc>
                <w:tcPr>
                  <w:tcW w:w="960" w:type="dxa"/>
                  <w:tcBorders>
                    <w:top w:val="nil"/>
                    <w:left w:val="nil"/>
                    <w:bottom w:val="nil"/>
                    <w:right w:val="nil"/>
                  </w:tcBorders>
                  <w:shd w:val="clear" w:color="auto" w:fill="auto"/>
                  <w:noWrap/>
                  <w:vAlign w:val="bottom"/>
                  <w:hideMark/>
                </w:tcPr>
                <w:p w14:paraId="40778A89" w14:textId="3456235C"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w:t>
                  </w:r>
                  <w:r w:rsidR="00546986">
                    <w:rPr>
                      <w:rFonts w:ascii="Calibri" w:hAnsi="Calibri" w:cs="Calibri"/>
                      <w:color w:val="000000"/>
                      <w:sz w:val="22"/>
                      <w:szCs w:val="22"/>
                    </w:rPr>
                    <w:t>L</w:t>
                  </w:r>
                </w:p>
              </w:tc>
              <w:tc>
                <w:tcPr>
                  <w:tcW w:w="960" w:type="dxa"/>
                  <w:tcBorders>
                    <w:top w:val="nil"/>
                    <w:left w:val="nil"/>
                    <w:bottom w:val="nil"/>
                    <w:right w:val="nil"/>
                  </w:tcBorders>
                  <w:shd w:val="clear" w:color="auto" w:fill="auto"/>
                  <w:noWrap/>
                  <w:vAlign w:val="bottom"/>
                  <w:hideMark/>
                </w:tcPr>
                <w:p w14:paraId="450A760C"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0.40</w:t>
                  </w:r>
                </w:p>
              </w:tc>
              <w:tc>
                <w:tcPr>
                  <w:tcW w:w="960" w:type="dxa"/>
                  <w:tcBorders>
                    <w:top w:val="nil"/>
                    <w:left w:val="nil"/>
                    <w:bottom w:val="nil"/>
                    <w:right w:val="nil"/>
                  </w:tcBorders>
                  <w:shd w:val="clear" w:color="auto" w:fill="auto"/>
                  <w:noWrap/>
                  <w:vAlign w:val="bottom"/>
                  <w:hideMark/>
                </w:tcPr>
                <w:p w14:paraId="3D5F80C1"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mg/l</w:t>
                  </w:r>
                </w:p>
              </w:tc>
              <w:tc>
                <w:tcPr>
                  <w:tcW w:w="1660" w:type="dxa"/>
                  <w:tcBorders>
                    <w:top w:val="nil"/>
                    <w:left w:val="nil"/>
                    <w:bottom w:val="nil"/>
                    <w:right w:val="single" w:sz="4" w:space="0" w:color="auto"/>
                  </w:tcBorders>
                  <w:shd w:val="clear" w:color="auto" w:fill="auto"/>
                  <w:noWrap/>
                  <w:vAlign w:val="bottom"/>
                  <w:hideMark/>
                </w:tcPr>
                <w:p w14:paraId="13DB3027"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Grab</w:t>
                  </w:r>
                </w:p>
              </w:tc>
            </w:tr>
            <w:tr w:rsidR="00F543D2" w:rsidRPr="00F543D2" w14:paraId="1A382B74"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6AA53F44" w14:textId="55246442"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Nitrogen Nitrate</w:t>
                  </w:r>
                  <w:r w:rsidR="00ED0B47">
                    <w:rPr>
                      <w:rFonts w:ascii="Calibri" w:hAnsi="Calibri" w:cs="Calibri"/>
                      <w:color w:val="000000"/>
                      <w:sz w:val="22"/>
                      <w:szCs w:val="22"/>
                    </w:rPr>
                    <w:t xml:space="preserve"> </w:t>
                  </w:r>
                  <w:r w:rsidRPr="00F543D2">
                    <w:rPr>
                      <w:rFonts w:ascii="Calibri" w:hAnsi="Calibri" w:cs="Calibri"/>
                      <w:color w:val="000000"/>
                      <w:sz w:val="22"/>
                      <w:szCs w:val="22"/>
                    </w:rPr>
                    <w:t>+</w:t>
                  </w:r>
                  <w:r w:rsidR="00ED0B47">
                    <w:rPr>
                      <w:rFonts w:ascii="Calibri" w:hAnsi="Calibri" w:cs="Calibri"/>
                      <w:color w:val="000000"/>
                      <w:sz w:val="22"/>
                      <w:szCs w:val="22"/>
                    </w:rPr>
                    <w:t xml:space="preserve"> N</w:t>
                  </w:r>
                  <w:r w:rsidRPr="00F543D2">
                    <w:rPr>
                      <w:rFonts w:ascii="Calibri" w:hAnsi="Calibri" w:cs="Calibri"/>
                      <w:color w:val="000000"/>
                      <w:sz w:val="22"/>
                      <w:szCs w:val="22"/>
                    </w:rPr>
                    <w:t>itrite</w:t>
                  </w:r>
                </w:p>
              </w:tc>
              <w:tc>
                <w:tcPr>
                  <w:tcW w:w="960" w:type="dxa"/>
                  <w:tcBorders>
                    <w:top w:val="nil"/>
                    <w:left w:val="nil"/>
                    <w:bottom w:val="nil"/>
                    <w:right w:val="nil"/>
                  </w:tcBorders>
                  <w:shd w:val="clear" w:color="auto" w:fill="auto"/>
                  <w:noWrap/>
                  <w:vAlign w:val="bottom"/>
                  <w:hideMark/>
                </w:tcPr>
                <w:p w14:paraId="60790E5C"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0.01</w:t>
                  </w:r>
                </w:p>
              </w:tc>
              <w:tc>
                <w:tcPr>
                  <w:tcW w:w="960" w:type="dxa"/>
                  <w:tcBorders>
                    <w:top w:val="nil"/>
                    <w:left w:val="nil"/>
                    <w:bottom w:val="nil"/>
                    <w:right w:val="nil"/>
                  </w:tcBorders>
                  <w:shd w:val="clear" w:color="auto" w:fill="auto"/>
                  <w:noWrap/>
                  <w:vAlign w:val="bottom"/>
                  <w:hideMark/>
                </w:tcPr>
                <w:p w14:paraId="1F28C687" w14:textId="34578F0C"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w:t>
                  </w:r>
                  <w:r w:rsidR="00546986">
                    <w:rPr>
                      <w:rFonts w:ascii="Calibri" w:hAnsi="Calibri" w:cs="Calibri"/>
                      <w:color w:val="000000"/>
                      <w:sz w:val="22"/>
                      <w:szCs w:val="22"/>
                    </w:rPr>
                    <w:t>L</w:t>
                  </w:r>
                </w:p>
              </w:tc>
              <w:tc>
                <w:tcPr>
                  <w:tcW w:w="960" w:type="dxa"/>
                  <w:tcBorders>
                    <w:top w:val="nil"/>
                    <w:left w:val="nil"/>
                    <w:bottom w:val="nil"/>
                    <w:right w:val="nil"/>
                  </w:tcBorders>
                  <w:shd w:val="clear" w:color="auto" w:fill="auto"/>
                  <w:noWrap/>
                  <w:vAlign w:val="bottom"/>
                  <w:hideMark/>
                </w:tcPr>
                <w:p w14:paraId="7A54DA1E"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0.04</w:t>
                  </w:r>
                </w:p>
              </w:tc>
              <w:tc>
                <w:tcPr>
                  <w:tcW w:w="960" w:type="dxa"/>
                  <w:tcBorders>
                    <w:top w:val="nil"/>
                    <w:left w:val="nil"/>
                    <w:bottom w:val="nil"/>
                    <w:right w:val="nil"/>
                  </w:tcBorders>
                  <w:shd w:val="clear" w:color="auto" w:fill="auto"/>
                  <w:noWrap/>
                  <w:vAlign w:val="bottom"/>
                  <w:hideMark/>
                </w:tcPr>
                <w:p w14:paraId="2440B021"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mg/l</w:t>
                  </w:r>
                </w:p>
              </w:tc>
              <w:tc>
                <w:tcPr>
                  <w:tcW w:w="1660" w:type="dxa"/>
                  <w:tcBorders>
                    <w:top w:val="nil"/>
                    <w:left w:val="nil"/>
                    <w:bottom w:val="nil"/>
                    <w:right w:val="single" w:sz="4" w:space="0" w:color="auto"/>
                  </w:tcBorders>
                  <w:shd w:val="clear" w:color="auto" w:fill="auto"/>
                  <w:noWrap/>
                  <w:vAlign w:val="bottom"/>
                  <w:hideMark/>
                </w:tcPr>
                <w:p w14:paraId="60B1A5F2"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Grab</w:t>
                  </w:r>
                </w:p>
              </w:tc>
            </w:tr>
            <w:tr w:rsidR="00F543D2" w:rsidRPr="00F543D2" w14:paraId="630AA7C9"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77E7C240"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Nitrogen Total</w:t>
                  </w:r>
                </w:p>
              </w:tc>
              <w:tc>
                <w:tcPr>
                  <w:tcW w:w="960" w:type="dxa"/>
                  <w:tcBorders>
                    <w:top w:val="nil"/>
                    <w:left w:val="nil"/>
                    <w:bottom w:val="nil"/>
                    <w:right w:val="nil"/>
                  </w:tcBorders>
                  <w:shd w:val="clear" w:color="auto" w:fill="auto"/>
                  <w:noWrap/>
                  <w:vAlign w:val="bottom"/>
                  <w:hideMark/>
                </w:tcPr>
                <w:p w14:paraId="11140B89"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0.11</w:t>
                  </w:r>
                </w:p>
              </w:tc>
              <w:tc>
                <w:tcPr>
                  <w:tcW w:w="960" w:type="dxa"/>
                  <w:tcBorders>
                    <w:top w:val="nil"/>
                    <w:left w:val="nil"/>
                    <w:bottom w:val="nil"/>
                    <w:right w:val="nil"/>
                  </w:tcBorders>
                  <w:shd w:val="clear" w:color="auto" w:fill="auto"/>
                  <w:noWrap/>
                  <w:vAlign w:val="bottom"/>
                  <w:hideMark/>
                </w:tcPr>
                <w:p w14:paraId="490B4B07" w14:textId="097CD54A"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w:t>
                  </w:r>
                  <w:r w:rsidR="00546986">
                    <w:rPr>
                      <w:rFonts w:ascii="Calibri" w:hAnsi="Calibri" w:cs="Calibri"/>
                      <w:color w:val="000000"/>
                      <w:sz w:val="22"/>
                      <w:szCs w:val="22"/>
                    </w:rPr>
                    <w:t>L</w:t>
                  </w:r>
                </w:p>
              </w:tc>
              <w:tc>
                <w:tcPr>
                  <w:tcW w:w="960" w:type="dxa"/>
                  <w:tcBorders>
                    <w:top w:val="nil"/>
                    <w:left w:val="nil"/>
                    <w:bottom w:val="nil"/>
                    <w:right w:val="nil"/>
                  </w:tcBorders>
                  <w:shd w:val="clear" w:color="auto" w:fill="auto"/>
                  <w:noWrap/>
                  <w:vAlign w:val="bottom"/>
                  <w:hideMark/>
                </w:tcPr>
                <w:p w14:paraId="514A3797"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0.44</w:t>
                  </w:r>
                </w:p>
              </w:tc>
              <w:tc>
                <w:tcPr>
                  <w:tcW w:w="960" w:type="dxa"/>
                  <w:tcBorders>
                    <w:top w:val="nil"/>
                    <w:left w:val="nil"/>
                    <w:bottom w:val="nil"/>
                    <w:right w:val="nil"/>
                  </w:tcBorders>
                  <w:shd w:val="clear" w:color="auto" w:fill="auto"/>
                  <w:noWrap/>
                  <w:vAlign w:val="bottom"/>
                  <w:hideMark/>
                </w:tcPr>
                <w:p w14:paraId="274372D9"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mg/l</w:t>
                  </w:r>
                </w:p>
              </w:tc>
              <w:tc>
                <w:tcPr>
                  <w:tcW w:w="1660" w:type="dxa"/>
                  <w:tcBorders>
                    <w:top w:val="nil"/>
                    <w:left w:val="nil"/>
                    <w:bottom w:val="nil"/>
                    <w:right w:val="single" w:sz="4" w:space="0" w:color="auto"/>
                  </w:tcBorders>
                  <w:shd w:val="clear" w:color="auto" w:fill="auto"/>
                  <w:noWrap/>
                  <w:vAlign w:val="bottom"/>
                  <w:hideMark/>
                </w:tcPr>
                <w:p w14:paraId="6199C440"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Grab</w:t>
                  </w:r>
                </w:p>
              </w:tc>
            </w:tr>
            <w:tr w:rsidR="00F543D2" w:rsidRPr="00F543D2" w14:paraId="0B762287"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2AD3B060"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Phosphorus Ortho</w:t>
                  </w:r>
                </w:p>
              </w:tc>
              <w:tc>
                <w:tcPr>
                  <w:tcW w:w="960" w:type="dxa"/>
                  <w:tcBorders>
                    <w:top w:val="nil"/>
                    <w:left w:val="nil"/>
                    <w:bottom w:val="nil"/>
                    <w:right w:val="nil"/>
                  </w:tcBorders>
                  <w:shd w:val="clear" w:color="auto" w:fill="auto"/>
                  <w:noWrap/>
                  <w:vAlign w:val="bottom"/>
                  <w:hideMark/>
                </w:tcPr>
                <w:p w14:paraId="16220B00"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0.01</w:t>
                  </w:r>
                </w:p>
              </w:tc>
              <w:tc>
                <w:tcPr>
                  <w:tcW w:w="960" w:type="dxa"/>
                  <w:tcBorders>
                    <w:top w:val="nil"/>
                    <w:left w:val="nil"/>
                    <w:bottom w:val="nil"/>
                    <w:right w:val="nil"/>
                  </w:tcBorders>
                  <w:shd w:val="clear" w:color="auto" w:fill="auto"/>
                  <w:noWrap/>
                  <w:vAlign w:val="bottom"/>
                  <w:hideMark/>
                </w:tcPr>
                <w:p w14:paraId="330CB45A" w14:textId="041BA1C9"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w:t>
                  </w:r>
                  <w:r w:rsidR="00546986">
                    <w:rPr>
                      <w:rFonts w:ascii="Calibri" w:hAnsi="Calibri" w:cs="Calibri"/>
                      <w:color w:val="000000"/>
                      <w:sz w:val="22"/>
                      <w:szCs w:val="22"/>
                    </w:rPr>
                    <w:t>L</w:t>
                  </w:r>
                </w:p>
              </w:tc>
              <w:tc>
                <w:tcPr>
                  <w:tcW w:w="960" w:type="dxa"/>
                  <w:tcBorders>
                    <w:top w:val="nil"/>
                    <w:left w:val="nil"/>
                    <w:bottom w:val="nil"/>
                    <w:right w:val="nil"/>
                  </w:tcBorders>
                  <w:shd w:val="clear" w:color="auto" w:fill="auto"/>
                  <w:noWrap/>
                  <w:vAlign w:val="bottom"/>
                  <w:hideMark/>
                </w:tcPr>
                <w:p w14:paraId="096FA0C3"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0.04</w:t>
                  </w:r>
                </w:p>
              </w:tc>
              <w:tc>
                <w:tcPr>
                  <w:tcW w:w="960" w:type="dxa"/>
                  <w:tcBorders>
                    <w:top w:val="nil"/>
                    <w:left w:val="nil"/>
                    <w:bottom w:val="nil"/>
                    <w:right w:val="nil"/>
                  </w:tcBorders>
                  <w:shd w:val="clear" w:color="auto" w:fill="auto"/>
                  <w:noWrap/>
                  <w:vAlign w:val="bottom"/>
                  <w:hideMark/>
                </w:tcPr>
                <w:p w14:paraId="1A7717EF"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mg/l</w:t>
                  </w:r>
                </w:p>
              </w:tc>
              <w:tc>
                <w:tcPr>
                  <w:tcW w:w="1660" w:type="dxa"/>
                  <w:tcBorders>
                    <w:top w:val="nil"/>
                    <w:left w:val="nil"/>
                    <w:bottom w:val="nil"/>
                    <w:right w:val="single" w:sz="4" w:space="0" w:color="auto"/>
                  </w:tcBorders>
                  <w:shd w:val="clear" w:color="auto" w:fill="auto"/>
                  <w:noWrap/>
                  <w:vAlign w:val="bottom"/>
                  <w:hideMark/>
                </w:tcPr>
                <w:p w14:paraId="65DDDD0D"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Grab</w:t>
                  </w:r>
                </w:p>
              </w:tc>
            </w:tr>
            <w:tr w:rsidR="00F543D2" w:rsidRPr="00F543D2" w14:paraId="502B8E1E"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4E17509C"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Phosphorus Total</w:t>
                  </w:r>
                </w:p>
              </w:tc>
              <w:tc>
                <w:tcPr>
                  <w:tcW w:w="960" w:type="dxa"/>
                  <w:tcBorders>
                    <w:top w:val="nil"/>
                    <w:left w:val="nil"/>
                    <w:bottom w:val="nil"/>
                    <w:right w:val="nil"/>
                  </w:tcBorders>
                  <w:shd w:val="clear" w:color="auto" w:fill="auto"/>
                  <w:noWrap/>
                  <w:vAlign w:val="bottom"/>
                  <w:hideMark/>
                </w:tcPr>
                <w:p w14:paraId="6F7C5A05"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0.02</w:t>
                  </w:r>
                </w:p>
              </w:tc>
              <w:tc>
                <w:tcPr>
                  <w:tcW w:w="960" w:type="dxa"/>
                  <w:tcBorders>
                    <w:top w:val="nil"/>
                    <w:left w:val="nil"/>
                    <w:bottom w:val="nil"/>
                    <w:right w:val="nil"/>
                  </w:tcBorders>
                  <w:shd w:val="clear" w:color="auto" w:fill="auto"/>
                  <w:noWrap/>
                  <w:vAlign w:val="bottom"/>
                  <w:hideMark/>
                </w:tcPr>
                <w:p w14:paraId="10965A7F" w14:textId="1237DA85"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w:t>
                  </w:r>
                  <w:r w:rsidR="00546986">
                    <w:rPr>
                      <w:rFonts w:ascii="Calibri" w:hAnsi="Calibri" w:cs="Calibri"/>
                      <w:color w:val="000000"/>
                      <w:sz w:val="22"/>
                      <w:szCs w:val="22"/>
                    </w:rPr>
                    <w:t>L</w:t>
                  </w:r>
                </w:p>
              </w:tc>
              <w:tc>
                <w:tcPr>
                  <w:tcW w:w="960" w:type="dxa"/>
                  <w:tcBorders>
                    <w:top w:val="nil"/>
                    <w:left w:val="nil"/>
                    <w:bottom w:val="nil"/>
                    <w:right w:val="nil"/>
                  </w:tcBorders>
                  <w:shd w:val="clear" w:color="auto" w:fill="auto"/>
                  <w:noWrap/>
                  <w:vAlign w:val="bottom"/>
                  <w:hideMark/>
                </w:tcPr>
                <w:p w14:paraId="731A642B"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0.04</w:t>
                  </w:r>
                </w:p>
              </w:tc>
              <w:tc>
                <w:tcPr>
                  <w:tcW w:w="960" w:type="dxa"/>
                  <w:tcBorders>
                    <w:top w:val="nil"/>
                    <w:left w:val="nil"/>
                    <w:bottom w:val="nil"/>
                    <w:right w:val="nil"/>
                  </w:tcBorders>
                  <w:shd w:val="clear" w:color="auto" w:fill="auto"/>
                  <w:noWrap/>
                  <w:vAlign w:val="bottom"/>
                  <w:hideMark/>
                </w:tcPr>
                <w:p w14:paraId="5681C200"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mg/l</w:t>
                  </w:r>
                </w:p>
              </w:tc>
              <w:tc>
                <w:tcPr>
                  <w:tcW w:w="1660" w:type="dxa"/>
                  <w:tcBorders>
                    <w:top w:val="nil"/>
                    <w:left w:val="nil"/>
                    <w:bottom w:val="nil"/>
                    <w:right w:val="single" w:sz="4" w:space="0" w:color="auto"/>
                  </w:tcBorders>
                  <w:shd w:val="clear" w:color="auto" w:fill="auto"/>
                  <w:noWrap/>
                  <w:vAlign w:val="bottom"/>
                  <w:hideMark/>
                </w:tcPr>
                <w:p w14:paraId="4AFC67EB"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Grab</w:t>
                  </w:r>
                </w:p>
              </w:tc>
            </w:tr>
            <w:tr w:rsidR="00F543D2" w:rsidRPr="00F543D2" w14:paraId="2D7B5854"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31F7F662"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Sulfate</w:t>
                  </w:r>
                </w:p>
              </w:tc>
              <w:tc>
                <w:tcPr>
                  <w:tcW w:w="960" w:type="dxa"/>
                  <w:tcBorders>
                    <w:top w:val="nil"/>
                    <w:left w:val="nil"/>
                    <w:bottom w:val="nil"/>
                    <w:right w:val="nil"/>
                  </w:tcBorders>
                  <w:shd w:val="clear" w:color="auto" w:fill="auto"/>
                  <w:noWrap/>
                  <w:vAlign w:val="bottom"/>
                  <w:hideMark/>
                </w:tcPr>
                <w:p w14:paraId="10B3CD25"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3.6</w:t>
                  </w:r>
                </w:p>
              </w:tc>
              <w:tc>
                <w:tcPr>
                  <w:tcW w:w="960" w:type="dxa"/>
                  <w:tcBorders>
                    <w:top w:val="nil"/>
                    <w:left w:val="nil"/>
                    <w:bottom w:val="nil"/>
                    <w:right w:val="nil"/>
                  </w:tcBorders>
                  <w:shd w:val="clear" w:color="auto" w:fill="auto"/>
                  <w:noWrap/>
                  <w:vAlign w:val="bottom"/>
                  <w:hideMark/>
                </w:tcPr>
                <w:p w14:paraId="5CD1B91D" w14:textId="7FDFCB95"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w:t>
                  </w:r>
                  <w:r w:rsidR="00546986">
                    <w:rPr>
                      <w:rFonts w:ascii="Calibri" w:hAnsi="Calibri" w:cs="Calibri"/>
                      <w:color w:val="000000"/>
                      <w:sz w:val="22"/>
                      <w:szCs w:val="22"/>
                    </w:rPr>
                    <w:t>L</w:t>
                  </w:r>
                </w:p>
              </w:tc>
              <w:tc>
                <w:tcPr>
                  <w:tcW w:w="960" w:type="dxa"/>
                  <w:tcBorders>
                    <w:top w:val="nil"/>
                    <w:left w:val="nil"/>
                    <w:bottom w:val="nil"/>
                    <w:right w:val="nil"/>
                  </w:tcBorders>
                  <w:shd w:val="clear" w:color="auto" w:fill="auto"/>
                  <w:noWrap/>
                  <w:vAlign w:val="bottom"/>
                  <w:hideMark/>
                </w:tcPr>
                <w:p w14:paraId="74B781F9"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5.0</w:t>
                  </w:r>
                </w:p>
              </w:tc>
              <w:tc>
                <w:tcPr>
                  <w:tcW w:w="960" w:type="dxa"/>
                  <w:tcBorders>
                    <w:top w:val="nil"/>
                    <w:left w:val="nil"/>
                    <w:bottom w:val="nil"/>
                    <w:right w:val="nil"/>
                  </w:tcBorders>
                  <w:shd w:val="clear" w:color="auto" w:fill="auto"/>
                  <w:noWrap/>
                  <w:vAlign w:val="bottom"/>
                  <w:hideMark/>
                </w:tcPr>
                <w:p w14:paraId="3F0211A3"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mg/l</w:t>
                  </w:r>
                </w:p>
              </w:tc>
              <w:tc>
                <w:tcPr>
                  <w:tcW w:w="1660" w:type="dxa"/>
                  <w:tcBorders>
                    <w:top w:val="nil"/>
                    <w:left w:val="nil"/>
                    <w:bottom w:val="nil"/>
                    <w:right w:val="single" w:sz="4" w:space="0" w:color="auto"/>
                  </w:tcBorders>
                  <w:shd w:val="clear" w:color="auto" w:fill="auto"/>
                  <w:noWrap/>
                  <w:vAlign w:val="bottom"/>
                  <w:hideMark/>
                </w:tcPr>
                <w:p w14:paraId="4D6B6E82"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Grab</w:t>
                  </w:r>
                </w:p>
              </w:tc>
            </w:tr>
            <w:tr w:rsidR="00F543D2" w:rsidRPr="00F543D2" w14:paraId="325F8695"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6FF865F4"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Total Suspended Solids</w:t>
                  </w:r>
                </w:p>
              </w:tc>
              <w:tc>
                <w:tcPr>
                  <w:tcW w:w="960" w:type="dxa"/>
                  <w:tcBorders>
                    <w:top w:val="nil"/>
                    <w:left w:val="nil"/>
                    <w:bottom w:val="nil"/>
                    <w:right w:val="nil"/>
                  </w:tcBorders>
                  <w:shd w:val="clear" w:color="auto" w:fill="auto"/>
                  <w:noWrap/>
                  <w:vAlign w:val="bottom"/>
                  <w:hideMark/>
                </w:tcPr>
                <w:p w14:paraId="276C40DF"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0.4</w:t>
                  </w:r>
                </w:p>
              </w:tc>
              <w:tc>
                <w:tcPr>
                  <w:tcW w:w="960" w:type="dxa"/>
                  <w:tcBorders>
                    <w:top w:val="nil"/>
                    <w:left w:val="nil"/>
                    <w:bottom w:val="nil"/>
                    <w:right w:val="nil"/>
                  </w:tcBorders>
                  <w:shd w:val="clear" w:color="auto" w:fill="auto"/>
                  <w:noWrap/>
                  <w:vAlign w:val="bottom"/>
                  <w:hideMark/>
                </w:tcPr>
                <w:p w14:paraId="7F016EF8" w14:textId="4C131D92"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w:t>
                  </w:r>
                  <w:r w:rsidR="00546986">
                    <w:rPr>
                      <w:rFonts w:ascii="Calibri" w:hAnsi="Calibri" w:cs="Calibri"/>
                      <w:color w:val="000000"/>
                      <w:sz w:val="22"/>
                      <w:szCs w:val="22"/>
                    </w:rPr>
                    <w:t>L</w:t>
                  </w:r>
                </w:p>
              </w:tc>
              <w:tc>
                <w:tcPr>
                  <w:tcW w:w="960" w:type="dxa"/>
                  <w:tcBorders>
                    <w:top w:val="nil"/>
                    <w:left w:val="nil"/>
                    <w:bottom w:val="nil"/>
                    <w:right w:val="nil"/>
                  </w:tcBorders>
                  <w:shd w:val="clear" w:color="auto" w:fill="auto"/>
                  <w:noWrap/>
                  <w:vAlign w:val="bottom"/>
                  <w:hideMark/>
                </w:tcPr>
                <w:p w14:paraId="750B16A1"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3.0</w:t>
                  </w:r>
                </w:p>
              </w:tc>
              <w:tc>
                <w:tcPr>
                  <w:tcW w:w="960" w:type="dxa"/>
                  <w:tcBorders>
                    <w:top w:val="nil"/>
                    <w:left w:val="nil"/>
                    <w:bottom w:val="nil"/>
                    <w:right w:val="nil"/>
                  </w:tcBorders>
                  <w:shd w:val="clear" w:color="auto" w:fill="auto"/>
                  <w:noWrap/>
                  <w:vAlign w:val="bottom"/>
                  <w:hideMark/>
                </w:tcPr>
                <w:p w14:paraId="4570061D"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mg/l</w:t>
                  </w:r>
                </w:p>
              </w:tc>
              <w:tc>
                <w:tcPr>
                  <w:tcW w:w="1660" w:type="dxa"/>
                  <w:tcBorders>
                    <w:top w:val="nil"/>
                    <w:left w:val="nil"/>
                    <w:bottom w:val="nil"/>
                    <w:right w:val="single" w:sz="4" w:space="0" w:color="auto"/>
                  </w:tcBorders>
                  <w:shd w:val="clear" w:color="auto" w:fill="auto"/>
                  <w:noWrap/>
                  <w:vAlign w:val="bottom"/>
                  <w:hideMark/>
                </w:tcPr>
                <w:p w14:paraId="75A76877"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Grab</w:t>
                  </w:r>
                </w:p>
              </w:tc>
            </w:tr>
            <w:tr w:rsidR="00F543D2" w:rsidRPr="00F543D2" w14:paraId="0459D347" w14:textId="77777777" w:rsidTr="00F543D2">
              <w:trPr>
                <w:trHeight w:val="300"/>
              </w:trPr>
              <w:tc>
                <w:tcPr>
                  <w:tcW w:w="2740" w:type="dxa"/>
                  <w:tcBorders>
                    <w:top w:val="nil"/>
                    <w:left w:val="single" w:sz="4" w:space="0" w:color="auto"/>
                    <w:bottom w:val="single" w:sz="4" w:space="0" w:color="auto"/>
                    <w:right w:val="nil"/>
                  </w:tcBorders>
                  <w:shd w:val="clear" w:color="auto" w:fill="auto"/>
                  <w:noWrap/>
                  <w:vAlign w:val="bottom"/>
                  <w:hideMark/>
                </w:tcPr>
                <w:p w14:paraId="15BAC498"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Turbidity</w:t>
                  </w:r>
                </w:p>
              </w:tc>
              <w:tc>
                <w:tcPr>
                  <w:tcW w:w="960" w:type="dxa"/>
                  <w:tcBorders>
                    <w:top w:val="nil"/>
                    <w:left w:val="nil"/>
                    <w:bottom w:val="single" w:sz="4" w:space="0" w:color="auto"/>
                    <w:right w:val="nil"/>
                  </w:tcBorders>
                  <w:shd w:val="clear" w:color="auto" w:fill="auto"/>
                  <w:noWrap/>
                  <w:vAlign w:val="bottom"/>
                  <w:hideMark/>
                </w:tcPr>
                <w:p w14:paraId="3914B31E"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0.1</w:t>
                  </w:r>
                </w:p>
              </w:tc>
              <w:tc>
                <w:tcPr>
                  <w:tcW w:w="960" w:type="dxa"/>
                  <w:tcBorders>
                    <w:top w:val="nil"/>
                    <w:left w:val="nil"/>
                    <w:bottom w:val="single" w:sz="4" w:space="0" w:color="auto"/>
                    <w:right w:val="nil"/>
                  </w:tcBorders>
                  <w:shd w:val="clear" w:color="auto" w:fill="auto"/>
                  <w:noWrap/>
                  <w:vAlign w:val="bottom"/>
                  <w:hideMark/>
                </w:tcPr>
                <w:p w14:paraId="6A284CB4"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NTU</w:t>
                  </w:r>
                </w:p>
              </w:tc>
              <w:tc>
                <w:tcPr>
                  <w:tcW w:w="960" w:type="dxa"/>
                  <w:tcBorders>
                    <w:top w:val="nil"/>
                    <w:left w:val="nil"/>
                    <w:bottom w:val="single" w:sz="4" w:space="0" w:color="auto"/>
                    <w:right w:val="nil"/>
                  </w:tcBorders>
                  <w:shd w:val="clear" w:color="auto" w:fill="auto"/>
                  <w:noWrap/>
                  <w:vAlign w:val="bottom"/>
                  <w:hideMark/>
                </w:tcPr>
                <w:p w14:paraId="2713882F"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0.5</w:t>
                  </w:r>
                </w:p>
              </w:tc>
              <w:tc>
                <w:tcPr>
                  <w:tcW w:w="960" w:type="dxa"/>
                  <w:tcBorders>
                    <w:top w:val="nil"/>
                    <w:left w:val="nil"/>
                    <w:bottom w:val="single" w:sz="4" w:space="0" w:color="auto"/>
                    <w:right w:val="nil"/>
                  </w:tcBorders>
                  <w:shd w:val="clear" w:color="auto" w:fill="auto"/>
                  <w:noWrap/>
                  <w:vAlign w:val="bottom"/>
                  <w:hideMark/>
                </w:tcPr>
                <w:p w14:paraId="335C310B"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NTU</w:t>
                  </w:r>
                </w:p>
              </w:tc>
              <w:tc>
                <w:tcPr>
                  <w:tcW w:w="1660" w:type="dxa"/>
                  <w:tcBorders>
                    <w:top w:val="nil"/>
                    <w:left w:val="nil"/>
                    <w:bottom w:val="single" w:sz="4" w:space="0" w:color="auto"/>
                    <w:right w:val="single" w:sz="4" w:space="0" w:color="auto"/>
                  </w:tcBorders>
                  <w:shd w:val="clear" w:color="auto" w:fill="auto"/>
                  <w:noWrap/>
                  <w:vAlign w:val="bottom"/>
                  <w:hideMark/>
                </w:tcPr>
                <w:p w14:paraId="72D22EC9"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Grab</w:t>
                  </w:r>
                </w:p>
              </w:tc>
            </w:tr>
            <w:tr w:rsidR="00F543D2" w:rsidRPr="00F543D2" w14:paraId="0718723D" w14:textId="77777777" w:rsidTr="00F543D2">
              <w:trPr>
                <w:trHeight w:val="300"/>
              </w:trPr>
              <w:tc>
                <w:tcPr>
                  <w:tcW w:w="2740" w:type="dxa"/>
                  <w:tcBorders>
                    <w:top w:val="nil"/>
                    <w:left w:val="nil"/>
                    <w:bottom w:val="single" w:sz="4" w:space="0" w:color="auto"/>
                    <w:right w:val="nil"/>
                  </w:tcBorders>
                  <w:shd w:val="clear" w:color="auto" w:fill="auto"/>
                  <w:noWrap/>
                  <w:vAlign w:val="bottom"/>
                  <w:hideMark/>
                </w:tcPr>
                <w:p w14:paraId="44F272E0" w14:textId="77777777" w:rsidR="00C722F0" w:rsidRDefault="00C722F0" w:rsidP="00F543D2">
                  <w:pPr>
                    <w:rPr>
                      <w:rFonts w:ascii="Calibri" w:hAnsi="Calibri" w:cs="Calibri"/>
                      <w:b/>
                      <w:bCs/>
                      <w:i/>
                      <w:iCs/>
                      <w:color w:val="000000"/>
                      <w:sz w:val="22"/>
                      <w:szCs w:val="22"/>
                      <w:u w:val="single"/>
                    </w:rPr>
                  </w:pPr>
                </w:p>
                <w:p w14:paraId="0D0EB405" w14:textId="77777777" w:rsidR="00C722F0" w:rsidRDefault="00C722F0" w:rsidP="00F543D2">
                  <w:pPr>
                    <w:rPr>
                      <w:rFonts w:ascii="Calibri" w:hAnsi="Calibri" w:cs="Calibri"/>
                      <w:b/>
                      <w:bCs/>
                      <w:i/>
                      <w:iCs/>
                      <w:color w:val="000000"/>
                      <w:sz w:val="22"/>
                      <w:szCs w:val="22"/>
                      <w:u w:val="single"/>
                    </w:rPr>
                  </w:pPr>
                </w:p>
                <w:p w14:paraId="050B00D2" w14:textId="242DD345" w:rsidR="00F543D2" w:rsidRPr="00F543D2" w:rsidRDefault="00F543D2" w:rsidP="00F543D2">
                  <w:pPr>
                    <w:rPr>
                      <w:rFonts w:ascii="Calibri" w:hAnsi="Calibri" w:cs="Calibri"/>
                      <w:b/>
                      <w:bCs/>
                      <w:i/>
                      <w:iCs/>
                      <w:color w:val="000000"/>
                      <w:sz w:val="22"/>
                      <w:szCs w:val="22"/>
                      <w:u w:val="single"/>
                    </w:rPr>
                  </w:pPr>
                  <w:r w:rsidRPr="00F543D2">
                    <w:rPr>
                      <w:rFonts w:ascii="Calibri" w:hAnsi="Calibri" w:cs="Calibri"/>
                      <w:b/>
                      <w:bCs/>
                      <w:i/>
                      <w:iCs/>
                      <w:color w:val="000000"/>
                      <w:sz w:val="22"/>
                      <w:szCs w:val="22"/>
                      <w:u w:val="single"/>
                    </w:rPr>
                    <w:lastRenderedPageBreak/>
                    <w:t>Field</w:t>
                  </w:r>
                </w:p>
              </w:tc>
              <w:tc>
                <w:tcPr>
                  <w:tcW w:w="960" w:type="dxa"/>
                  <w:tcBorders>
                    <w:top w:val="nil"/>
                    <w:left w:val="nil"/>
                    <w:bottom w:val="single" w:sz="4" w:space="0" w:color="auto"/>
                    <w:right w:val="nil"/>
                  </w:tcBorders>
                  <w:shd w:val="clear" w:color="auto" w:fill="auto"/>
                  <w:noWrap/>
                  <w:vAlign w:val="bottom"/>
                  <w:hideMark/>
                </w:tcPr>
                <w:p w14:paraId="122B2A58"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lastRenderedPageBreak/>
                    <w:t> </w:t>
                  </w:r>
                </w:p>
              </w:tc>
              <w:tc>
                <w:tcPr>
                  <w:tcW w:w="960" w:type="dxa"/>
                  <w:tcBorders>
                    <w:top w:val="nil"/>
                    <w:left w:val="nil"/>
                    <w:bottom w:val="single" w:sz="4" w:space="0" w:color="auto"/>
                    <w:right w:val="nil"/>
                  </w:tcBorders>
                  <w:shd w:val="clear" w:color="auto" w:fill="auto"/>
                  <w:noWrap/>
                  <w:vAlign w:val="bottom"/>
                  <w:hideMark/>
                </w:tcPr>
                <w:p w14:paraId="1D043256"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 </w:t>
                  </w:r>
                </w:p>
              </w:tc>
              <w:tc>
                <w:tcPr>
                  <w:tcW w:w="960" w:type="dxa"/>
                  <w:tcBorders>
                    <w:top w:val="nil"/>
                    <w:left w:val="nil"/>
                    <w:bottom w:val="single" w:sz="4" w:space="0" w:color="auto"/>
                    <w:right w:val="nil"/>
                  </w:tcBorders>
                  <w:shd w:val="clear" w:color="auto" w:fill="auto"/>
                  <w:noWrap/>
                  <w:vAlign w:val="bottom"/>
                  <w:hideMark/>
                </w:tcPr>
                <w:p w14:paraId="450BC1D8"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 </w:t>
                  </w:r>
                </w:p>
              </w:tc>
              <w:tc>
                <w:tcPr>
                  <w:tcW w:w="960" w:type="dxa"/>
                  <w:tcBorders>
                    <w:top w:val="nil"/>
                    <w:left w:val="nil"/>
                    <w:bottom w:val="single" w:sz="4" w:space="0" w:color="auto"/>
                    <w:right w:val="nil"/>
                  </w:tcBorders>
                  <w:shd w:val="clear" w:color="auto" w:fill="auto"/>
                  <w:noWrap/>
                  <w:vAlign w:val="bottom"/>
                  <w:hideMark/>
                </w:tcPr>
                <w:p w14:paraId="6F184293"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 </w:t>
                  </w:r>
                </w:p>
              </w:tc>
              <w:tc>
                <w:tcPr>
                  <w:tcW w:w="1660" w:type="dxa"/>
                  <w:tcBorders>
                    <w:top w:val="nil"/>
                    <w:left w:val="nil"/>
                    <w:bottom w:val="single" w:sz="4" w:space="0" w:color="auto"/>
                    <w:right w:val="nil"/>
                  </w:tcBorders>
                  <w:shd w:val="clear" w:color="auto" w:fill="auto"/>
                  <w:noWrap/>
                  <w:vAlign w:val="bottom"/>
                  <w:hideMark/>
                </w:tcPr>
                <w:p w14:paraId="10BEE9B5"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 </w:t>
                  </w:r>
                </w:p>
              </w:tc>
            </w:tr>
            <w:tr w:rsidR="00F543D2" w:rsidRPr="00F543D2" w14:paraId="05EC9F71"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4FE34B73"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Temperature</w:t>
                  </w:r>
                </w:p>
              </w:tc>
              <w:tc>
                <w:tcPr>
                  <w:tcW w:w="960" w:type="dxa"/>
                  <w:tcBorders>
                    <w:top w:val="nil"/>
                    <w:left w:val="nil"/>
                    <w:bottom w:val="nil"/>
                    <w:right w:val="nil"/>
                  </w:tcBorders>
                  <w:shd w:val="clear" w:color="auto" w:fill="auto"/>
                  <w:noWrap/>
                  <w:vAlign w:val="bottom"/>
                  <w:hideMark/>
                </w:tcPr>
                <w:p w14:paraId="5DD26AF2"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 </w:t>
                  </w:r>
                </w:p>
              </w:tc>
              <w:tc>
                <w:tcPr>
                  <w:tcW w:w="960" w:type="dxa"/>
                  <w:tcBorders>
                    <w:top w:val="nil"/>
                    <w:left w:val="nil"/>
                    <w:bottom w:val="nil"/>
                    <w:right w:val="nil"/>
                  </w:tcBorders>
                  <w:shd w:val="clear" w:color="auto" w:fill="auto"/>
                  <w:noWrap/>
                  <w:vAlign w:val="bottom"/>
                  <w:hideMark/>
                </w:tcPr>
                <w:p w14:paraId="6C5D9C87"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 </w:t>
                  </w:r>
                </w:p>
              </w:tc>
              <w:tc>
                <w:tcPr>
                  <w:tcW w:w="960" w:type="dxa"/>
                  <w:tcBorders>
                    <w:top w:val="nil"/>
                    <w:left w:val="nil"/>
                    <w:bottom w:val="nil"/>
                    <w:right w:val="nil"/>
                  </w:tcBorders>
                  <w:shd w:val="clear" w:color="auto" w:fill="auto"/>
                  <w:noWrap/>
                  <w:vAlign w:val="bottom"/>
                  <w:hideMark/>
                </w:tcPr>
                <w:p w14:paraId="5E4AE658"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 </w:t>
                  </w:r>
                </w:p>
              </w:tc>
              <w:tc>
                <w:tcPr>
                  <w:tcW w:w="960" w:type="dxa"/>
                  <w:tcBorders>
                    <w:top w:val="nil"/>
                    <w:left w:val="nil"/>
                    <w:bottom w:val="nil"/>
                    <w:right w:val="nil"/>
                  </w:tcBorders>
                  <w:shd w:val="clear" w:color="auto" w:fill="auto"/>
                  <w:noWrap/>
                  <w:vAlign w:val="bottom"/>
                  <w:hideMark/>
                </w:tcPr>
                <w:p w14:paraId="7A73AF2F"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 </w:t>
                  </w:r>
                </w:p>
              </w:tc>
              <w:tc>
                <w:tcPr>
                  <w:tcW w:w="1660" w:type="dxa"/>
                  <w:tcBorders>
                    <w:top w:val="nil"/>
                    <w:left w:val="nil"/>
                    <w:bottom w:val="nil"/>
                    <w:right w:val="single" w:sz="4" w:space="0" w:color="auto"/>
                  </w:tcBorders>
                  <w:shd w:val="clear" w:color="auto" w:fill="auto"/>
                  <w:noWrap/>
                  <w:vAlign w:val="bottom"/>
                  <w:hideMark/>
                </w:tcPr>
                <w:p w14:paraId="43148986"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Field-YSI</w:t>
                  </w:r>
                </w:p>
              </w:tc>
            </w:tr>
            <w:tr w:rsidR="00F543D2" w:rsidRPr="00F543D2" w14:paraId="5CDDAAAA"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61AD69A5"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Conductivity</w:t>
                  </w:r>
                </w:p>
              </w:tc>
              <w:tc>
                <w:tcPr>
                  <w:tcW w:w="960" w:type="dxa"/>
                  <w:tcBorders>
                    <w:top w:val="nil"/>
                    <w:left w:val="nil"/>
                    <w:bottom w:val="nil"/>
                    <w:right w:val="nil"/>
                  </w:tcBorders>
                  <w:shd w:val="clear" w:color="auto" w:fill="auto"/>
                  <w:noWrap/>
                  <w:vAlign w:val="bottom"/>
                  <w:hideMark/>
                </w:tcPr>
                <w:p w14:paraId="54BAD69A" w14:textId="77777777" w:rsidR="00F543D2" w:rsidRPr="00F543D2" w:rsidRDefault="00F543D2" w:rsidP="00F543D2">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14:paraId="1EC7AEDC" w14:textId="77777777" w:rsidR="00F543D2" w:rsidRPr="00F543D2" w:rsidRDefault="00F543D2" w:rsidP="00F543D2">
                  <w:pPr>
                    <w:jc w:val="center"/>
                    <w:rPr>
                      <w:sz w:val="20"/>
                      <w:szCs w:val="20"/>
                    </w:rPr>
                  </w:pPr>
                </w:p>
              </w:tc>
              <w:tc>
                <w:tcPr>
                  <w:tcW w:w="960" w:type="dxa"/>
                  <w:tcBorders>
                    <w:top w:val="nil"/>
                    <w:left w:val="nil"/>
                    <w:bottom w:val="nil"/>
                    <w:right w:val="nil"/>
                  </w:tcBorders>
                  <w:shd w:val="clear" w:color="auto" w:fill="auto"/>
                  <w:noWrap/>
                  <w:vAlign w:val="bottom"/>
                  <w:hideMark/>
                </w:tcPr>
                <w:p w14:paraId="6D8BEA63" w14:textId="77777777" w:rsidR="00F543D2" w:rsidRPr="00F543D2" w:rsidRDefault="00F543D2" w:rsidP="00F543D2">
                  <w:pPr>
                    <w:jc w:val="center"/>
                    <w:rPr>
                      <w:sz w:val="20"/>
                      <w:szCs w:val="20"/>
                    </w:rPr>
                  </w:pPr>
                </w:p>
              </w:tc>
              <w:tc>
                <w:tcPr>
                  <w:tcW w:w="960" w:type="dxa"/>
                  <w:tcBorders>
                    <w:top w:val="nil"/>
                    <w:left w:val="nil"/>
                    <w:bottom w:val="nil"/>
                    <w:right w:val="nil"/>
                  </w:tcBorders>
                  <w:shd w:val="clear" w:color="auto" w:fill="auto"/>
                  <w:noWrap/>
                  <w:vAlign w:val="bottom"/>
                  <w:hideMark/>
                </w:tcPr>
                <w:p w14:paraId="2BABC836" w14:textId="77777777" w:rsidR="00F543D2" w:rsidRPr="00F543D2" w:rsidRDefault="00F543D2" w:rsidP="00F543D2">
                  <w:pPr>
                    <w:jc w:val="center"/>
                    <w:rPr>
                      <w:sz w:val="20"/>
                      <w:szCs w:val="20"/>
                    </w:rPr>
                  </w:pPr>
                </w:p>
              </w:tc>
              <w:tc>
                <w:tcPr>
                  <w:tcW w:w="1660" w:type="dxa"/>
                  <w:tcBorders>
                    <w:top w:val="nil"/>
                    <w:left w:val="nil"/>
                    <w:bottom w:val="nil"/>
                    <w:right w:val="single" w:sz="4" w:space="0" w:color="auto"/>
                  </w:tcBorders>
                  <w:shd w:val="clear" w:color="auto" w:fill="auto"/>
                  <w:noWrap/>
                  <w:vAlign w:val="bottom"/>
                  <w:hideMark/>
                </w:tcPr>
                <w:p w14:paraId="782C76FC"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Field-YSI</w:t>
                  </w:r>
                </w:p>
              </w:tc>
            </w:tr>
            <w:tr w:rsidR="00F543D2" w:rsidRPr="00F543D2" w14:paraId="5AEE0CAF"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3EE9252F"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DO % saturation</w:t>
                  </w:r>
                </w:p>
              </w:tc>
              <w:tc>
                <w:tcPr>
                  <w:tcW w:w="960" w:type="dxa"/>
                  <w:tcBorders>
                    <w:top w:val="nil"/>
                    <w:left w:val="nil"/>
                    <w:bottom w:val="nil"/>
                    <w:right w:val="nil"/>
                  </w:tcBorders>
                  <w:shd w:val="clear" w:color="auto" w:fill="auto"/>
                  <w:noWrap/>
                  <w:vAlign w:val="bottom"/>
                  <w:hideMark/>
                </w:tcPr>
                <w:p w14:paraId="1144455B" w14:textId="77777777" w:rsidR="00F543D2" w:rsidRPr="00F543D2" w:rsidRDefault="00F543D2" w:rsidP="00F543D2">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14:paraId="03258044" w14:textId="77777777" w:rsidR="00F543D2" w:rsidRPr="00F543D2" w:rsidRDefault="00F543D2" w:rsidP="00F543D2">
                  <w:pPr>
                    <w:jc w:val="center"/>
                    <w:rPr>
                      <w:sz w:val="20"/>
                      <w:szCs w:val="20"/>
                    </w:rPr>
                  </w:pPr>
                </w:p>
              </w:tc>
              <w:tc>
                <w:tcPr>
                  <w:tcW w:w="960" w:type="dxa"/>
                  <w:tcBorders>
                    <w:top w:val="nil"/>
                    <w:left w:val="nil"/>
                    <w:bottom w:val="nil"/>
                    <w:right w:val="nil"/>
                  </w:tcBorders>
                  <w:shd w:val="clear" w:color="auto" w:fill="auto"/>
                  <w:noWrap/>
                  <w:vAlign w:val="bottom"/>
                  <w:hideMark/>
                </w:tcPr>
                <w:p w14:paraId="50B659C3" w14:textId="77777777" w:rsidR="00F543D2" w:rsidRPr="00F543D2" w:rsidRDefault="00F543D2" w:rsidP="00F543D2">
                  <w:pPr>
                    <w:jc w:val="center"/>
                    <w:rPr>
                      <w:sz w:val="20"/>
                      <w:szCs w:val="20"/>
                    </w:rPr>
                  </w:pPr>
                </w:p>
              </w:tc>
              <w:tc>
                <w:tcPr>
                  <w:tcW w:w="960" w:type="dxa"/>
                  <w:tcBorders>
                    <w:top w:val="nil"/>
                    <w:left w:val="nil"/>
                    <w:bottom w:val="nil"/>
                    <w:right w:val="nil"/>
                  </w:tcBorders>
                  <w:shd w:val="clear" w:color="auto" w:fill="auto"/>
                  <w:noWrap/>
                  <w:vAlign w:val="bottom"/>
                  <w:hideMark/>
                </w:tcPr>
                <w:p w14:paraId="7E9E7C5C" w14:textId="77777777" w:rsidR="00F543D2" w:rsidRPr="00F543D2" w:rsidRDefault="00F543D2" w:rsidP="00F543D2">
                  <w:pPr>
                    <w:jc w:val="center"/>
                    <w:rPr>
                      <w:sz w:val="20"/>
                      <w:szCs w:val="20"/>
                    </w:rPr>
                  </w:pPr>
                </w:p>
              </w:tc>
              <w:tc>
                <w:tcPr>
                  <w:tcW w:w="1660" w:type="dxa"/>
                  <w:tcBorders>
                    <w:top w:val="nil"/>
                    <w:left w:val="nil"/>
                    <w:bottom w:val="nil"/>
                    <w:right w:val="single" w:sz="4" w:space="0" w:color="auto"/>
                  </w:tcBorders>
                  <w:shd w:val="clear" w:color="auto" w:fill="auto"/>
                  <w:noWrap/>
                  <w:vAlign w:val="bottom"/>
                  <w:hideMark/>
                </w:tcPr>
                <w:p w14:paraId="2115C332"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Field-YSI</w:t>
                  </w:r>
                </w:p>
              </w:tc>
            </w:tr>
            <w:tr w:rsidR="00F543D2" w:rsidRPr="00F543D2" w14:paraId="3610D014"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79698643" w14:textId="69CB2C0F"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DO mg/</w:t>
                  </w:r>
                  <w:r w:rsidR="00546986">
                    <w:rPr>
                      <w:rFonts w:ascii="Calibri" w:hAnsi="Calibri" w:cs="Calibri"/>
                      <w:color w:val="000000"/>
                      <w:sz w:val="22"/>
                      <w:szCs w:val="22"/>
                    </w:rPr>
                    <w:t>L</w:t>
                  </w:r>
                </w:p>
              </w:tc>
              <w:tc>
                <w:tcPr>
                  <w:tcW w:w="960" w:type="dxa"/>
                  <w:tcBorders>
                    <w:top w:val="nil"/>
                    <w:left w:val="nil"/>
                    <w:bottom w:val="nil"/>
                    <w:right w:val="nil"/>
                  </w:tcBorders>
                  <w:shd w:val="clear" w:color="auto" w:fill="auto"/>
                  <w:noWrap/>
                  <w:vAlign w:val="bottom"/>
                  <w:hideMark/>
                </w:tcPr>
                <w:p w14:paraId="6050BFBC" w14:textId="77777777" w:rsidR="00F543D2" w:rsidRPr="00F543D2" w:rsidRDefault="00F543D2" w:rsidP="00F543D2">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14:paraId="14D871D5" w14:textId="77777777" w:rsidR="00F543D2" w:rsidRPr="00F543D2" w:rsidRDefault="00F543D2" w:rsidP="00F543D2">
                  <w:pPr>
                    <w:jc w:val="center"/>
                    <w:rPr>
                      <w:sz w:val="20"/>
                      <w:szCs w:val="20"/>
                    </w:rPr>
                  </w:pPr>
                </w:p>
              </w:tc>
              <w:tc>
                <w:tcPr>
                  <w:tcW w:w="960" w:type="dxa"/>
                  <w:tcBorders>
                    <w:top w:val="nil"/>
                    <w:left w:val="nil"/>
                    <w:bottom w:val="nil"/>
                    <w:right w:val="nil"/>
                  </w:tcBorders>
                  <w:shd w:val="clear" w:color="auto" w:fill="auto"/>
                  <w:noWrap/>
                  <w:vAlign w:val="bottom"/>
                  <w:hideMark/>
                </w:tcPr>
                <w:p w14:paraId="4E93A662" w14:textId="77777777" w:rsidR="00F543D2" w:rsidRPr="00F543D2" w:rsidRDefault="00F543D2" w:rsidP="00F543D2">
                  <w:pPr>
                    <w:jc w:val="center"/>
                    <w:rPr>
                      <w:sz w:val="20"/>
                      <w:szCs w:val="20"/>
                    </w:rPr>
                  </w:pPr>
                </w:p>
              </w:tc>
              <w:tc>
                <w:tcPr>
                  <w:tcW w:w="960" w:type="dxa"/>
                  <w:tcBorders>
                    <w:top w:val="nil"/>
                    <w:left w:val="nil"/>
                    <w:bottom w:val="nil"/>
                    <w:right w:val="nil"/>
                  </w:tcBorders>
                  <w:shd w:val="clear" w:color="auto" w:fill="auto"/>
                  <w:noWrap/>
                  <w:vAlign w:val="bottom"/>
                  <w:hideMark/>
                </w:tcPr>
                <w:p w14:paraId="1162EBAD" w14:textId="77777777" w:rsidR="00F543D2" w:rsidRPr="00F543D2" w:rsidRDefault="00F543D2" w:rsidP="00F543D2">
                  <w:pPr>
                    <w:jc w:val="center"/>
                    <w:rPr>
                      <w:sz w:val="20"/>
                      <w:szCs w:val="20"/>
                    </w:rPr>
                  </w:pPr>
                </w:p>
              </w:tc>
              <w:tc>
                <w:tcPr>
                  <w:tcW w:w="1660" w:type="dxa"/>
                  <w:tcBorders>
                    <w:top w:val="nil"/>
                    <w:left w:val="nil"/>
                    <w:bottom w:val="nil"/>
                    <w:right w:val="single" w:sz="4" w:space="0" w:color="auto"/>
                  </w:tcBorders>
                  <w:shd w:val="clear" w:color="auto" w:fill="auto"/>
                  <w:noWrap/>
                  <w:vAlign w:val="bottom"/>
                  <w:hideMark/>
                </w:tcPr>
                <w:p w14:paraId="1AF7F8CF"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Field-YSI</w:t>
                  </w:r>
                </w:p>
              </w:tc>
            </w:tr>
            <w:tr w:rsidR="00F543D2" w:rsidRPr="00F543D2" w14:paraId="2CBF06F5" w14:textId="77777777" w:rsidTr="00F543D2">
              <w:trPr>
                <w:trHeight w:val="300"/>
              </w:trPr>
              <w:tc>
                <w:tcPr>
                  <w:tcW w:w="2740" w:type="dxa"/>
                  <w:tcBorders>
                    <w:top w:val="nil"/>
                    <w:left w:val="single" w:sz="4" w:space="0" w:color="auto"/>
                    <w:bottom w:val="nil"/>
                    <w:right w:val="nil"/>
                  </w:tcBorders>
                  <w:shd w:val="clear" w:color="auto" w:fill="auto"/>
                  <w:noWrap/>
                  <w:vAlign w:val="bottom"/>
                  <w:hideMark/>
                </w:tcPr>
                <w:p w14:paraId="3E0B4F8E"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pH</w:t>
                  </w:r>
                </w:p>
              </w:tc>
              <w:tc>
                <w:tcPr>
                  <w:tcW w:w="960" w:type="dxa"/>
                  <w:tcBorders>
                    <w:top w:val="nil"/>
                    <w:left w:val="nil"/>
                    <w:bottom w:val="nil"/>
                    <w:right w:val="nil"/>
                  </w:tcBorders>
                  <w:shd w:val="clear" w:color="auto" w:fill="auto"/>
                  <w:noWrap/>
                  <w:vAlign w:val="bottom"/>
                  <w:hideMark/>
                </w:tcPr>
                <w:p w14:paraId="52F7CE94" w14:textId="77777777" w:rsidR="00F543D2" w:rsidRPr="00F543D2" w:rsidRDefault="00F543D2" w:rsidP="00F543D2">
                  <w:pP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14:paraId="07BCF55C" w14:textId="77777777" w:rsidR="00F543D2" w:rsidRPr="00F543D2" w:rsidRDefault="00F543D2" w:rsidP="00F543D2">
                  <w:pPr>
                    <w:jc w:val="center"/>
                    <w:rPr>
                      <w:sz w:val="20"/>
                      <w:szCs w:val="20"/>
                    </w:rPr>
                  </w:pPr>
                </w:p>
              </w:tc>
              <w:tc>
                <w:tcPr>
                  <w:tcW w:w="960" w:type="dxa"/>
                  <w:tcBorders>
                    <w:top w:val="nil"/>
                    <w:left w:val="nil"/>
                    <w:bottom w:val="nil"/>
                    <w:right w:val="nil"/>
                  </w:tcBorders>
                  <w:shd w:val="clear" w:color="auto" w:fill="auto"/>
                  <w:noWrap/>
                  <w:vAlign w:val="bottom"/>
                  <w:hideMark/>
                </w:tcPr>
                <w:p w14:paraId="771D8BFB" w14:textId="77777777" w:rsidR="00F543D2" w:rsidRPr="00F543D2" w:rsidRDefault="00F543D2" w:rsidP="00F543D2">
                  <w:pPr>
                    <w:jc w:val="center"/>
                    <w:rPr>
                      <w:sz w:val="20"/>
                      <w:szCs w:val="20"/>
                    </w:rPr>
                  </w:pPr>
                </w:p>
              </w:tc>
              <w:tc>
                <w:tcPr>
                  <w:tcW w:w="960" w:type="dxa"/>
                  <w:tcBorders>
                    <w:top w:val="nil"/>
                    <w:left w:val="nil"/>
                    <w:bottom w:val="nil"/>
                    <w:right w:val="nil"/>
                  </w:tcBorders>
                  <w:shd w:val="clear" w:color="auto" w:fill="auto"/>
                  <w:noWrap/>
                  <w:vAlign w:val="bottom"/>
                  <w:hideMark/>
                </w:tcPr>
                <w:p w14:paraId="439019EA" w14:textId="77777777" w:rsidR="00F543D2" w:rsidRPr="00F543D2" w:rsidRDefault="00F543D2" w:rsidP="00F543D2">
                  <w:pPr>
                    <w:jc w:val="center"/>
                    <w:rPr>
                      <w:sz w:val="20"/>
                      <w:szCs w:val="20"/>
                    </w:rPr>
                  </w:pPr>
                </w:p>
              </w:tc>
              <w:tc>
                <w:tcPr>
                  <w:tcW w:w="1660" w:type="dxa"/>
                  <w:tcBorders>
                    <w:top w:val="nil"/>
                    <w:left w:val="nil"/>
                    <w:bottom w:val="nil"/>
                    <w:right w:val="single" w:sz="4" w:space="0" w:color="auto"/>
                  </w:tcBorders>
                  <w:shd w:val="clear" w:color="auto" w:fill="auto"/>
                  <w:noWrap/>
                  <w:vAlign w:val="bottom"/>
                  <w:hideMark/>
                </w:tcPr>
                <w:p w14:paraId="0A3EF80F"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Field-YSI</w:t>
                  </w:r>
                </w:p>
              </w:tc>
            </w:tr>
            <w:tr w:rsidR="00F543D2" w:rsidRPr="00F543D2" w14:paraId="5E88B920" w14:textId="77777777" w:rsidTr="00F543D2">
              <w:trPr>
                <w:trHeight w:val="300"/>
              </w:trPr>
              <w:tc>
                <w:tcPr>
                  <w:tcW w:w="2740" w:type="dxa"/>
                  <w:tcBorders>
                    <w:top w:val="nil"/>
                    <w:left w:val="single" w:sz="4" w:space="0" w:color="auto"/>
                    <w:bottom w:val="single" w:sz="4" w:space="0" w:color="auto"/>
                    <w:right w:val="nil"/>
                  </w:tcBorders>
                  <w:shd w:val="clear" w:color="auto" w:fill="auto"/>
                  <w:noWrap/>
                  <w:vAlign w:val="bottom"/>
                  <w:hideMark/>
                </w:tcPr>
                <w:p w14:paraId="377A9EA0"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Secchi</w:t>
                  </w:r>
                </w:p>
              </w:tc>
              <w:tc>
                <w:tcPr>
                  <w:tcW w:w="960" w:type="dxa"/>
                  <w:tcBorders>
                    <w:top w:val="nil"/>
                    <w:left w:val="nil"/>
                    <w:bottom w:val="single" w:sz="4" w:space="0" w:color="auto"/>
                    <w:right w:val="nil"/>
                  </w:tcBorders>
                  <w:shd w:val="clear" w:color="auto" w:fill="auto"/>
                  <w:noWrap/>
                  <w:vAlign w:val="bottom"/>
                  <w:hideMark/>
                </w:tcPr>
                <w:p w14:paraId="76242DBF"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 </w:t>
                  </w:r>
                </w:p>
              </w:tc>
              <w:tc>
                <w:tcPr>
                  <w:tcW w:w="960" w:type="dxa"/>
                  <w:tcBorders>
                    <w:top w:val="nil"/>
                    <w:left w:val="nil"/>
                    <w:bottom w:val="single" w:sz="4" w:space="0" w:color="auto"/>
                    <w:right w:val="nil"/>
                  </w:tcBorders>
                  <w:shd w:val="clear" w:color="auto" w:fill="auto"/>
                  <w:noWrap/>
                  <w:vAlign w:val="bottom"/>
                  <w:hideMark/>
                </w:tcPr>
                <w:p w14:paraId="64FBFF7B"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 </w:t>
                  </w:r>
                </w:p>
              </w:tc>
              <w:tc>
                <w:tcPr>
                  <w:tcW w:w="960" w:type="dxa"/>
                  <w:tcBorders>
                    <w:top w:val="nil"/>
                    <w:left w:val="nil"/>
                    <w:bottom w:val="single" w:sz="4" w:space="0" w:color="auto"/>
                    <w:right w:val="nil"/>
                  </w:tcBorders>
                  <w:shd w:val="clear" w:color="auto" w:fill="auto"/>
                  <w:noWrap/>
                  <w:vAlign w:val="bottom"/>
                  <w:hideMark/>
                </w:tcPr>
                <w:p w14:paraId="3284FEB5"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 </w:t>
                  </w:r>
                </w:p>
              </w:tc>
              <w:tc>
                <w:tcPr>
                  <w:tcW w:w="960" w:type="dxa"/>
                  <w:tcBorders>
                    <w:top w:val="nil"/>
                    <w:left w:val="nil"/>
                    <w:bottom w:val="single" w:sz="4" w:space="0" w:color="auto"/>
                    <w:right w:val="nil"/>
                  </w:tcBorders>
                  <w:shd w:val="clear" w:color="auto" w:fill="auto"/>
                  <w:noWrap/>
                  <w:vAlign w:val="bottom"/>
                  <w:hideMark/>
                </w:tcPr>
                <w:p w14:paraId="332C243F" w14:textId="77777777" w:rsidR="00F543D2" w:rsidRPr="00F543D2" w:rsidRDefault="00F543D2" w:rsidP="00F543D2">
                  <w:pPr>
                    <w:jc w:val="center"/>
                    <w:rPr>
                      <w:rFonts w:ascii="Calibri" w:hAnsi="Calibri" w:cs="Calibri"/>
                      <w:color w:val="000000"/>
                      <w:sz w:val="22"/>
                      <w:szCs w:val="22"/>
                    </w:rPr>
                  </w:pPr>
                  <w:r w:rsidRPr="00F543D2">
                    <w:rPr>
                      <w:rFonts w:ascii="Calibri" w:hAnsi="Calibri" w:cs="Calibri"/>
                      <w:color w:val="000000"/>
                      <w:sz w:val="22"/>
                      <w:szCs w:val="22"/>
                    </w:rPr>
                    <w:t> </w:t>
                  </w:r>
                </w:p>
              </w:tc>
              <w:tc>
                <w:tcPr>
                  <w:tcW w:w="1660" w:type="dxa"/>
                  <w:tcBorders>
                    <w:top w:val="nil"/>
                    <w:left w:val="nil"/>
                    <w:bottom w:val="single" w:sz="4" w:space="0" w:color="auto"/>
                    <w:right w:val="single" w:sz="4" w:space="0" w:color="auto"/>
                  </w:tcBorders>
                  <w:shd w:val="clear" w:color="auto" w:fill="auto"/>
                  <w:noWrap/>
                  <w:vAlign w:val="bottom"/>
                  <w:hideMark/>
                </w:tcPr>
                <w:p w14:paraId="3F774B18" w14:textId="63C24DB0"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Field</w:t>
                  </w:r>
                </w:p>
              </w:tc>
            </w:tr>
            <w:tr w:rsidR="00F543D2" w:rsidRPr="00F543D2" w14:paraId="4C32C5B6" w14:textId="77777777" w:rsidTr="00F543D2">
              <w:trPr>
                <w:trHeight w:val="300"/>
              </w:trPr>
              <w:tc>
                <w:tcPr>
                  <w:tcW w:w="5620" w:type="dxa"/>
                  <w:gridSpan w:val="4"/>
                  <w:tcBorders>
                    <w:top w:val="nil"/>
                    <w:left w:val="nil"/>
                    <w:bottom w:val="nil"/>
                    <w:right w:val="nil"/>
                  </w:tcBorders>
                  <w:shd w:val="clear" w:color="auto" w:fill="auto"/>
                  <w:noWrap/>
                  <w:vAlign w:val="bottom"/>
                  <w:hideMark/>
                </w:tcPr>
                <w:p w14:paraId="3E32DF8F" w14:textId="77777777" w:rsidR="00F543D2" w:rsidRPr="00F543D2" w:rsidRDefault="00F543D2" w:rsidP="00F543D2">
                  <w:pPr>
                    <w:rPr>
                      <w:rFonts w:ascii="Calibri" w:hAnsi="Calibri" w:cs="Calibri"/>
                      <w:color w:val="000000"/>
                      <w:sz w:val="22"/>
                      <w:szCs w:val="22"/>
                    </w:rPr>
                  </w:pPr>
                  <w:r w:rsidRPr="00F543D2">
                    <w:rPr>
                      <w:rFonts w:ascii="Calibri" w:hAnsi="Calibri" w:cs="Calibri"/>
                      <w:color w:val="000000"/>
                      <w:sz w:val="22"/>
                      <w:szCs w:val="22"/>
                    </w:rPr>
                    <w:t>*Grab samples are collected following FDEP SOP FS2100</w:t>
                  </w:r>
                </w:p>
              </w:tc>
              <w:tc>
                <w:tcPr>
                  <w:tcW w:w="960" w:type="dxa"/>
                  <w:tcBorders>
                    <w:top w:val="nil"/>
                    <w:left w:val="nil"/>
                    <w:bottom w:val="nil"/>
                    <w:right w:val="nil"/>
                  </w:tcBorders>
                  <w:shd w:val="clear" w:color="auto" w:fill="auto"/>
                  <w:noWrap/>
                  <w:vAlign w:val="bottom"/>
                  <w:hideMark/>
                </w:tcPr>
                <w:p w14:paraId="40B7501C" w14:textId="77777777" w:rsidR="00F543D2" w:rsidRPr="00F543D2" w:rsidRDefault="00F543D2" w:rsidP="00F543D2">
                  <w:pPr>
                    <w:rPr>
                      <w:rFonts w:ascii="Calibri" w:hAnsi="Calibri" w:cs="Calibri"/>
                      <w:color w:val="000000"/>
                      <w:sz w:val="22"/>
                      <w:szCs w:val="22"/>
                    </w:rPr>
                  </w:pPr>
                </w:p>
              </w:tc>
              <w:tc>
                <w:tcPr>
                  <w:tcW w:w="1660" w:type="dxa"/>
                  <w:tcBorders>
                    <w:top w:val="nil"/>
                    <w:left w:val="nil"/>
                    <w:bottom w:val="nil"/>
                    <w:right w:val="nil"/>
                  </w:tcBorders>
                  <w:shd w:val="clear" w:color="auto" w:fill="auto"/>
                  <w:noWrap/>
                  <w:vAlign w:val="bottom"/>
                  <w:hideMark/>
                </w:tcPr>
                <w:p w14:paraId="53890FDF" w14:textId="77777777" w:rsidR="00F543D2" w:rsidRPr="00F543D2" w:rsidRDefault="00F543D2" w:rsidP="00F543D2">
                  <w:pPr>
                    <w:jc w:val="center"/>
                    <w:rPr>
                      <w:sz w:val="20"/>
                      <w:szCs w:val="20"/>
                    </w:rPr>
                  </w:pPr>
                </w:p>
              </w:tc>
            </w:tr>
          </w:tbl>
          <w:p w14:paraId="0B918E46" w14:textId="7611552E" w:rsidR="009D0784" w:rsidRPr="00B908DE" w:rsidRDefault="009D0784" w:rsidP="00A30000">
            <w:pPr>
              <w:pStyle w:val="NormalArial11"/>
              <w:jc w:val="both"/>
              <w:rPr>
                <w:b/>
                <w:bCs/>
              </w:rPr>
            </w:pPr>
          </w:p>
        </w:tc>
      </w:tr>
      <w:tr w:rsidR="009D0784" w:rsidRPr="00B908DE" w14:paraId="65AF4F09" w14:textId="77777777" w:rsidTr="00430841">
        <w:trPr>
          <w:trHeight w:val="166"/>
        </w:trPr>
        <w:tc>
          <w:tcPr>
            <w:tcW w:w="10890" w:type="dxa"/>
            <w:gridSpan w:val="4"/>
          </w:tcPr>
          <w:p w14:paraId="5ECC7B9E" w14:textId="77777777" w:rsidR="009D0784" w:rsidRPr="00B908DE" w:rsidRDefault="009D0784" w:rsidP="006622A1">
            <w:pPr>
              <w:pStyle w:val="Default"/>
              <w:rPr>
                <w:rFonts w:ascii="Arial" w:hAnsi="Arial" w:cs="Arial"/>
                <w:b/>
                <w:bCs/>
                <w:sz w:val="22"/>
                <w:szCs w:val="22"/>
              </w:rPr>
            </w:pPr>
          </w:p>
        </w:tc>
      </w:tr>
      <w:tr w:rsidR="009D0784" w:rsidRPr="00B908DE" w14:paraId="44FF1594" w14:textId="77777777" w:rsidTr="00430841">
        <w:trPr>
          <w:trHeight w:val="166"/>
        </w:trPr>
        <w:tc>
          <w:tcPr>
            <w:tcW w:w="10890" w:type="dxa"/>
            <w:gridSpan w:val="4"/>
            <w:tcMar>
              <w:top w:w="72" w:type="dxa"/>
              <w:bottom w:w="72" w:type="dxa"/>
            </w:tcMar>
          </w:tcPr>
          <w:p w14:paraId="11780907" w14:textId="77777777" w:rsidR="009D0784" w:rsidRPr="00B908DE" w:rsidRDefault="000A7847" w:rsidP="006622A1">
            <w:pPr>
              <w:pStyle w:val="Default"/>
              <w:rPr>
                <w:rFonts w:ascii="Arial" w:hAnsi="Arial" w:cs="Arial"/>
                <w:sz w:val="22"/>
                <w:szCs w:val="22"/>
              </w:rPr>
            </w:pPr>
            <w:r w:rsidRPr="00B908DE">
              <w:rPr>
                <w:rFonts w:ascii="Arial" w:hAnsi="Arial" w:cs="Arial"/>
                <w:b/>
                <w:bCs/>
                <w:sz w:val="22"/>
                <w:szCs w:val="22"/>
              </w:rPr>
              <w:t xml:space="preserve">Other </w:t>
            </w:r>
            <w:r w:rsidR="009D0784" w:rsidRPr="00B908DE">
              <w:rPr>
                <w:rFonts w:ascii="Arial" w:hAnsi="Arial" w:cs="Arial"/>
                <w:b/>
                <w:bCs/>
                <w:sz w:val="22"/>
                <w:szCs w:val="22"/>
              </w:rPr>
              <w:t>Key Dates</w:t>
            </w:r>
          </w:p>
        </w:tc>
      </w:tr>
      <w:tr w:rsidR="009D0784" w:rsidRPr="00B908DE" w14:paraId="755177DE" w14:textId="77777777" w:rsidTr="00A72293">
        <w:trPr>
          <w:trHeight w:val="249"/>
        </w:trPr>
        <w:tc>
          <w:tcPr>
            <w:tcW w:w="90" w:type="dxa"/>
          </w:tcPr>
          <w:p w14:paraId="08EBA5E9" w14:textId="77777777" w:rsidR="009D0784" w:rsidRPr="00B908DE" w:rsidRDefault="009D0784" w:rsidP="006622A1">
            <w:pPr>
              <w:pStyle w:val="Default"/>
              <w:jc w:val="center"/>
              <w:rPr>
                <w:rFonts w:ascii="Arial" w:hAnsi="Arial" w:cs="Arial"/>
                <w:sz w:val="22"/>
                <w:szCs w:val="22"/>
              </w:rPr>
            </w:pPr>
          </w:p>
        </w:tc>
        <w:tc>
          <w:tcPr>
            <w:tcW w:w="1890" w:type="dxa"/>
            <w:tcBorders>
              <w:right w:val="single" w:sz="8" w:space="0" w:color="000000"/>
            </w:tcBorders>
            <w:tcMar>
              <w:top w:w="72" w:type="dxa"/>
              <w:left w:w="72" w:type="dxa"/>
              <w:bottom w:w="72" w:type="dxa"/>
              <w:right w:w="72" w:type="dxa"/>
            </w:tcMar>
          </w:tcPr>
          <w:p w14:paraId="534898A3" w14:textId="77777777" w:rsidR="009D0784" w:rsidRPr="00B908DE" w:rsidRDefault="009D0784" w:rsidP="006622A1">
            <w:pPr>
              <w:pStyle w:val="Default"/>
              <w:rPr>
                <w:rFonts w:ascii="Arial" w:hAnsi="Arial" w:cs="Arial"/>
                <w:i/>
                <w:sz w:val="22"/>
                <w:szCs w:val="22"/>
              </w:rPr>
            </w:pPr>
            <w:r w:rsidRPr="00B908DE">
              <w:rPr>
                <w:rFonts w:ascii="Arial" w:hAnsi="Arial" w:cs="Arial"/>
                <w:i/>
                <w:sz w:val="22"/>
                <w:szCs w:val="22"/>
              </w:rPr>
              <w:t>Estimated</w:t>
            </w:r>
            <w:r w:rsidR="006B5BBE">
              <w:rPr>
                <w:rFonts w:ascii="Arial" w:hAnsi="Arial" w:cs="Arial"/>
                <w:i/>
                <w:sz w:val="22"/>
                <w:szCs w:val="22"/>
              </w:rPr>
              <w:t xml:space="preserve"> Date for</w:t>
            </w:r>
            <w:r w:rsidRPr="00B908DE">
              <w:rPr>
                <w:rFonts w:ascii="Arial" w:hAnsi="Arial" w:cs="Arial"/>
                <w:i/>
                <w:sz w:val="22"/>
                <w:szCs w:val="22"/>
              </w:rPr>
              <w:t xml:space="preserve"> Delisting</w:t>
            </w:r>
            <w:r w:rsidR="006B5BBE">
              <w:rPr>
                <w:rFonts w:ascii="Arial" w:hAnsi="Arial" w:cs="Arial"/>
                <w:i/>
                <w:sz w:val="22"/>
                <w:szCs w:val="22"/>
              </w:rPr>
              <w:t xml:space="preserve"> from Verified List or Removal from Study List</w:t>
            </w:r>
          </w:p>
        </w:tc>
        <w:tc>
          <w:tcPr>
            <w:tcW w:w="8910" w:type="dxa"/>
            <w:gridSpan w:val="2"/>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3D108F5" w14:textId="4B7CB5A2" w:rsidR="009D0784" w:rsidRPr="00B908DE" w:rsidRDefault="008F723C" w:rsidP="002E3B74">
            <w:pPr>
              <w:pStyle w:val="Default"/>
              <w:rPr>
                <w:rFonts w:ascii="Arial" w:hAnsi="Arial" w:cs="Arial"/>
                <w:sz w:val="22"/>
                <w:szCs w:val="22"/>
              </w:rPr>
            </w:pPr>
            <w:r w:rsidRPr="005F7550">
              <w:rPr>
                <w:rFonts w:ascii="Arial" w:hAnsi="Arial" w:cs="Arial"/>
                <w:b/>
                <w:bCs/>
                <w:iCs/>
                <w:sz w:val="22"/>
                <w:szCs w:val="22"/>
              </w:rPr>
              <w:t>Lake Hamilton</w:t>
            </w:r>
            <w:r w:rsidRPr="00546F83">
              <w:rPr>
                <w:rFonts w:ascii="Arial" w:hAnsi="Arial" w:cs="Arial"/>
                <w:iCs/>
                <w:sz w:val="22"/>
                <w:szCs w:val="22"/>
              </w:rPr>
              <w:t xml:space="preserve"> </w:t>
            </w:r>
            <w:r>
              <w:rPr>
                <w:rFonts w:ascii="Arial" w:hAnsi="Arial" w:cs="Arial"/>
                <w:iCs/>
                <w:sz w:val="22"/>
                <w:szCs w:val="22"/>
              </w:rPr>
              <w:t xml:space="preserve">(WBID </w:t>
            </w:r>
            <w:r w:rsidRPr="00546F83">
              <w:rPr>
                <w:rFonts w:ascii="Arial" w:hAnsi="Arial" w:cs="Arial"/>
                <w:iCs/>
                <w:sz w:val="22"/>
                <w:szCs w:val="22"/>
              </w:rPr>
              <w:t xml:space="preserve">15041), </w:t>
            </w:r>
            <w:r w:rsidRPr="005F7550">
              <w:rPr>
                <w:rFonts w:ascii="Arial" w:hAnsi="Arial" w:cs="Arial"/>
                <w:b/>
                <w:bCs/>
                <w:iCs/>
                <w:sz w:val="22"/>
                <w:szCs w:val="22"/>
              </w:rPr>
              <w:t>Middle Lake Hamilton</w:t>
            </w:r>
            <w:r>
              <w:rPr>
                <w:rFonts w:ascii="Arial" w:hAnsi="Arial" w:cs="Arial"/>
                <w:iCs/>
                <w:sz w:val="22"/>
                <w:szCs w:val="22"/>
              </w:rPr>
              <w:t xml:space="preserve"> (WBID </w:t>
            </w:r>
            <w:r w:rsidRPr="00546F83">
              <w:rPr>
                <w:rFonts w:ascii="Arial" w:hAnsi="Arial" w:cs="Arial"/>
                <w:iCs/>
                <w:sz w:val="22"/>
                <w:szCs w:val="22"/>
              </w:rPr>
              <w:t>15002</w:t>
            </w:r>
            <w:r>
              <w:rPr>
                <w:rFonts w:ascii="Arial" w:hAnsi="Arial" w:cs="Arial"/>
                <w:iCs/>
                <w:sz w:val="22"/>
                <w:szCs w:val="22"/>
              </w:rPr>
              <w:t xml:space="preserve">), </w:t>
            </w:r>
            <w:r w:rsidRPr="0064351C">
              <w:rPr>
                <w:rFonts w:ascii="Arial" w:hAnsi="Arial" w:cs="Arial"/>
                <w:b/>
                <w:bCs/>
                <w:iCs/>
                <w:sz w:val="22"/>
                <w:szCs w:val="22"/>
              </w:rPr>
              <w:t>Little Lake Hamilton</w:t>
            </w:r>
            <w:r>
              <w:rPr>
                <w:rFonts w:ascii="Arial" w:hAnsi="Arial" w:cs="Arial"/>
                <w:b/>
                <w:bCs/>
                <w:iCs/>
                <w:sz w:val="22"/>
                <w:szCs w:val="22"/>
              </w:rPr>
              <w:t xml:space="preserve"> </w:t>
            </w:r>
            <w:r w:rsidRPr="00C217C1">
              <w:rPr>
                <w:rFonts w:ascii="Arial" w:hAnsi="Arial" w:cs="Arial"/>
                <w:iCs/>
                <w:sz w:val="22"/>
                <w:szCs w:val="22"/>
              </w:rPr>
              <w:t>(15001)</w:t>
            </w:r>
            <w:r w:rsidRPr="2BBCA621">
              <w:rPr>
                <w:rFonts w:ascii="Arial" w:eastAsia="Arial" w:hAnsi="Arial" w:cs="Arial"/>
                <w:sz w:val="22"/>
                <w:szCs w:val="22"/>
              </w:rPr>
              <w:t xml:space="preserve"> </w:t>
            </w:r>
            <w:r>
              <w:rPr>
                <w:rFonts w:ascii="Arial" w:eastAsia="Arial" w:hAnsi="Arial" w:cs="Arial"/>
                <w:sz w:val="22"/>
                <w:szCs w:val="22"/>
              </w:rPr>
              <w:t>are</w:t>
            </w:r>
            <w:r w:rsidRPr="2BBCA621">
              <w:rPr>
                <w:rFonts w:ascii="Arial" w:eastAsia="Arial" w:hAnsi="Arial" w:cs="Arial"/>
                <w:sz w:val="22"/>
                <w:szCs w:val="22"/>
              </w:rPr>
              <w:t xml:space="preserve"> in the state’s Group 3 Sarasota Bay – Peace – Myakka Basin. The current review and assessment cycle (the initial biennial assessment) is scheduled for completion in 2022. </w:t>
            </w:r>
            <w:r>
              <w:rPr>
                <w:rFonts w:ascii="Arial" w:eastAsia="Arial" w:hAnsi="Arial" w:cs="Arial"/>
                <w:sz w:val="22"/>
                <w:szCs w:val="22"/>
              </w:rPr>
              <w:t>T</w:t>
            </w:r>
            <w:r w:rsidRPr="2BBCA621">
              <w:rPr>
                <w:rFonts w:ascii="Arial" w:eastAsia="Arial" w:hAnsi="Arial" w:cs="Arial"/>
                <w:sz w:val="22"/>
                <w:szCs w:val="22"/>
              </w:rPr>
              <w:t xml:space="preserve">he earliest chance for delisting would </w:t>
            </w:r>
            <w:r w:rsidR="007B51DE">
              <w:rPr>
                <w:rFonts w:ascii="Arial" w:eastAsia="Arial" w:hAnsi="Arial" w:cs="Arial"/>
                <w:sz w:val="22"/>
                <w:szCs w:val="22"/>
              </w:rPr>
              <w:t>occur</w:t>
            </w:r>
            <w:r w:rsidRPr="2BBCA621">
              <w:rPr>
                <w:rFonts w:ascii="Arial" w:eastAsia="Arial" w:hAnsi="Arial" w:cs="Arial"/>
                <w:sz w:val="22"/>
                <w:szCs w:val="22"/>
              </w:rPr>
              <w:t xml:space="preserve"> during the </w:t>
            </w:r>
            <w:r w:rsidR="00876BC2">
              <w:rPr>
                <w:rFonts w:ascii="Arial" w:eastAsia="Arial" w:hAnsi="Arial" w:cs="Arial"/>
                <w:sz w:val="22"/>
                <w:szCs w:val="22"/>
              </w:rPr>
              <w:t xml:space="preserve">next </w:t>
            </w:r>
            <w:r w:rsidRPr="2BBCA621">
              <w:rPr>
                <w:rFonts w:ascii="Arial" w:eastAsia="Arial" w:hAnsi="Arial" w:cs="Arial"/>
                <w:sz w:val="22"/>
                <w:szCs w:val="22"/>
              </w:rPr>
              <w:t>biennial assessment</w:t>
            </w:r>
            <w:r>
              <w:rPr>
                <w:rFonts w:ascii="Arial" w:eastAsia="Arial" w:hAnsi="Arial" w:cs="Arial"/>
                <w:sz w:val="22"/>
                <w:szCs w:val="22"/>
              </w:rPr>
              <w:t xml:space="preserve">. Based on the </w:t>
            </w:r>
            <w:r w:rsidR="00876BC2">
              <w:rPr>
                <w:rFonts w:ascii="Arial" w:eastAsia="Arial" w:hAnsi="Arial" w:cs="Arial"/>
                <w:sz w:val="22"/>
                <w:szCs w:val="22"/>
              </w:rPr>
              <w:t xml:space="preserve">current </w:t>
            </w:r>
            <w:r>
              <w:rPr>
                <w:rFonts w:ascii="Arial" w:eastAsia="Arial" w:hAnsi="Arial" w:cs="Arial"/>
                <w:sz w:val="22"/>
                <w:szCs w:val="22"/>
              </w:rPr>
              <w:t xml:space="preserve">data and water quality trends </w:t>
            </w:r>
            <w:r w:rsidRPr="005F7550">
              <w:rPr>
                <w:rFonts w:ascii="Arial" w:hAnsi="Arial" w:cs="Arial"/>
                <w:b/>
                <w:bCs/>
                <w:iCs/>
                <w:sz w:val="22"/>
                <w:szCs w:val="22"/>
              </w:rPr>
              <w:t>Lake Hamilton</w:t>
            </w:r>
            <w:r w:rsidRPr="00546F83">
              <w:rPr>
                <w:rFonts w:ascii="Arial" w:hAnsi="Arial" w:cs="Arial"/>
                <w:iCs/>
                <w:sz w:val="22"/>
                <w:szCs w:val="22"/>
              </w:rPr>
              <w:t xml:space="preserve"> </w:t>
            </w:r>
            <w:r>
              <w:rPr>
                <w:rFonts w:ascii="Arial" w:hAnsi="Arial" w:cs="Arial"/>
                <w:iCs/>
                <w:sz w:val="22"/>
                <w:szCs w:val="22"/>
              </w:rPr>
              <w:t xml:space="preserve">(WBID </w:t>
            </w:r>
            <w:r w:rsidRPr="00546F83">
              <w:rPr>
                <w:rFonts w:ascii="Arial" w:hAnsi="Arial" w:cs="Arial"/>
                <w:iCs/>
                <w:sz w:val="22"/>
                <w:szCs w:val="22"/>
              </w:rPr>
              <w:t>15041)</w:t>
            </w:r>
            <w:r>
              <w:rPr>
                <w:rFonts w:ascii="Arial" w:hAnsi="Arial" w:cs="Arial"/>
                <w:iCs/>
                <w:sz w:val="22"/>
                <w:szCs w:val="22"/>
              </w:rPr>
              <w:t xml:space="preserve"> will not be delisted in the 2022 assessment</w:t>
            </w:r>
            <w:r w:rsidR="002A3C59" w:rsidRPr="00CD051A">
              <w:rPr>
                <w:rFonts w:ascii="Arial" w:hAnsi="Arial" w:cs="Arial"/>
                <w:iCs/>
                <w:sz w:val="22"/>
                <w:szCs w:val="22"/>
              </w:rPr>
              <w:t xml:space="preserve"> </w:t>
            </w:r>
            <w:r w:rsidR="002A3C59">
              <w:rPr>
                <w:rFonts w:ascii="Arial" w:hAnsi="Arial" w:cs="Arial"/>
                <w:iCs/>
                <w:sz w:val="22"/>
                <w:szCs w:val="22"/>
              </w:rPr>
              <w:t xml:space="preserve">for </w:t>
            </w:r>
            <w:r w:rsidR="002A3C59" w:rsidRPr="00CD051A">
              <w:rPr>
                <w:rFonts w:ascii="Arial" w:hAnsi="Arial" w:cs="Arial"/>
                <w:iCs/>
                <w:sz w:val="22"/>
                <w:szCs w:val="22"/>
              </w:rPr>
              <w:t>Chlorophyll</w:t>
            </w:r>
            <w:r w:rsidR="002A3C59">
              <w:rPr>
                <w:rFonts w:ascii="Arial" w:hAnsi="Arial" w:cs="Arial"/>
                <w:iCs/>
                <w:sz w:val="22"/>
                <w:szCs w:val="22"/>
              </w:rPr>
              <w:t xml:space="preserve">-a and </w:t>
            </w:r>
            <w:r w:rsidR="002A3C59" w:rsidRPr="00CD051A">
              <w:rPr>
                <w:rFonts w:ascii="Arial" w:hAnsi="Arial" w:cs="Arial"/>
                <w:iCs/>
                <w:sz w:val="22"/>
                <w:szCs w:val="22"/>
              </w:rPr>
              <w:t>T</w:t>
            </w:r>
            <w:r w:rsidR="002A3C59">
              <w:rPr>
                <w:rFonts w:ascii="Arial" w:hAnsi="Arial" w:cs="Arial"/>
                <w:iCs/>
                <w:sz w:val="22"/>
                <w:szCs w:val="22"/>
              </w:rPr>
              <w:t>N</w:t>
            </w:r>
            <w:r>
              <w:rPr>
                <w:rFonts w:ascii="Arial" w:hAnsi="Arial" w:cs="Arial"/>
                <w:iCs/>
                <w:sz w:val="22"/>
                <w:szCs w:val="22"/>
              </w:rPr>
              <w:t xml:space="preserve">. </w:t>
            </w:r>
            <w:r w:rsidR="00FB2E9B">
              <w:rPr>
                <w:rFonts w:ascii="Arial" w:hAnsi="Arial" w:cs="Arial"/>
                <w:iCs/>
                <w:sz w:val="22"/>
                <w:szCs w:val="22"/>
              </w:rPr>
              <w:t>Total Phosphorus and Biology</w:t>
            </w:r>
            <w:r w:rsidR="00FB2E9B" w:rsidRPr="00CD051A">
              <w:rPr>
                <w:rFonts w:ascii="Arial" w:hAnsi="Arial" w:cs="Arial"/>
                <w:iCs/>
                <w:sz w:val="22"/>
                <w:szCs w:val="22"/>
              </w:rPr>
              <w:t xml:space="preserve"> </w:t>
            </w:r>
            <w:r w:rsidR="00FB2E9B" w:rsidRPr="00DD21B9">
              <w:rPr>
                <w:rFonts w:ascii="Arial" w:hAnsi="Arial" w:cs="Arial"/>
                <w:iCs/>
                <w:sz w:val="22"/>
                <w:szCs w:val="22"/>
              </w:rPr>
              <w:t>will be added to the States’ Verified List and the federal 303(d) List, as part of the initial biennial assessment cycle.</w:t>
            </w:r>
            <w:r w:rsidR="00FB2E9B">
              <w:rPr>
                <w:rFonts w:ascii="Arial" w:hAnsi="Arial" w:cs="Arial"/>
                <w:iCs/>
                <w:sz w:val="22"/>
                <w:szCs w:val="22"/>
              </w:rPr>
              <w:t xml:space="preserve"> D</w:t>
            </w:r>
            <w:r w:rsidR="00876BC2">
              <w:rPr>
                <w:rFonts w:ascii="Arial" w:hAnsi="Arial" w:cs="Arial"/>
                <w:iCs/>
                <w:sz w:val="22"/>
                <w:szCs w:val="22"/>
              </w:rPr>
              <w:t xml:space="preserve">epending on the reaction of the waterbody to restorative activities it could potentially be delisted in </w:t>
            </w:r>
            <w:r>
              <w:rPr>
                <w:rFonts w:ascii="Arial" w:hAnsi="Arial" w:cs="Arial"/>
                <w:iCs/>
                <w:sz w:val="22"/>
                <w:szCs w:val="22"/>
              </w:rPr>
              <w:t xml:space="preserve">the </w:t>
            </w:r>
            <w:r w:rsidR="00876BC2">
              <w:rPr>
                <w:rFonts w:ascii="Arial" w:hAnsi="Arial" w:cs="Arial"/>
                <w:iCs/>
                <w:sz w:val="22"/>
                <w:szCs w:val="22"/>
              </w:rPr>
              <w:t>2024</w:t>
            </w:r>
            <w:r>
              <w:rPr>
                <w:rFonts w:ascii="Arial" w:hAnsi="Arial" w:cs="Arial"/>
                <w:iCs/>
                <w:sz w:val="22"/>
                <w:szCs w:val="22"/>
              </w:rPr>
              <w:t xml:space="preserve"> biennial assessment</w:t>
            </w:r>
            <w:r w:rsidR="00876BC2">
              <w:rPr>
                <w:rFonts w:ascii="Arial" w:hAnsi="Arial" w:cs="Arial"/>
                <w:iCs/>
                <w:sz w:val="22"/>
                <w:szCs w:val="22"/>
              </w:rPr>
              <w:t>.</w:t>
            </w:r>
            <w:r>
              <w:rPr>
                <w:rFonts w:ascii="Arial" w:eastAsia="Arial" w:hAnsi="Arial" w:cs="Arial"/>
                <w:sz w:val="22"/>
                <w:szCs w:val="22"/>
              </w:rPr>
              <w:t xml:space="preserve"> </w:t>
            </w:r>
            <w:r w:rsidR="00876BC2" w:rsidRPr="005F7550">
              <w:rPr>
                <w:rFonts w:ascii="Arial" w:hAnsi="Arial" w:cs="Arial"/>
                <w:b/>
                <w:bCs/>
                <w:iCs/>
                <w:sz w:val="22"/>
                <w:szCs w:val="22"/>
              </w:rPr>
              <w:t>Middle Lake Hamilton</w:t>
            </w:r>
            <w:r w:rsidR="00876BC2">
              <w:rPr>
                <w:rFonts w:ascii="Arial" w:hAnsi="Arial" w:cs="Arial"/>
                <w:iCs/>
                <w:sz w:val="22"/>
                <w:szCs w:val="22"/>
              </w:rPr>
              <w:t xml:space="preserve"> (WBID </w:t>
            </w:r>
            <w:r w:rsidR="00876BC2" w:rsidRPr="00546F83">
              <w:rPr>
                <w:rFonts w:ascii="Arial" w:hAnsi="Arial" w:cs="Arial"/>
                <w:iCs/>
                <w:sz w:val="22"/>
                <w:szCs w:val="22"/>
              </w:rPr>
              <w:t>15002</w:t>
            </w:r>
            <w:r w:rsidR="00876BC2">
              <w:rPr>
                <w:rFonts w:ascii="Arial" w:hAnsi="Arial" w:cs="Arial"/>
                <w:iCs/>
                <w:sz w:val="22"/>
                <w:szCs w:val="22"/>
              </w:rPr>
              <w:t xml:space="preserve">) could potentially be delisted </w:t>
            </w:r>
            <w:r w:rsidR="002A3C59">
              <w:rPr>
                <w:rFonts w:ascii="Arial" w:hAnsi="Arial" w:cs="Arial"/>
                <w:iCs/>
                <w:sz w:val="22"/>
                <w:szCs w:val="22"/>
              </w:rPr>
              <w:t xml:space="preserve">in the 2022 assessment since </w:t>
            </w:r>
            <w:r w:rsidR="002A3C59">
              <w:rPr>
                <w:rFonts w:ascii="Arial" w:eastAsia="Arial" w:hAnsi="Arial" w:cs="Arial"/>
                <w:sz w:val="22"/>
                <w:szCs w:val="22"/>
              </w:rPr>
              <w:t xml:space="preserve">it displays improving water quality trends for TN, TP and Chlorophyll-a. </w:t>
            </w:r>
            <w:r w:rsidR="002A3C59" w:rsidRPr="0064351C">
              <w:rPr>
                <w:rFonts w:ascii="Arial" w:hAnsi="Arial" w:cs="Arial"/>
                <w:b/>
                <w:bCs/>
                <w:iCs/>
                <w:sz w:val="22"/>
                <w:szCs w:val="22"/>
              </w:rPr>
              <w:t>Little Lake Hamilton</w:t>
            </w:r>
            <w:r w:rsidR="002A3C59">
              <w:rPr>
                <w:rFonts w:ascii="Arial" w:hAnsi="Arial" w:cs="Arial"/>
                <w:b/>
                <w:bCs/>
                <w:iCs/>
                <w:sz w:val="22"/>
                <w:szCs w:val="22"/>
              </w:rPr>
              <w:t xml:space="preserve"> </w:t>
            </w:r>
            <w:r w:rsidR="002A3C59" w:rsidRPr="00C217C1">
              <w:rPr>
                <w:rFonts w:ascii="Arial" w:hAnsi="Arial" w:cs="Arial"/>
                <w:iCs/>
                <w:sz w:val="22"/>
                <w:szCs w:val="22"/>
              </w:rPr>
              <w:t>(15001)</w:t>
            </w:r>
            <w:r w:rsidR="002A3C59">
              <w:rPr>
                <w:rFonts w:ascii="Arial" w:hAnsi="Arial" w:cs="Arial"/>
                <w:iCs/>
                <w:sz w:val="22"/>
                <w:szCs w:val="22"/>
              </w:rPr>
              <w:t xml:space="preserve"> is set to be added to the verified impaired list during the next biennial assessment. However, </w:t>
            </w:r>
            <w:r w:rsidR="002A3C59" w:rsidRPr="00CD051A">
              <w:rPr>
                <w:rFonts w:ascii="Arial" w:hAnsi="Arial" w:cs="Arial"/>
                <w:iCs/>
                <w:sz w:val="22"/>
                <w:szCs w:val="22"/>
              </w:rPr>
              <w:t>Chlorophyll</w:t>
            </w:r>
            <w:r w:rsidR="002A3C59">
              <w:rPr>
                <w:rFonts w:ascii="Arial" w:hAnsi="Arial" w:cs="Arial"/>
                <w:iCs/>
                <w:sz w:val="22"/>
                <w:szCs w:val="22"/>
              </w:rPr>
              <w:t>-a</w:t>
            </w:r>
            <w:r w:rsidR="002A3C59" w:rsidRPr="00F75632">
              <w:rPr>
                <w:rFonts w:ascii="Arial" w:hAnsi="Arial" w:cs="Arial"/>
                <w:iCs/>
                <w:sz w:val="22"/>
                <w:szCs w:val="22"/>
              </w:rPr>
              <w:t xml:space="preserve"> and </w:t>
            </w:r>
            <w:r w:rsidR="002A3C59">
              <w:rPr>
                <w:rFonts w:ascii="Arial" w:hAnsi="Arial" w:cs="Arial"/>
                <w:iCs/>
                <w:sz w:val="22"/>
                <w:szCs w:val="22"/>
              </w:rPr>
              <w:t>T</w:t>
            </w:r>
            <w:r w:rsidR="002A3C59" w:rsidRPr="00F75632">
              <w:rPr>
                <w:rFonts w:ascii="Arial" w:hAnsi="Arial" w:cs="Arial"/>
                <w:iCs/>
                <w:sz w:val="22"/>
                <w:szCs w:val="22"/>
              </w:rPr>
              <w:t xml:space="preserve">otal </w:t>
            </w:r>
            <w:r w:rsidR="002A3C59">
              <w:rPr>
                <w:rFonts w:ascii="Arial" w:hAnsi="Arial" w:cs="Arial"/>
                <w:iCs/>
                <w:sz w:val="22"/>
                <w:szCs w:val="22"/>
              </w:rPr>
              <w:t>N</w:t>
            </w:r>
            <w:r w:rsidR="002A3C59" w:rsidRPr="00F75632">
              <w:rPr>
                <w:rFonts w:ascii="Arial" w:hAnsi="Arial" w:cs="Arial"/>
                <w:iCs/>
                <w:sz w:val="22"/>
                <w:szCs w:val="22"/>
              </w:rPr>
              <w:t>itrogen</w:t>
            </w:r>
            <w:r w:rsidR="002E3B74">
              <w:rPr>
                <w:rFonts w:ascii="Arial" w:hAnsi="Arial" w:cs="Arial"/>
                <w:iCs/>
                <w:sz w:val="22"/>
                <w:szCs w:val="22"/>
              </w:rPr>
              <w:t xml:space="preserve"> levels are very close to meeting the NNC and </w:t>
            </w:r>
            <w:r w:rsidR="00E54250">
              <w:rPr>
                <w:rFonts w:ascii="Arial" w:hAnsi="Arial" w:cs="Arial"/>
                <w:iCs/>
                <w:sz w:val="22"/>
                <w:szCs w:val="22"/>
              </w:rPr>
              <w:t>are displaying a decreasing trend. Therefore, this WBID</w:t>
            </w:r>
            <w:r w:rsidR="002E3B74">
              <w:rPr>
                <w:rFonts w:ascii="Arial" w:hAnsi="Arial" w:cs="Arial"/>
                <w:iCs/>
                <w:sz w:val="22"/>
                <w:szCs w:val="22"/>
              </w:rPr>
              <w:t xml:space="preserve"> may be delisted in the 2024 assessment. </w:t>
            </w:r>
          </w:p>
        </w:tc>
      </w:tr>
      <w:tr w:rsidR="009D0784" w:rsidRPr="00B908DE" w14:paraId="609885F6" w14:textId="77777777" w:rsidTr="00430841">
        <w:trPr>
          <w:trHeight w:val="166"/>
        </w:trPr>
        <w:tc>
          <w:tcPr>
            <w:tcW w:w="10890" w:type="dxa"/>
            <w:gridSpan w:val="4"/>
          </w:tcPr>
          <w:p w14:paraId="517069D2" w14:textId="77777777" w:rsidR="009D0784" w:rsidRPr="00B908DE" w:rsidRDefault="009D0784" w:rsidP="006622A1">
            <w:pPr>
              <w:pStyle w:val="Default"/>
              <w:rPr>
                <w:rFonts w:ascii="Arial" w:hAnsi="Arial" w:cs="Arial"/>
                <w:b/>
                <w:bCs/>
                <w:sz w:val="22"/>
                <w:szCs w:val="22"/>
              </w:rPr>
            </w:pPr>
          </w:p>
        </w:tc>
      </w:tr>
    </w:tbl>
    <w:p w14:paraId="5658250D" w14:textId="5BBD5448" w:rsidR="003C66D3" w:rsidRPr="00B908DE" w:rsidRDefault="003C66D3">
      <w:pPr>
        <w:rPr>
          <w:rFonts w:ascii="Arial" w:hAnsi="Arial" w:cs="Arial"/>
          <w:sz w:val="22"/>
          <w:szCs w:val="22"/>
        </w:rPr>
      </w:pPr>
    </w:p>
    <w:tbl>
      <w:tblPr>
        <w:tblW w:w="10920" w:type="dxa"/>
        <w:tblInd w:w="90" w:type="dxa"/>
        <w:tblLayout w:type="fixed"/>
        <w:tblCellMar>
          <w:left w:w="0" w:type="dxa"/>
          <w:right w:w="0" w:type="dxa"/>
        </w:tblCellMar>
        <w:tblLook w:val="0000" w:firstRow="0" w:lastRow="0" w:firstColumn="0" w:lastColumn="0" w:noHBand="0" w:noVBand="0"/>
      </w:tblPr>
      <w:tblGrid>
        <w:gridCol w:w="90"/>
        <w:gridCol w:w="1925"/>
        <w:gridCol w:w="8905"/>
      </w:tblGrid>
      <w:tr w:rsidR="009D0784" w:rsidRPr="00B908DE" w14:paraId="01C26AB4" w14:textId="77777777" w:rsidTr="00234AEB">
        <w:trPr>
          <w:trHeight w:val="154"/>
        </w:trPr>
        <w:tc>
          <w:tcPr>
            <w:tcW w:w="10920" w:type="dxa"/>
            <w:gridSpan w:val="3"/>
            <w:tcMar>
              <w:top w:w="72" w:type="dxa"/>
              <w:bottom w:w="72" w:type="dxa"/>
            </w:tcMar>
          </w:tcPr>
          <w:p w14:paraId="0E925923" w14:textId="77777777" w:rsidR="009D0784" w:rsidRPr="00B908DE" w:rsidRDefault="009D0784" w:rsidP="006622A1">
            <w:pPr>
              <w:pStyle w:val="Default"/>
              <w:rPr>
                <w:rFonts w:ascii="Arial" w:hAnsi="Arial" w:cs="Arial"/>
                <w:b/>
                <w:bCs/>
                <w:sz w:val="22"/>
                <w:szCs w:val="22"/>
              </w:rPr>
            </w:pPr>
            <w:r w:rsidRPr="00B908DE">
              <w:rPr>
                <w:rFonts w:ascii="Arial" w:hAnsi="Arial" w:cs="Arial"/>
                <w:b/>
                <w:bCs/>
                <w:sz w:val="22"/>
                <w:szCs w:val="22"/>
              </w:rPr>
              <w:t xml:space="preserve">Financial Commitments </w:t>
            </w:r>
          </w:p>
          <w:p w14:paraId="1F725F65" w14:textId="77777777" w:rsidR="003C66D3" w:rsidRPr="00B908DE" w:rsidRDefault="003C66D3" w:rsidP="006622A1">
            <w:pPr>
              <w:pStyle w:val="Default"/>
              <w:rPr>
                <w:rFonts w:ascii="Arial" w:hAnsi="Arial" w:cs="Arial"/>
                <w:sz w:val="22"/>
                <w:szCs w:val="22"/>
              </w:rPr>
            </w:pPr>
          </w:p>
        </w:tc>
      </w:tr>
      <w:tr w:rsidR="009D0784" w:rsidRPr="00B908DE" w14:paraId="174177B1" w14:textId="77777777" w:rsidTr="00234AEB">
        <w:trPr>
          <w:trHeight w:val="231"/>
        </w:trPr>
        <w:tc>
          <w:tcPr>
            <w:tcW w:w="90" w:type="dxa"/>
          </w:tcPr>
          <w:p w14:paraId="1A843A09" w14:textId="77777777" w:rsidR="009D0784" w:rsidRPr="00B908DE" w:rsidRDefault="009D0784" w:rsidP="006622A1">
            <w:pPr>
              <w:pStyle w:val="Default"/>
              <w:jc w:val="center"/>
              <w:rPr>
                <w:rFonts w:ascii="Arial" w:hAnsi="Arial" w:cs="Arial"/>
                <w:sz w:val="22"/>
                <w:szCs w:val="22"/>
              </w:rPr>
            </w:pPr>
          </w:p>
        </w:tc>
        <w:tc>
          <w:tcPr>
            <w:tcW w:w="1925" w:type="dxa"/>
            <w:tcBorders>
              <w:right w:val="single" w:sz="8" w:space="0" w:color="000000"/>
            </w:tcBorders>
            <w:tcMar>
              <w:top w:w="72" w:type="dxa"/>
              <w:left w:w="72" w:type="dxa"/>
              <w:bottom w:w="72" w:type="dxa"/>
              <w:right w:w="72" w:type="dxa"/>
            </w:tcMar>
          </w:tcPr>
          <w:p w14:paraId="5DB3190D" w14:textId="77777777" w:rsidR="009D0784" w:rsidRPr="00B908DE" w:rsidRDefault="009D0784" w:rsidP="006622A1">
            <w:pPr>
              <w:pStyle w:val="Default"/>
              <w:rPr>
                <w:rFonts w:ascii="Arial" w:hAnsi="Arial" w:cs="Arial"/>
                <w:sz w:val="22"/>
                <w:szCs w:val="22"/>
              </w:rPr>
            </w:pPr>
            <w:r w:rsidRPr="00B908DE">
              <w:rPr>
                <w:rFonts w:ascii="Arial" w:hAnsi="Arial" w:cs="Arial"/>
                <w:sz w:val="22"/>
                <w:szCs w:val="22"/>
              </w:rPr>
              <w:t>Estimated Implementation Cost</w:t>
            </w:r>
          </w:p>
        </w:tc>
        <w:tc>
          <w:tcPr>
            <w:tcW w:w="8905"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1F25CF63" w14:textId="7C5A9146" w:rsidR="00F27EB5" w:rsidRPr="00724150" w:rsidRDefault="00F27EB5" w:rsidP="00F27EB5">
            <w:pPr>
              <w:pStyle w:val="Default"/>
              <w:rPr>
                <w:sz w:val="22"/>
                <w:szCs w:val="22"/>
              </w:rPr>
            </w:pPr>
            <w:r w:rsidRPr="00724150">
              <w:rPr>
                <w:rFonts w:ascii="Arial" w:hAnsi="Arial" w:cs="Arial"/>
                <w:b/>
                <w:bCs/>
                <w:sz w:val="22"/>
                <w:szCs w:val="22"/>
              </w:rPr>
              <w:t xml:space="preserve">Lake Eva </w:t>
            </w:r>
            <w:r w:rsidR="00724150">
              <w:rPr>
                <w:rFonts w:ascii="Arial" w:hAnsi="Arial" w:cs="Arial"/>
                <w:b/>
                <w:bCs/>
                <w:sz w:val="22"/>
                <w:szCs w:val="22"/>
              </w:rPr>
              <w:t>R</w:t>
            </w:r>
            <w:r w:rsidRPr="00724150">
              <w:rPr>
                <w:rFonts w:ascii="Arial" w:hAnsi="Arial" w:cs="Arial"/>
                <w:b/>
                <w:bCs/>
                <w:sz w:val="22"/>
                <w:szCs w:val="22"/>
              </w:rPr>
              <w:t xml:space="preserve">estoration </w:t>
            </w:r>
            <w:r w:rsidR="00724150" w:rsidRPr="00724150">
              <w:rPr>
                <w:rFonts w:ascii="Arial" w:hAnsi="Arial" w:cs="Arial"/>
                <w:b/>
                <w:bCs/>
                <w:sz w:val="22"/>
                <w:szCs w:val="22"/>
              </w:rPr>
              <w:t>P</w:t>
            </w:r>
            <w:r w:rsidRPr="00724150">
              <w:rPr>
                <w:rFonts w:ascii="Arial" w:hAnsi="Arial" w:cs="Arial"/>
                <w:b/>
                <w:bCs/>
                <w:sz w:val="22"/>
                <w:szCs w:val="22"/>
              </w:rPr>
              <w:t>rojects</w:t>
            </w:r>
            <w:r w:rsidR="00724150" w:rsidRPr="00724150">
              <w:rPr>
                <w:b/>
                <w:bCs/>
                <w:sz w:val="22"/>
                <w:szCs w:val="22"/>
              </w:rPr>
              <w:t>:</w:t>
            </w:r>
            <w:r w:rsidR="00037415">
              <w:rPr>
                <w:b/>
                <w:bCs/>
                <w:sz w:val="22"/>
                <w:szCs w:val="22"/>
              </w:rPr>
              <w:t xml:space="preserve"> </w:t>
            </w:r>
            <w:r w:rsidR="00037415" w:rsidRPr="003039F1">
              <w:rPr>
                <w:rFonts w:ascii="Arial" w:hAnsi="Arial" w:cs="Arial"/>
                <w:i/>
                <w:iCs/>
                <w:sz w:val="22"/>
                <w:szCs w:val="22"/>
              </w:rPr>
              <w:t>See attachment 1, TBD</w:t>
            </w:r>
          </w:p>
          <w:p w14:paraId="063ECBAD" w14:textId="3218616C" w:rsidR="00724150" w:rsidRDefault="00724150" w:rsidP="00F27EB5">
            <w:pPr>
              <w:pStyle w:val="Default"/>
            </w:pPr>
          </w:p>
          <w:p w14:paraId="6C5E4133" w14:textId="0A3147F4" w:rsidR="00724150" w:rsidRDefault="00724150" w:rsidP="00F27EB5">
            <w:pPr>
              <w:pStyle w:val="Default"/>
              <w:rPr>
                <w:rFonts w:ascii="Arial" w:hAnsi="Arial" w:cs="Arial"/>
                <w:b/>
                <w:bCs/>
                <w:sz w:val="22"/>
                <w:szCs w:val="22"/>
              </w:rPr>
            </w:pPr>
            <w:r w:rsidRPr="00724150">
              <w:rPr>
                <w:rFonts w:ascii="Arial" w:hAnsi="Arial" w:cs="Arial"/>
                <w:b/>
                <w:bCs/>
                <w:sz w:val="22"/>
                <w:szCs w:val="22"/>
              </w:rPr>
              <w:t xml:space="preserve">Lake </w:t>
            </w:r>
            <w:proofErr w:type="spellStart"/>
            <w:r w:rsidRPr="00724150">
              <w:rPr>
                <w:rFonts w:ascii="Arial" w:hAnsi="Arial" w:cs="Arial"/>
                <w:b/>
                <w:bCs/>
                <w:sz w:val="22"/>
                <w:szCs w:val="22"/>
              </w:rPr>
              <w:t>Conine</w:t>
            </w:r>
            <w:proofErr w:type="spellEnd"/>
            <w:r w:rsidRPr="00724150">
              <w:rPr>
                <w:rFonts w:ascii="Arial" w:hAnsi="Arial" w:cs="Arial"/>
                <w:b/>
                <w:bCs/>
                <w:sz w:val="22"/>
                <w:szCs w:val="22"/>
              </w:rPr>
              <w:t xml:space="preserve"> Restoration Project: </w:t>
            </w:r>
            <w:r w:rsidR="007E3989" w:rsidRPr="007E3989">
              <w:rPr>
                <w:rFonts w:ascii="Arial" w:hAnsi="Arial" w:cs="Arial"/>
                <w:sz w:val="22"/>
                <w:szCs w:val="22"/>
              </w:rPr>
              <w:t>~</w:t>
            </w:r>
            <w:r w:rsidR="00037415" w:rsidRPr="00037415">
              <w:rPr>
                <w:rFonts w:ascii="Arial" w:hAnsi="Arial" w:cs="Arial"/>
                <w:i/>
                <w:iCs/>
                <w:sz w:val="22"/>
                <w:szCs w:val="22"/>
              </w:rPr>
              <w:t>$3,474,614.78</w:t>
            </w:r>
          </w:p>
          <w:p w14:paraId="13335EE9" w14:textId="34CCBE80" w:rsidR="00E924F6" w:rsidRDefault="00E924F6" w:rsidP="00F27EB5">
            <w:pPr>
              <w:pStyle w:val="Default"/>
              <w:rPr>
                <w:rFonts w:ascii="Arial" w:hAnsi="Arial" w:cs="Arial"/>
                <w:b/>
                <w:bCs/>
                <w:sz w:val="22"/>
                <w:szCs w:val="22"/>
              </w:rPr>
            </w:pPr>
          </w:p>
          <w:p w14:paraId="2DB514A2" w14:textId="0C94B65E" w:rsidR="00E924F6" w:rsidRDefault="00E924F6" w:rsidP="00F27EB5">
            <w:pPr>
              <w:pStyle w:val="Default"/>
              <w:rPr>
                <w:rFonts w:ascii="Arial" w:hAnsi="Arial" w:cs="Arial"/>
                <w:b/>
                <w:bCs/>
                <w:sz w:val="22"/>
                <w:szCs w:val="22"/>
              </w:rPr>
            </w:pPr>
            <w:r w:rsidRPr="00DD38B4">
              <w:rPr>
                <w:rFonts w:ascii="Arial" w:hAnsi="Arial" w:cs="Arial"/>
                <w:b/>
                <w:bCs/>
                <w:sz w:val="22"/>
                <w:szCs w:val="22"/>
              </w:rPr>
              <w:t>City of Lake Hamilton – Septic to Sewer Conversion:</w:t>
            </w:r>
            <w:r>
              <w:rPr>
                <w:rFonts w:ascii="Arial" w:hAnsi="Arial" w:cs="Arial"/>
                <w:b/>
                <w:bCs/>
                <w:sz w:val="22"/>
                <w:szCs w:val="22"/>
              </w:rPr>
              <w:t xml:space="preserve"> </w:t>
            </w:r>
            <w:r w:rsidR="003039F1" w:rsidRPr="003039F1">
              <w:rPr>
                <w:rFonts w:ascii="Arial" w:hAnsi="Arial" w:cs="Arial"/>
                <w:i/>
                <w:iCs/>
                <w:sz w:val="22"/>
                <w:szCs w:val="22"/>
              </w:rPr>
              <w:t>See attachment 2</w:t>
            </w:r>
            <w:r w:rsidR="003039F1">
              <w:rPr>
                <w:rFonts w:ascii="Arial" w:hAnsi="Arial" w:cs="Arial"/>
                <w:i/>
                <w:iCs/>
                <w:sz w:val="22"/>
                <w:szCs w:val="22"/>
              </w:rPr>
              <w:t>,</w:t>
            </w:r>
            <w:r w:rsidR="003039F1">
              <w:rPr>
                <w:rFonts w:ascii="Arial" w:hAnsi="Arial" w:cs="Arial"/>
                <w:b/>
                <w:bCs/>
                <w:sz w:val="22"/>
                <w:szCs w:val="22"/>
              </w:rPr>
              <w:t xml:space="preserve"> </w:t>
            </w:r>
            <w:r w:rsidR="007E3989" w:rsidRPr="007E3989">
              <w:rPr>
                <w:rFonts w:ascii="Arial" w:hAnsi="Arial" w:cs="Arial"/>
                <w:sz w:val="22"/>
                <w:szCs w:val="22"/>
              </w:rPr>
              <w:t>~</w:t>
            </w:r>
            <w:r w:rsidRPr="007E3989">
              <w:rPr>
                <w:rFonts w:ascii="Arial" w:hAnsi="Arial" w:cs="Arial"/>
                <w:i/>
                <w:iCs/>
                <w:sz w:val="22"/>
                <w:szCs w:val="22"/>
              </w:rPr>
              <w:t>$</w:t>
            </w:r>
            <w:r w:rsidRPr="00E8530E">
              <w:rPr>
                <w:rFonts w:ascii="Arial" w:hAnsi="Arial" w:cs="Arial"/>
                <w:i/>
                <w:iCs/>
                <w:sz w:val="22"/>
                <w:szCs w:val="22"/>
              </w:rPr>
              <w:t>838,621</w:t>
            </w:r>
          </w:p>
          <w:p w14:paraId="4FFE5EBB" w14:textId="6C8519DA" w:rsidR="00E924F6" w:rsidRDefault="00E924F6" w:rsidP="00F27EB5">
            <w:pPr>
              <w:pStyle w:val="Default"/>
              <w:rPr>
                <w:rFonts w:ascii="Arial" w:hAnsi="Arial" w:cs="Arial"/>
                <w:b/>
                <w:bCs/>
                <w:sz w:val="22"/>
                <w:szCs w:val="22"/>
              </w:rPr>
            </w:pPr>
          </w:p>
          <w:p w14:paraId="493DABF1" w14:textId="043DE703" w:rsidR="00E924F6" w:rsidRDefault="00E924F6" w:rsidP="00F27EB5">
            <w:pPr>
              <w:pStyle w:val="Default"/>
              <w:rPr>
                <w:rFonts w:ascii="Arial" w:hAnsi="Arial" w:cs="Arial"/>
                <w:b/>
                <w:bCs/>
                <w:sz w:val="22"/>
                <w:szCs w:val="22"/>
              </w:rPr>
            </w:pPr>
            <w:r>
              <w:rPr>
                <w:rFonts w:ascii="Arial" w:hAnsi="Arial" w:cs="Arial"/>
                <w:b/>
                <w:bCs/>
                <w:sz w:val="22"/>
                <w:szCs w:val="22"/>
              </w:rPr>
              <w:t>Street Sweeping Project:</w:t>
            </w:r>
            <w:r w:rsidR="00573194">
              <w:rPr>
                <w:rFonts w:ascii="Arial" w:hAnsi="Arial" w:cs="Arial"/>
                <w:b/>
                <w:bCs/>
                <w:sz w:val="22"/>
                <w:szCs w:val="22"/>
              </w:rPr>
              <w:t xml:space="preserve"> </w:t>
            </w:r>
            <w:r w:rsidR="007B51DE" w:rsidRPr="00B575C4">
              <w:rPr>
                <w:rFonts w:ascii="Arial" w:hAnsi="Arial" w:cs="Arial"/>
                <w:sz w:val="22"/>
                <w:szCs w:val="22"/>
              </w:rPr>
              <w:t>~</w:t>
            </w:r>
            <w:r w:rsidR="00573194" w:rsidRPr="00E8530E">
              <w:rPr>
                <w:rFonts w:ascii="Arial" w:hAnsi="Arial" w:cs="Arial"/>
                <w:i/>
                <w:iCs/>
                <w:sz w:val="22"/>
                <w:szCs w:val="22"/>
              </w:rPr>
              <w:t>$2</w:t>
            </w:r>
            <w:r w:rsidR="00B575C4">
              <w:rPr>
                <w:rFonts w:ascii="Arial" w:hAnsi="Arial" w:cs="Arial"/>
                <w:i/>
                <w:iCs/>
                <w:sz w:val="22"/>
                <w:szCs w:val="22"/>
              </w:rPr>
              <w:t>5,789.68</w:t>
            </w:r>
            <w:r w:rsidR="00573194" w:rsidRPr="00E8530E">
              <w:rPr>
                <w:rFonts w:ascii="Arial" w:hAnsi="Arial" w:cs="Arial"/>
                <w:i/>
                <w:iCs/>
                <w:sz w:val="22"/>
                <w:szCs w:val="22"/>
              </w:rPr>
              <w:t xml:space="preserve"> per year</w:t>
            </w:r>
            <w:r w:rsidR="007B51DE">
              <w:rPr>
                <w:rFonts w:ascii="Arial" w:hAnsi="Arial" w:cs="Arial"/>
                <w:i/>
                <w:iCs/>
                <w:sz w:val="22"/>
                <w:szCs w:val="22"/>
              </w:rPr>
              <w:t xml:space="preserve"> (</w:t>
            </w:r>
            <w:r w:rsidR="00DA2E7E">
              <w:rPr>
                <w:rFonts w:ascii="Arial" w:hAnsi="Arial" w:cs="Arial"/>
                <w:i/>
                <w:iCs/>
                <w:sz w:val="22"/>
                <w:szCs w:val="22"/>
              </w:rPr>
              <w:t xml:space="preserve">additional </w:t>
            </w:r>
            <w:r w:rsidR="00B575C4">
              <w:rPr>
                <w:rFonts w:ascii="Arial" w:hAnsi="Arial" w:cs="Arial"/>
                <w:i/>
                <w:iCs/>
                <w:sz w:val="22"/>
                <w:szCs w:val="22"/>
              </w:rPr>
              <w:t>estimated</w:t>
            </w:r>
            <w:r w:rsidR="00DA2E7E">
              <w:rPr>
                <w:rFonts w:ascii="Arial" w:hAnsi="Arial" w:cs="Arial"/>
                <w:i/>
                <w:iCs/>
                <w:sz w:val="22"/>
                <w:szCs w:val="22"/>
              </w:rPr>
              <w:t xml:space="preserve"> cost</w:t>
            </w:r>
            <w:r w:rsidR="007B51DE">
              <w:rPr>
                <w:rFonts w:ascii="Arial" w:hAnsi="Arial" w:cs="Arial"/>
                <w:i/>
                <w:iCs/>
                <w:sz w:val="22"/>
                <w:szCs w:val="22"/>
              </w:rPr>
              <w:t>)</w:t>
            </w:r>
          </w:p>
          <w:p w14:paraId="0628D47D" w14:textId="676C6852" w:rsidR="00DA3C73" w:rsidRDefault="00DA3C73" w:rsidP="00F27EB5">
            <w:pPr>
              <w:pStyle w:val="Default"/>
              <w:rPr>
                <w:rFonts w:ascii="Arial" w:hAnsi="Arial" w:cs="Arial"/>
                <w:b/>
                <w:bCs/>
                <w:sz w:val="22"/>
                <w:szCs w:val="22"/>
              </w:rPr>
            </w:pPr>
          </w:p>
          <w:p w14:paraId="44EAF25F" w14:textId="1B7AA088" w:rsidR="00DA3C73" w:rsidRPr="00E46858" w:rsidRDefault="00DA3C73" w:rsidP="006C0C0A">
            <w:pPr>
              <w:pStyle w:val="Default"/>
            </w:pPr>
            <w:r w:rsidRPr="00DD38B4">
              <w:rPr>
                <w:rFonts w:ascii="Arial" w:hAnsi="Arial" w:cs="Arial"/>
                <w:b/>
                <w:bCs/>
                <w:sz w:val="22"/>
                <w:szCs w:val="22"/>
              </w:rPr>
              <w:t>Stormwater Enhancements at Lake Eva Park</w:t>
            </w:r>
            <w:r>
              <w:rPr>
                <w:rFonts w:ascii="Arial" w:hAnsi="Arial" w:cs="Arial"/>
                <w:b/>
                <w:bCs/>
                <w:sz w:val="22"/>
                <w:szCs w:val="22"/>
              </w:rPr>
              <w:t>:</w:t>
            </w:r>
            <w:r w:rsidR="006C0C0A">
              <w:t xml:space="preserve"> </w:t>
            </w:r>
            <w:r w:rsidR="007B51DE">
              <w:t>~</w:t>
            </w:r>
            <w:r w:rsidR="006C0C0A">
              <w:rPr>
                <w:rFonts w:ascii="Arial" w:hAnsi="Arial" w:cs="Arial"/>
                <w:i/>
                <w:iCs/>
                <w:sz w:val="22"/>
                <w:szCs w:val="22"/>
              </w:rPr>
              <w:t>$242,572</w:t>
            </w:r>
            <w:r w:rsidR="007B51DE">
              <w:rPr>
                <w:rFonts w:ascii="Arial" w:hAnsi="Arial" w:cs="Arial"/>
                <w:i/>
                <w:iCs/>
                <w:sz w:val="22"/>
                <w:szCs w:val="22"/>
              </w:rPr>
              <w:t xml:space="preserve"> (TBD)</w:t>
            </w:r>
          </w:p>
          <w:p w14:paraId="3B7F3A99" w14:textId="77777777" w:rsidR="00E46858" w:rsidRDefault="00E46858" w:rsidP="00F27EB5">
            <w:pPr>
              <w:pStyle w:val="Default"/>
              <w:rPr>
                <w:rFonts w:ascii="Arial" w:hAnsi="Arial" w:cs="Arial"/>
                <w:b/>
                <w:bCs/>
                <w:sz w:val="22"/>
                <w:szCs w:val="22"/>
              </w:rPr>
            </w:pPr>
          </w:p>
          <w:p w14:paraId="77353741" w14:textId="393F9A2F" w:rsidR="00E46858" w:rsidRDefault="00E46858" w:rsidP="00F27EB5">
            <w:pPr>
              <w:pStyle w:val="Default"/>
              <w:rPr>
                <w:rFonts w:ascii="Arial" w:hAnsi="Arial" w:cs="Arial"/>
                <w:b/>
                <w:bCs/>
                <w:sz w:val="22"/>
                <w:szCs w:val="22"/>
              </w:rPr>
            </w:pPr>
            <w:r>
              <w:rPr>
                <w:rFonts w:ascii="Arial" w:hAnsi="Arial" w:cs="Arial"/>
                <w:b/>
                <w:bCs/>
                <w:sz w:val="22"/>
                <w:szCs w:val="22"/>
              </w:rPr>
              <w:t xml:space="preserve">Water Quality and Biological </w:t>
            </w:r>
            <w:r w:rsidR="00E924F6">
              <w:rPr>
                <w:rFonts w:ascii="Arial" w:hAnsi="Arial" w:cs="Arial"/>
                <w:b/>
                <w:bCs/>
                <w:sz w:val="22"/>
                <w:szCs w:val="22"/>
              </w:rPr>
              <w:t>Monitoring</w:t>
            </w:r>
            <w:r>
              <w:rPr>
                <w:rFonts w:ascii="Arial" w:hAnsi="Arial" w:cs="Arial"/>
                <w:b/>
                <w:bCs/>
                <w:sz w:val="22"/>
                <w:szCs w:val="22"/>
              </w:rPr>
              <w:t>:</w:t>
            </w:r>
          </w:p>
          <w:p w14:paraId="3E477704" w14:textId="20A6DB6B" w:rsidR="00E46858" w:rsidRPr="00E46858" w:rsidRDefault="00E46858" w:rsidP="00E46858">
            <w:pPr>
              <w:pStyle w:val="Default"/>
              <w:numPr>
                <w:ilvl w:val="0"/>
                <w:numId w:val="12"/>
              </w:numPr>
              <w:rPr>
                <w:rFonts w:ascii="Arial" w:hAnsi="Arial" w:cs="Arial"/>
                <w:b/>
                <w:bCs/>
                <w:sz w:val="22"/>
                <w:szCs w:val="22"/>
              </w:rPr>
            </w:pPr>
            <w:r>
              <w:rPr>
                <w:rFonts w:ascii="Arial" w:hAnsi="Arial" w:cs="Arial"/>
                <w:b/>
                <w:bCs/>
                <w:sz w:val="22"/>
                <w:szCs w:val="22"/>
              </w:rPr>
              <w:t xml:space="preserve">Seepage Meter Study: </w:t>
            </w:r>
            <w:r w:rsidRPr="00E46858">
              <w:rPr>
                <w:rFonts w:ascii="Arial" w:hAnsi="Arial" w:cs="Arial"/>
                <w:i/>
                <w:iCs/>
                <w:sz w:val="22"/>
                <w:szCs w:val="22"/>
              </w:rPr>
              <w:t>$</w:t>
            </w:r>
            <w:r w:rsidR="003039F1">
              <w:rPr>
                <w:rFonts w:ascii="Arial" w:hAnsi="Arial" w:cs="Arial"/>
                <w:i/>
                <w:iCs/>
                <w:sz w:val="22"/>
                <w:szCs w:val="22"/>
              </w:rPr>
              <w:t>23,008.50</w:t>
            </w:r>
          </w:p>
          <w:p w14:paraId="5A911C0B" w14:textId="700E1DE2" w:rsidR="00E46858" w:rsidRDefault="00E46858" w:rsidP="00E46858">
            <w:pPr>
              <w:pStyle w:val="Default"/>
              <w:numPr>
                <w:ilvl w:val="0"/>
                <w:numId w:val="12"/>
              </w:numPr>
              <w:rPr>
                <w:rFonts w:ascii="Arial" w:hAnsi="Arial" w:cs="Arial"/>
                <w:b/>
                <w:bCs/>
                <w:sz w:val="22"/>
                <w:szCs w:val="22"/>
              </w:rPr>
            </w:pPr>
            <w:r>
              <w:rPr>
                <w:rFonts w:ascii="Arial" w:hAnsi="Arial" w:cs="Arial"/>
                <w:b/>
                <w:bCs/>
                <w:sz w:val="22"/>
                <w:szCs w:val="22"/>
              </w:rPr>
              <w:t xml:space="preserve">Monthly Water Quality Sampling 1 year: </w:t>
            </w:r>
            <w:r w:rsidR="00A8512B" w:rsidRPr="00A8512B">
              <w:rPr>
                <w:rFonts w:ascii="Arial" w:hAnsi="Arial" w:cs="Arial"/>
                <w:i/>
                <w:iCs/>
                <w:sz w:val="22"/>
                <w:szCs w:val="22"/>
              </w:rPr>
              <w:t>$12,708</w:t>
            </w:r>
          </w:p>
          <w:p w14:paraId="51C74F6E" w14:textId="73866DA6" w:rsidR="00E46858" w:rsidRDefault="00E46858" w:rsidP="00E46858">
            <w:pPr>
              <w:pStyle w:val="Default"/>
              <w:numPr>
                <w:ilvl w:val="0"/>
                <w:numId w:val="12"/>
              </w:numPr>
              <w:rPr>
                <w:rFonts w:ascii="Arial" w:hAnsi="Arial" w:cs="Arial"/>
                <w:b/>
                <w:bCs/>
                <w:sz w:val="22"/>
                <w:szCs w:val="22"/>
              </w:rPr>
            </w:pPr>
            <w:r>
              <w:rPr>
                <w:rFonts w:ascii="Arial" w:hAnsi="Arial" w:cs="Arial"/>
                <w:b/>
                <w:bCs/>
                <w:sz w:val="22"/>
                <w:szCs w:val="22"/>
              </w:rPr>
              <w:t>Outfall Grab Samples:</w:t>
            </w:r>
            <w:r w:rsidR="00A8512B">
              <w:rPr>
                <w:rFonts w:ascii="Arial" w:hAnsi="Arial" w:cs="Arial"/>
                <w:b/>
                <w:bCs/>
                <w:sz w:val="22"/>
                <w:szCs w:val="22"/>
              </w:rPr>
              <w:t xml:space="preserve"> </w:t>
            </w:r>
            <w:r w:rsidR="00A8512B" w:rsidRPr="00A8512B">
              <w:rPr>
                <w:rFonts w:ascii="Arial" w:hAnsi="Arial" w:cs="Arial"/>
                <w:sz w:val="22"/>
                <w:szCs w:val="22"/>
              </w:rPr>
              <w:t>~$6,680 (TBD)</w:t>
            </w:r>
          </w:p>
          <w:p w14:paraId="6D4915F2" w14:textId="01EE2870" w:rsidR="00E46858" w:rsidRDefault="00E46858" w:rsidP="00E46858">
            <w:pPr>
              <w:pStyle w:val="Default"/>
              <w:numPr>
                <w:ilvl w:val="0"/>
                <w:numId w:val="12"/>
              </w:numPr>
              <w:rPr>
                <w:rFonts w:ascii="Arial" w:hAnsi="Arial" w:cs="Arial"/>
                <w:b/>
                <w:bCs/>
                <w:sz w:val="22"/>
                <w:szCs w:val="22"/>
              </w:rPr>
            </w:pPr>
            <w:r>
              <w:rPr>
                <w:rFonts w:ascii="Arial" w:hAnsi="Arial" w:cs="Arial"/>
                <w:b/>
                <w:bCs/>
                <w:sz w:val="22"/>
                <w:szCs w:val="22"/>
              </w:rPr>
              <w:t>LVIs:</w:t>
            </w:r>
            <w:r w:rsidR="00A8512B">
              <w:rPr>
                <w:rFonts w:ascii="Arial" w:hAnsi="Arial" w:cs="Arial"/>
                <w:b/>
                <w:bCs/>
                <w:sz w:val="22"/>
                <w:szCs w:val="22"/>
              </w:rPr>
              <w:t xml:space="preserve"> </w:t>
            </w:r>
            <w:r w:rsidR="00A8512B" w:rsidRPr="00A8512B">
              <w:rPr>
                <w:rFonts w:ascii="Arial" w:hAnsi="Arial" w:cs="Arial"/>
                <w:i/>
                <w:iCs/>
                <w:sz w:val="22"/>
                <w:szCs w:val="22"/>
              </w:rPr>
              <w:t xml:space="preserve">$1,200 per </w:t>
            </w:r>
            <w:r w:rsidR="00605A72">
              <w:rPr>
                <w:rFonts w:ascii="Arial" w:hAnsi="Arial" w:cs="Arial"/>
                <w:i/>
                <w:iCs/>
                <w:sz w:val="22"/>
                <w:szCs w:val="22"/>
              </w:rPr>
              <w:t>event</w:t>
            </w:r>
          </w:p>
          <w:p w14:paraId="7DB485F9" w14:textId="1184966C" w:rsidR="00E924F6" w:rsidRDefault="00E924F6" w:rsidP="00F27EB5">
            <w:pPr>
              <w:pStyle w:val="Default"/>
              <w:rPr>
                <w:rFonts w:ascii="Arial" w:hAnsi="Arial" w:cs="Arial"/>
                <w:b/>
                <w:bCs/>
                <w:sz w:val="22"/>
                <w:szCs w:val="22"/>
              </w:rPr>
            </w:pPr>
          </w:p>
          <w:p w14:paraId="5BD30BE8" w14:textId="284D5F3C" w:rsidR="00C0422B" w:rsidRPr="00E46858" w:rsidRDefault="00E924F6" w:rsidP="00F27EB5">
            <w:pPr>
              <w:pStyle w:val="Default"/>
              <w:rPr>
                <w:rFonts w:ascii="Arial" w:hAnsi="Arial" w:cs="Arial"/>
                <w:b/>
                <w:bCs/>
                <w:sz w:val="22"/>
                <w:szCs w:val="22"/>
              </w:rPr>
            </w:pPr>
            <w:r w:rsidRPr="00DD38B4">
              <w:rPr>
                <w:rFonts w:ascii="Arial" w:hAnsi="Arial" w:cs="Arial"/>
                <w:b/>
                <w:bCs/>
                <w:sz w:val="22"/>
                <w:szCs w:val="22"/>
              </w:rPr>
              <w:t xml:space="preserve">Outfall </w:t>
            </w:r>
            <w:r w:rsidR="00E8530E">
              <w:rPr>
                <w:rFonts w:ascii="Arial" w:hAnsi="Arial" w:cs="Arial"/>
                <w:b/>
                <w:bCs/>
                <w:sz w:val="22"/>
                <w:szCs w:val="22"/>
              </w:rPr>
              <w:t>Inventory Update</w:t>
            </w:r>
            <w:r w:rsidRPr="000E223B">
              <w:rPr>
                <w:rFonts w:ascii="Arial" w:hAnsi="Arial" w:cs="Arial"/>
                <w:b/>
                <w:bCs/>
                <w:sz w:val="22"/>
                <w:szCs w:val="22"/>
              </w:rPr>
              <w:t>:</w:t>
            </w:r>
            <w:r w:rsidR="00E46858" w:rsidRPr="000E223B">
              <w:rPr>
                <w:rFonts w:ascii="Arial" w:hAnsi="Arial" w:cs="Arial"/>
                <w:b/>
                <w:bCs/>
                <w:sz w:val="22"/>
                <w:szCs w:val="22"/>
              </w:rPr>
              <w:t xml:space="preserve"> </w:t>
            </w:r>
            <w:r w:rsidR="007B51DE" w:rsidRPr="000E223B">
              <w:rPr>
                <w:rFonts w:ascii="Arial" w:hAnsi="Arial" w:cs="Arial"/>
                <w:sz w:val="22"/>
                <w:szCs w:val="22"/>
              </w:rPr>
              <w:t>~</w:t>
            </w:r>
            <w:r w:rsidR="00C0422B">
              <w:rPr>
                <w:rFonts w:ascii="Arial" w:hAnsi="Arial" w:cs="Arial"/>
                <w:i/>
                <w:iCs/>
                <w:sz w:val="22"/>
                <w:szCs w:val="22"/>
              </w:rPr>
              <w:t>$</w:t>
            </w:r>
            <w:r w:rsidR="00C0422B" w:rsidRPr="00C0422B">
              <w:rPr>
                <w:rFonts w:ascii="Arial" w:hAnsi="Arial" w:cs="Arial"/>
                <w:i/>
                <w:iCs/>
                <w:sz w:val="22"/>
                <w:szCs w:val="22"/>
              </w:rPr>
              <w:t>3,750</w:t>
            </w:r>
          </w:p>
          <w:p w14:paraId="71B96248" w14:textId="6FFC651B" w:rsidR="00E924F6" w:rsidRDefault="00E924F6" w:rsidP="00F27EB5">
            <w:pPr>
              <w:pStyle w:val="Default"/>
              <w:rPr>
                <w:rFonts w:ascii="Arial" w:hAnsi="Arial" w:cs="Arial"/>
                <w:b/>
                <w:bCs/>
                <w:sz w:val="22"/>
                <w:szCs w:val="22"/>
              </w:rPr>
            </w:pPr>
          </w:p>
          <w:p w14:paraId="17D9BD57" w14:textId="6BC33B55" w:rsidR="009D0784" w:rsidRPr="007E3989" w:rsidRDefault="00E924F6" w:rsidP="006622A1">
            <w:pPr>
              <w:pStyle w:val="Default"/>
              <w:rPr>
                <w:rFonts w:ascii="Arial" w:hAnsi="Arial" w:cs="Arial"/>
                <w:b/>
                <w:bCs/>
                <w:sz w:val="22"/>
                <w:szCs w:val="22"/>
              </w:rPr>
            </w:pPr>
            <w:r w:rsidRPr="005E5F85">
              <w:rPr>
                <w:rFonts w:ascii="Arial" w:hAnsi="Arial" w:cs="Arial"/>
                <w:b/>
                <w:bCs/>
                <w:sz w:val="22"/>
                <w:szCs w:val="22"/>
              </w:rPr>
              <w:lastRenderedPageBreak/>
              <w:t xml:space="preserve">Natural </w:t>
            </w:r>
            <w:r>
              <w:rPr>
                <w:rFonts w:ascii="Arial" w:hAnsi="Arial" w:cs="Arial"/>
                <w:b/>
                <w:bCs/>
                <w:sz w:val="22"/>
                <w:szCs w:val="22"/>
              </w:rPr>
              <w:t>S</w:t>
            </w:r>
            <w:r w:rsidRPr="005E5F85">
              <w:rPr>
                <w:rFonts w:ascii="Arial" w:hAnsi="Arial" w:cs="Arial"/>
                <w:b/>
                <w:bCs/>
                <w:sz w:val="22"/>
                <w:szCs w:val="22"/>
              </w:rPr>
              <w:t xml:space="preserve">ystems </w:t>
            </w:r>
            <w:r>
              <w:rPr>
                <w:rFonts w:ascii="Arial" w:hAnsi="Arial" w:cs="Arial"/>
                <w:b/>
                <w:bCs/>
                <w:sz w:val="22"/>
                <w:szCs w:val="22"/>
              </w:rPr>
              <w:t>I</w:t>
            </w:r>
            <w:r w:rsidRPr="005E5F85">
              <w:rPr>
                <w:rFonts w:ascii="Arial" w:hAnsi="Arial" w:cs="Arial"/>
                <w:b/>
                <w:bCs/>
                <w:sz w:val="22"/>
                <w:szCs w:val="22"/>
              </w:rPr>
              <w:t>mprovement:</w:t>
            </w:r>
            <w:r>
              <w:rPr>
                <w:rFonts w:ascii="Arial" w:hAnsi="Arial" w:cs="Arial"/>
                <w:b/>
                <w:bCs/>
                <w:sz w:val="22"/>
                <w:szCs w:val="22"/>
              </w:rPr>
              <w:t xml:space="preserve"> </w:t>
            </w:r>
            <w:r w:rsidRPr="00C0422B">
              <w:rPr>
                <w:rFonts w:ascii="Arial" w:hAnsi="Arial" w:cs="Arial"/>
                <w:i/>
                <w:iCs/>
                <w:sz w:val="22"/>
                <w:szCs w:val="22"/>
              </w:rPr>
              <w:t>TBD</w:t>
            </w:r>
          </w:p>
        </w:tc>
      </w:tr>
      <w:tr w:rsidR="00234AEB" w:rsidRPr="00B908DE" w14:paraId="21E1A220" w14:textId="77777777" w:rsidTr="00234AEB">
        <w:trPr>
          <w:trHeight w:val="231"/>
        </w:trPr>
        <w:tc>
          <w:tcPr>
            <w:tcW w:w="90" w:type="dxa"/>
          </w:tcPr>
          <w:p w14:paraId="459986E9" w14:textId="77777777" w:rsidR="00234AEB" w:rsidRPr="00B908DE" w:rsidRDefault="00234AEB" w:rsidP="006622A1">
            <w:pPr>
              <w:pStyle w:val="Default"/>
              <w:jc w:val="center"/>
              <w:rPr>
                <w:rFonts w:ascii="Arial" w:hAnsi="Arial" w:cs="Arial"/>
                <w:sz w:val="22"/>
                <w:szCs w:val="22"/>
              </w:rPr>
            </w:pPr>
          </w:p>
        </w:tc>
        <w:tc>
          <w:tcPr>
            <w:tcW w:w="1925" w:type="dxa"/>
            <w:tcBorders>
              <w:right w:val="single" w:sz="8" w:space="0" w:color="000000"/>
            </w:tcBorders>
            <w:tcMar>
              <w:top w:w="72" w:type="dxa"/>
              <w:left w:w="72" w:type="dxa"/>
              <w:bottom w:w="72" w:type="dxa"/>
              <w:right w:w="72" w:type="dxa"/>
            </w:tcMar>
          </w:tcPr>
          <w:p w14:paraId="2DD968AB" w14:textId="77777777" w:rsidR="00234AEB" w:rsidRPr="00B908DE" w:rsidRDefault="00234AEB" w:rsidP="00234AEB">
            <w:pPr>
              <w:pStyle w:val="Default"/>
              <w:rPr>
                <w:rFonts w:ascii="Arial" w:hAnsi="Arial" w:cs="Arial"/>
                <w:sz w:val="22"/>
                <w:szCs w:val="22"/>
              </w:rPr>
            </w:pPr>
            <w:r w:rsidRPr="00B908DE">
              <w:rPr>
                <w:rFonts w:ascii="Arial" w:hAnsi="Arial" w:cs="Arial"/>
                <w:sz w:val="22"/>
                <w:szCs w:val="22"/>
              </w:rPr>
              <w:t>Land Acquisition</w:t>
            </w:r>
          </w:p>
          <w:p w14:paraId="089141AA" w14:textId="77777777" w:rsidR="00234AEB" w:rsidRPr="00B908DE" w:rsidRDefault="00234AEB" w:rsidP="00234AEB">
            <w:pPr>
              <w:pStyle w:val="Default"/>
              <w:rPr>
                <w:rFonts w:ascii="Arial" w:hAnsi="Arial" w:cs="Arial"/>
                <w:sz w:val="22"/>
                <w:szCs w:val="22"/>
              </w:rPr>
            </w:pPr>
            <w:r w:rsidRPr="00B908DE">
              <w:rPr>
                <w:rFonts w:ascii="Arial" w:hAnsi="Arial" w:cs="Arial"/>
                <w:sz w:val="22"/>
                <w:szCs w:val="22"/>
              </w:rPr>
              <w:t>(if applicable)</w:t>
            </w:r>
          </w:p>
        </w:tc>
        <w:tc>
          <w:tcPr>
            <w:tcW w:w="8905"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4790CC8E" w14:textId="77777777" w:rsidR="00234AEB" w:rsidRPr="00234AEB" w:rsidRDefault="00234AEB" w:rsidP="00234AEB">
            <w:pPr>
              <w:pStyle w:val="Default"/>
              <w:rPr>
                <w:rFonts w:ascii="Arial" w:hAnsi="Arial" w:cs="Arial"/>
                <w:b/>
                <w:iCs/>
                <w:sz w:val="22"/>
                <w:szCs w:val="22"/>
                <w:u w:val="single"/>
              </w:rPr>
            </w:pPr>
            <w:r w:rsidRPr="00234AEB">
              <w:rPr>
                <w:rFonts w:ascii="Arial" w:hAnsi="Arial" w:cs="Arial"/>
                <w:b/>
                <w:iCs/>
                <w:sz w:val="22"/>
                <w:szCs w:val="22"/>
                <w:u w:val="single"/>
              </w:rPr>
              <w:t>Funding Source:</w:t>
            </w:r>
          </w:p>
          <w:p w14:paraId="19044D76" w14:textId="77777777" w:rsidR="00234AEB" w:rsidRDefault="00234AEB" w:rsidP="00234AEB">
            <w:pPr>
              <w:pStyle w:val="Default"/>
              <w:rPr>
                <w:rFonts w:ascii="Arial" w:hAnsi="Arial" w:cs="Arial"/>
                <w:b/>
                <w:iCs/>
                <w:sz w:val="22"/>
                <w:szCs w:val="22"/>
              </w:rPr>
            </w:pPr>
          </w:p>
          <w:p w14:paraId="2FD45495" w14:textId="01097D89" w:rsidR="00EE00E7" w:rsidRDefault="00234AEB" w:rsidP="007E3989">
            <w:pPr>
              <w:pStyle w:val="Default"/>
              <w:rPr>
                <w:rFonts w:ascii="Arial" w:hAnsi="Arial" w:cs="Arial"/>
                <w:iCs/>
                <w:sz w:val="22"/>
                <w:szCs w:val="22"/>
              </w:rPr>
            </w:pPr>
            <w:r w:rsidRPr="00B908DE">
              <w:rPr>
                <w:rFonts w:ascii="Arial" w:hAnsi="Arial" w:cs="Arial"/>
                <w:iCs/>
                <w:sz w:val="22"/>
                <w:szCs w:val="22"/>
              </w:rPr>
              <w:t>Total…………………………………………………</w:t>
            </w:r>
            <w:r w:rsidR="00EE00E7">
              <w:rPr>
                <w:rFonts w:ascii="Arial" w:hAnsi="Arial" w:cs="Arial"/>
                <w:iCs/>
                <w:sz w:val="22"/>
                <w:szCs w:val="22"/>
              </w:rPr>
              <w:t>…………………</w:t>
            </w:r>
            <w:r w:rsidR="00CD1514">
              <w:rPr>
                <w:rFonts w:ascii="Arial" w:hAnsi="Arial" w:cs="Arial"/>
                <w:iCs/>
                <w:sz w:val="22"/>
                <w:szCs w:val="22"/>
              </w:rPr>
              <w:t>…. $</w:t>
            </w:r>
            <w:r w:rsidR="00846864">
              <w:rPr>
                <w:rFonts w:ascii="Arial" w:hAnsi="Arial" w:cs="Arial"/>
                <w:iCs/>
                <w:sz w:val="22"/>
                <w:szCs w:val="22"/>
              </w:rPr>
              <w:t>12,000,0</w:t>
            </w:r>
            <w:r w:rsidR="00EE00E7">
              <w:rPr>
                <w:rFonts w:ascii="Arial" w:hAnsi="Arial" w:cs="Arial"/>
                <w:iCs/>
                <w:sz w:val="22"/>
                <w:szCs w:val="22"/>
              </w:rPr>
              <w:t>00</w:t>
            </w:r>
            <w:r w:rsidR="007E3989">
              <w:rPr>
                <w:rFonts w:ascii="Arial" w:hAnsi="Arial" w:cs="Arial"/>
                <w:iCs/>
                <w:sz w:val="22"/>
                <w:szCs w:val="22"/>
              </w:rPr>
              <w:t xml:space="preserve"> </w:t>
            </w:r>
          </w:p>
          <w:p w14:paraId="3FB1C50F" w14:textId="79759B50" w:rsidR="00234AEB" w:rsidRPr="00234AEB" w:rsidRDefault="00846864" w:rsidP="007E3989">
            <w:pPr>
              <w:pStyle w:val="Default"/>
              <w:rPr>
                <w:rFonts w:ascii="Arial" w:hAnsi="Arial" w:cs="Arial"/>
                <w:b/>
                <w:iCs/>
                <w:sz w:val="22"/>
                <w:szCs w:val="22"/>
                <w:u w:val="single"/>
              </w:rPr>
            </w:pPr>
            <w:r>
              <w:rPr>
                <w:rFonts w:ascii="Arial" w:hAnsi="Arial" w:cs="Arial"/>
                <w:iCs/>
                <w:sz w:val="22"/>
                <w:szCs w:val="22"/>
              </w:rPr>
              <w:t xml:space="preserve">County, Haines City, Winter Haven, </w:t>
            </w:r>
            <w:r w:rsidR="00EE00E7">
              <w:rPr>
                <w:rFonts w:ascii="Arial" w:hAnsi="Arial" w:cs="Arial"/>
                <w:iCs/>
                <w:sz w:val="22"/>
                <w:szCs w:val="22"/>
              </w:rPr>
              <w:t>FDEP and</w:t>
            </w:r>
            <w:r>
              <w:rPr>
                <w:rFonts w:ascii="Arial" w:hAnsi="Arial" w:cs="Arial"/>
                <w:iCs/>
                <w:sz w:val="22"/>
                <w:szCs w:val="22"/>
              </w:rPr>
              <w:t xml:space="preserve"> additional grants</w:t>
            </w:r>
          </w:p>
        </w:tc>
      </w:tr>
      <w:tr w:rsidR="00234AEB" w:rsidRPr="00B908DE" w14:paraId="6ED174FF" w14:textId="77777777" w:rsidTr="00234AEB">
        <w:trPr>
          <w:trHeight w:val="231"/>
        </w:trPr>
        <w:tc>
          <w:tcPr>
            <w:tcW w:w="90" w:type="dxa"/>
          </w:tcPr>
          <w:p w14:paraId="681558A6" w14:textId="77777777" w:rsidR="00234AEB" w:rsidRPr="00B908DE" w:rsidRDefault="00234AEB" w:rsidP="006622A1">
            <w:pPr>
              <w:pStyle w:val="Default"/>
              <w:jc w:val="center"/>
              <w:rPr>
                <w:rFonts w:ascii="Arial" w:hAnsi="Arial" w:cs="Arial"/>
                <w:sz w:val="22"/>
                <w:szCs w:val="22"/>
              </w:rPr>
            </w:pPr>
          </w:p>
        </w:tc>
        <w:tc>
          <w:tcPr>
            <w:tcW w:w="1925" w:type="dxa"/>
            <w:tcBorders>
              <w:right w:val="single" w:sz="8" w:space="0" w:color="000000"/>
            </w:tcBorders>
            <w:tcMar>
              <w:top w:w="72" w:type="dxa"/>
              <w:left w:w="72" w:type="dxa"/>
              <w:bottom w:w="72" w:type="dxa"/>
              <w:right w:w="72" w:type="dxa"/>
            </w:tcMar>
          </w:tcPr>
          <w:p w14:paraId="15F6CCE5" w14:textId="77777777" w:rsidR="00234AEB" w:rsidRPr="00B908DE" w:rsidRDefault="00234AEB" w:rsidP="00234AEB">
            <w:pPr>
              <w:pStyle w:val="Default"/>
              <w:rPr>
                <w:rFonts w:ascii="Arial" w:hAnsi="Arial" w:cs="Arial"/>
                <w:sz w:val="22"/>
                <w:szCs w:val="22"/>
              </w:rPr>
            </w:pPr>
            <w:r w:rsidRPr="00B908DE">
              <w:rPr>
                <w:rFonts w:ascii="Arial" w:hAnsi="Arial" w:cs="Arial"/>
                <w:sz w:val="22"/>
                <w:szCs w:val="22"/>
              </w:rPr>
              <w:t>Design and Construction</w:t>
            </w:r>
          </w:p>
          <w:p w14:paraId="381F38F2" w14:textId="77777777" w:rsidR="00234AEB" w:rsidRPr="00B908DE" w:rsidRDefault="00234AEB" w:rsidP="00234AEB">
            <w:pPr>
              <w:pStyle w:val="Default"/>
              <w:rPr>
                <w:rFonts w:ascii="Arial" w:hAnsi="Arial" w:cs="Arial"/>
                <w:sz w:val="22"/>
                <w:szCs w:val="22"/>
              </w:rPr>
            </w:pPr>
            <w:r w:rsidRPr="00B908DE">
              <w:rPr>
                <w:rFonts w:ascii="Arial" w:hAnsi="Arial" w:cs="Arial"/>
                <w:sz w:val="22"/>
                <w:szCs w:val="22"/>
              </w:rPr>
              <w:t>(if applicable)</w:t>
            </w:r>
          </w:p>
        </w:tc>
        <w:tc>
          <w:tcPr>
            <w:tcW w:w="8905"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20D867E5" w14:textId="77777777" w:rsidR="00234AEB" w:rsidRPr="00234AEB" w:rsidRDefault="00234AEB" w:rsidP="006622A1">
            <w:pPr>
              <w:pStyle w:val="Default"/>
              <w:rPr>
                <w:rFonts w:ascii="Arial" w:hAnsi="Arial" w:cs="Arial"/>
                <w:b/>
                <w:iCs/>
                <w:sz w:val="22"/>
                <w:szCs w:val="22"/>
                <w:u w:val="single"/>
              </w:rPr>
            </w:pPr>
            <w:r w:rsidRPr="00234AEB">
              <w:rPr>
                <w:rFonts w:ascii="Arial" w:hAnsi="Arial" w:cs="Arial"/>
                <w:b/>
                <w:iCs/>
                <w:sz w:val="22"/>
                <w:szCs w:val="22"/>
                <w:u w:val="single"/>
              </w:rPr>
              <w:t>Funding Source:</w:t>
            </w:r>
          </w:p>
          <w:p w14:paraId="291676B6" w14:textId="77777777" w:rsidR="00234AEB" w:rsidRDefault="00234AEB" w:rsidP="006622A1">
            <w:pPr>
              <w:pStyle w:val="Default"/>
              <w:rPr>
                <w:rFonts w:ascii="Arial" w:hAnsi="Arial" w:cs="Arial"/>
                <w:b/>
                <w:iCs/>
                <w:sz w:val="22"/>
                <w:szCs w:val="22"/>
              </w:rPr>
            </w:pPr>
          </w:p>
          <w:p w14:paraId="7F38FFF6" w14:textId="1DF71380" w:rsidR="00EE00E7" w:rsidRDefault="00234AEB" w:rsidP="006622A1">
            <w:pPr>
              <w:pStyle w:val="Default"/>
              <w:rPr>
                <w:rFonts w:ascii="Arial" w:hAnsi="Arial" w:cs="Arial"/>
                <w:iCs/>
                <w:sz w:val="22"/>
                <w:szCs w:val="22"/>
              </w:rPr>
            </w:pPr>
            <w:r w:rsidRPr="00B908DE">
              <w:rPr>
                <w:rFonts w:ascii="Arial" w:hAnsi="Arial" w:cs="Arial"/>
                <w:iCs/>
                <w:sz w:val="22"/>
                <w:szCs w:val="22"/>
              </w:rPr>
              <w:t>Total</w:t>
            </w:r>
            <w:r w:rsidR="00EE00E7">
              <w:rPr>
                <w:rFonts w:ascii="Arial" w:hAnsi="Arial" w:cs="Arial"/>
                <w:iCs/>
                <w:sz w:val="22"/>
                <w:szCs w:val="22"/>
              </w:rPr>
              <w:t>…………………………………………………………………………$</w:t>
            </w:r>
            <w:r w:rsidR="00CF6398">
              <w:rPr>
                <w:rFonts w:ascii="Arial" w:hAnsi="Arial" w:cs="Arial"/>
                <w:iCs/>
                <w:sz w:val="22"/>
                <w:szCs w:val="22"/>
              </w:rPr>
              <w:t>8</w:t>
            </w:r>
            <w:r w:rsidR="00846864">
              <w:rPr>
                <w:rFonts w:ascii="Arial" w:hAnsi="Arial" w:cs="Arial"/>
                <w:iCs/>
                <w:sz w:val="22"/>
                <w:szCs w:val="22"/>
              </w:rPr>
              <w:t xml:space="preserve">,450,000 </w:t>
            </w:r>
          </w:p>
          <w:p w14:paraId="4E535ADB" w14:textId="1DF30B0F" w:rsidR="00234AEB" w:rsidRPr="00745564" w:rsidRDefault="00846864" w:rsidP="006622A1">
            <w:pPr>
              <w:pStyle w:val="Default"/>
              <w:rPr>
                <w:rFonts w:ascii="Arial" w:hAnsi="Arial" w:cs="Arial"/>
                <w:b/>
                <w:iCs/>
                <w:sz w:val="22"/>
                <w:szCs w:val="22"/>
              </w:rPr>
            </w:pPr>
            <w:r>
              <w:rPr>
                <w:rFonts w:ascii="Arial" w:hAnsi="Arial" w:cs="Arial"/>
                <w:iCs/>
                <w:sz w:val="22"/>
                <w:szCs w:val="22"/>
              </w:rPr>
              <w:t>Haines City, Winter Haven, FDEP, SWFWMD and County</w:t>
            </w:r>
          </w:p>
        </w:tc>
      </w:tr>
      <w:tr w:rsidR="00234AEB" w:rsidRPr="00B908DE" w14:paraId="5BC7E3F7" w14:textId="77777777" w:rsidTr="00234AEB">
        <w:trPr>
          <w:trHeight w:val="231"/>
        </w:trPr>
        <w:tc>
          <w:tcPr>
            <w:tcW w:w="10920" w:type="dxa"/>
            <w:gridSpan w:val="3"/>
          </w:tcPr>
          <w:p w14:paraId="74825AFC" w14:textId="77777777" w:rsidR="00234AEB" w:rsidRDefault="00234AEB" w:rsidP="006622A1">
            <w:pPr>
              <w:pStyle w:val="Default"/>
              <w:rPr>
                <w:rFonts w:ascii="Arial" w:hAnsi="Arial" w:cs="Arial"/>
                <w:i/>
                <w:iCs/>
                <w:sz w:val="22"/>
                <w:szCs w:val="22"/>
              </w:rPr>
            </w:pPr>
          </w:p>
          <w:p w14:paraId="63374E68" w14:textId="77777777" w:rsidR="00234AEB" w:rsidRPr="00B908DE" w:rsidRDefault="00234AEB" w:rsidP="006622A1">
            <w:pPr>
              <w:pStyle w:val="Default"/>
              <w:rPr>
                <w:rFonts w:ascii="Arial" w:hAnsi="Arial" w:cs="Arial"/>
                <w:i/>
                <w:iCs/>
                <w:sz w:val="22"/>
                <w:szCs w:val="22"/>
              </w:rPr>
            </w:pPr>
          </w:p>
        </w:tc>
      </w:tr>
      <w:tr w:rsidR="00234AEB" w:rsidRPr="00B908DE" w14:paraId="414031D4" w14:textId="77777777" w:rsidTr="00234AEB">
        <w:trPr>
          <w:trHeight w:val="231"/>
        </w:trPr>
        <w:tc>
          <w:tcPr>
            <w:tcW w:w="10920" w:type="dxa"/>
            <w:gridSpan w:val="3"/>
          </w:tcPr>
          <w:p w14:paraId="649B9F6E" w14:textId="77777777" w:rsidR="00234AEB" w:rsidRPr="00B908DE" w:rsidRDefault="00234AEB" w:rsidP="005C43D0">
            <w:pPr>
              <w:rPr>
                <w:rFonts w:ascii="Arial" w:hAnsi="Arial" w:cs="Arial"/>
                <w:sz w:val="22"/>
                <w:szCs w:val="22"/>
              </w:rPr>
            </w:pPr>
          </w:p>
        </w:tc>
      </w:tr>
    </w:tbl>
    <w:p w14:paraId="6504D336" w14:textId="2BCE251D" w:rsidR="00677B84" w:rsidRPr="005F66B2" w:rsidRDefault="00677B84">
      <w:pPr>
        <w:rPr>
          <w:rFonts w:ascii="Arial" w:hAnsi="Arial" w:cs="Arial"/>
          <w:b/>
        </w:rPr>
      </w:pPr>
      <w:r w:rsidRPr="005F66B2">
        <w:rPr>
          <w:rFonts w:ascii="Arial" w:hAnsi="Arial" w:cs="Arial"/>
          <w:b/>
        </w:rPr>
        <w:t>Attachment 1</w:t>
      </w:r>
      <w:r w:rsidR="000372F0" w:rsidRPr="005F66B2">
        <w:rPr>
          <w:rFonts w:ascii="Arial" w:hAnsi="Arial" w:cs="Arial"/>
          <w:b/>
        </w:rPr>
        <w:t>.</w:t>
      </w:r>
      <w:r w:rsidRPr="005F66B2">
        <w:rPr>
          <w:rFonts w:ascii="Arial" w:hAnsi="Arial" w:cs="Arial"/>
          <w:b/>
        </w:rPr>
        <w:t xml:space="preserve"> Lake Eva 4e Plan</w:t>
      </w:r>
    </w:p>
    <w:p w14:paraId="45488650" w14:textId="77777777" w:rsidR="00362395" w:rsidRPr="005F66B2" w:rsidRDefault="00362395">
      <w:pPr>
        <w:rPr>
          <w:rFonts w:ascii="Arial" w:hAnsi="Arial" w:cs="Arial"/>
          <w:bCs/>
          <w:sz w:val="22"/>
          <w:szCs w:val="22"/>
        </w:rPr>
      </w:pPr>
    </w:p>
    <w:p w14:paraId="701F314D" w14:textId="77777777" w:rsidR="00677B84" w:rsidRPr="005F66B2" w:rsidRDefault="00677B84" w:rsidP="00677B84">
      <w:pPr>
        <w:tabs>
          <w:tab w:val="left" w:pos="240"/>
        </w:tabs>
        <w:jc w:val="center"/>
        <w:rPr>
          <w:rFonts w:ascii="Arial" w:hAnsi="Arial" w:cs="Arial"/>
          <w:bCs/>
          <w:sz w:val="28"/>
          <w:szCs w:val="28"/>
        </w:rPr>
      </w:pPr>
      <w:r w:rsidRPr="005F66B2">
        <w:rPr>
          <w:rFonts w:ascii="Arial" w:hAnsi="Arial" w:cs="Arial"/>
          <w:bCs/>
          <w:sz w:val="28"/>
          <w:szCs w:val="28"/>
        </w:rPr>
        <w:t>Documentation in Support of Category 4e</w:t>
      </w:r>
    </w:p>
    <w:p w14:paraId="77B349D6" w14:textId="77777777" w:rsidR="00677B84" w:rsidRPr="00677B84" w:rsidRDefault="00677B84" w:rsidP="00677B84">
      <w:pPr>
        <w:tabs>
          <w:tab w:val="left" w:pos="240"/>
        </w:tabs>
        <w:jc w:val="center"/>
        <w:rPr>
          <w:rFonts w:ascii="Arial" w:hAnsi="Arial" w:cs="Arial"/>
          <w:b/>
          <w:sz w:val="22"/>
          <w:szCs w:val="22"/>
        </w:rPr>
      </w:pPr>
    </w:p>
    <w:p w14:paraId="3424821E" w14:textId="77777777" w:rsidR="00677B84" w:rsidRPr="00677B84" w:rsidRDefault="00677B84" w:rsidP="00677B84">
      <w:pPr>
        <w:rPr>
          <w:rFonts w:ascii="Arial" w:hAnsi="Arial" w:cs="Arial"/>
          <w:sz w:val="22"/>
          <w:szCs w:val="22"/>
        </w:rPr>
      </w:pPr>
    </w:p>
    <w:tbl>
      <w:tblPr>
        <w:tblW w:w="10260" w:type="dxa"/>
        <w:tblLayout w:type="fixed"/>
        <w:tblCellMar>
          <w:left w:w="0" w:type="dxa"/>
          <w:right w:w="0" w:type="dxa"/>
        </w:tblCellMar>
        <w:tblLook w:val="0000" w:firstRow="0" w:lastRow="0" w:firstColumn="0" w:lastColumn="0" w:noHBand="0" w:noVBand="0"/>
      </w:tblPr>
      <w:tblGrid>
        <w:gridCol w:w="180"/>
        <w:gridCol w:w="1920"/>
        <w:gridCol w:w="8160"/>
      </w:tblGrid>
      <w:tr w:rsidR="00677B84" w:rsidRPr="00677B84" w14:paraId="0BAE8FDA" w14:textId="77777777" w:rsidTr="00846864">
        <w:trPr>
          <w:trHeight w:val="166"/>
        </w:trPr>
        <w:tc>
          <w:tcPr>
            <w:tcW w:w="10260" w:type="dxa"/>
            <w:gridSpan w:val="3"/>
            <w:tcMar>
              <w:top w:w="72" w:type="dxa"/>
              <w:bottom w:w="72" w:type="dxa"/>
            </w:tcMar>
          </w:tcPr>
          <w:p w14:paraId="62199D25" w14:textId="77777777" w:rsidR="00677B84" w:rsidRPr="00677B84" w:rsidRDefault="00677B84" w:rsidP="00677B84">
            <w:pPr>
              <w:autoSpaceDE w:val="0"/>
              <w:autoSpaceDN w:val="0"/>
              <w:adjustRightInd w:val="0"/>
              <w:rPr>
                <w:rFonts w:ascii="Arial" w:hAnsi="Arial" w:cs="Arial"/>
                <w:color w:val="000000"/>
                <w:sz w:val="22"/>
                <w:szCs w:val="22"/>
              </w:rPr>
            </w:pPr>
            <w:r w:rsidRPr="00677B84">
              <w:rPr>
                <w:rFonts w:ascii="Arial" w:hAnsi="Arial" w:cs="Arial"/>
                <w:b/>
                <w:bCs/>
                <w:color w:val="000000"/>
                <w:sz w:val="22"/>
                <w:szCs w:val="22"/>
              </w:rPr>
              <w:t xml:space="preserve">Waterbody/Watershed Identification </w:t>
            </w:r>
          </w:p>
        </w:tc>
      </w:tr>
      <w:tr w:rsidR="00677B84" w:rsidRPr="00677B84" w14:paraId="1E9434CB" w14:textId="77777777" w:rsidTr="00846864">
        <w:trPr>
          <w:trHeight w:val="133"/>
        </w:trPr>
        <w:tc>
          <w:tcPr>
            <w:tcW w:w="180" w:type="dxa"/>
          </w:tcPr>
          <w:p w14:paraId="42D157E4" w14:textId="77777777" w:rsidR="00677B84" w:rsidRPr="00677B84" w:rsidRDefault="00677B84" w:rsidP="00677B84">
            <w:pPr>
              <w:autoSpaceDE w:val="0"/>
              <w:autoSpaceDN w:val="0"/>
              <w:adjustRightInd w:val="0"/>
              <w:jc w:val="center"/>
              <w:rPr>
                <w:rFonts w:ascii="Arial" w:hAnsi="Arial" w:cs="Arial"/>
                <w:color w:val="000000"/>
                <w:sz w:val="22"/>
                <w:szCs w:val="22"/>
              </w:rPr>
            </w:pPr>
          </w:p>
        </w:tc>
        <w:tc>
          <w:tcPr>
            <w:tcW w:w="1920" w:type="dxa"/>
            <w:tcBorders>
              <w:right w:val="single" w:sz="8" w:space="0" w:color="000000"/>
            </w:tcBorders>
            <w:tcMar>
              <w:top w:w="72" w:type="dxa"/>
              <w:left w:w="72" w:type="dxa"/>
              <w:bottom w:w="72" w:type="dxa"/>
              <w:right w:w="72" w:type="dxa"/>
            </w:tcMar>
          </w:tcPr>
          <w:p w14:paraId="74259A6B" w14:textId="77777777" w:rsidR="00677B84" w:rsidRPr="00677B84" w:rsidRDefault="00677B84" w:rsidP="00677B84">
            <w:pPr>
              <w:autoSpaceDE w:val="0"/>
              <w:autoSpaceDN w:val="0"/>
              <w:adjustRightInd w:val="0"/>
              <w:rPr>
                <w:rFonts w:ascii="Arial" w:hAnsi="Arial" w:cs="Arial"/>
                <w:i/>
                <w:color w:val="000000"/>
                <w:sz w:val="22"/>
                <w:szCs w:val="22"/>
                <w:vertAlign w:val="superscript"/>
              </w:rPr>
            </w:pPr>
            <w:r w:rsidRPr="00677B84">
              <w:rPr>
                <w:rFonts w:ascii="Arial" w:hAnsi="Arial" w:cs="Arial"/>
                <w:i/>
                <w:color w:val="000000"/>
                <w:sz w:val="22"/>
                <w:szCs w:val="22"/>
              </w:rPr>
              <w:t xml:space="preserve">Organization </w:t>
            </w:r>
          </w:p>
        </w:tc>
        <w:tc>
          <w:tcPr>
            <w:tcW w:w="816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61A1FDD8" w14:textId="77777777" w:rsidR="00677B84" w:rsidRPr="00677B84" w:rsidRDefault="00677B84" w:rsidP="00677B84">
            <w:pPr>
              <w:autoSpaceDE w:val="0"/>
              <w:autoSpaceDN w:val="0"/>
              <w:adjustRightInd w:val="0"/>
              <w:rPr>
                <w:rFonts w:ascii="Arial" w:hAnsi="Arial" w:cs="Arial"/>
                <w:color w:val="000000"/>
                <w:sz w:val="22"/>
                <w:szCs w:val="22"/>
              </w:rPr>
            </w:pPr>
            <w:r w:rsidRPr="00677B84">
              <w:rPr>
                <w:rFonts w:ascii="Arial" w:hAnsi="Arial" w:cs="Arial"/>
                <w:color w:val="000000"/>
                <w:sz w:val="22"/>
                <w:szCs w:val="22"/>
              </w:rPr>
              <w:t>Florida Department of Environmental Protection</w:t>
            </w:r>
          </w:p>
        </w:tc>
      </w:tr>
      <w:tr w:rsidR="00677B84" w:rsidRPr="00677B84" w14:paraId="2F82C2D1" w14:textId="77777777" w:rsidTr="00846864">
        <w:trPr>
          <w:trHeight w:val="249"/>
        </w:trPr>
        <w:tc>
          <w:tcPr>
            <w:tcW w:w="180" w:type="dxa"/>
          </w:tcPr>
          <w:p w14:paraId="36BA03BF" w14:textId="77777777" w:rsidR="00677B84" w:rsidRPr="00677B84" w:rsidRDefault="00677B84" w:rsidP="00677B84">
            <w:pPr>
              <w:autoSpaceDE w:val="0"/>
              <w:autoSpaceDN w:val="0"/>
              <w:adjustRightInd w:val="0"/>
              <w:jc w:val="center"/>
              <w:rPr>
                <w:rFonts w:ascii="Arial" w:hAnsi="Arial" w:cs="Arial"/>
                <w:color w:val="000000"/>
                <w:sz w:val="22"/>
                <w:szCs w:val="22"/>
              </w:rPr>
            </w:pPr>
          </w:p>
        </w:tc>
        <w:tc>
          <w:tcPr>
            <w:tcW w:w="1920" w:type="dxa"/>
            <w:tcBorders>
              <w:right w:val="single" w:sz="8" w:space="0" w:color="000000"/>
            </w:tcBorders>
            <w:tcMar>
              <w:top w:w="72" w:type="dxa"/>
              <w:left w:w="72" w:type="dxa"/>
              <w:bottom w:w="72" w:type="dxa"/>
              <w:right w:w="72" w:type="dxa"/>
            </w:tcMar>
          </w:tcPr>
          <w:p w14:paraId="192E927A" w14:textId="77777777" w:rsidR="00677B84" w:rsidRPr="00677B84" w:rsidRDefault="00677B84" w:rsidP="00677B84">
            <w:pPr>
              <w:autoSpaceDE w:val="0"/>
              <w:autoSpaceDN w:val="0"/>
              <w:adjustRightInd w:val="0"/>
              <w:rPr>
                <w:rFonts w:ascii="Arial" w:hAnsi="Arial" w:cs="Arial"/>
                <w:i/>
                <w:color w:val="000000"/>
                <w:sz w:val="22"/>
                <w:szCs w:val="22"/>
              </w:rPr>
            </w:pPr>
            <w:r w:rsidRPr="00677B84">
              <w:rPr>
                <w:rFonts w:ascii="Arial" w:hAnsi="Arial" w:cs="Arial"/>
                <w:i/>
                <w:color w:val="000000"/>
                <w:sz w:val="22"/>
                <w:szCs w:val="22"/>
              </w:rPr>
              <w:t xml:space="preserve">Point of Contact </w:t>
            </w:r>
          </w:p>
        </w:tc>
        <w:tc>
          <w:tcPr>
            <w:tcW w:w="816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2AB60EDD" w14:textId="77777777" w:rsidR="00677B84" w:rsidRPr="00677B84" w:rsidRDefault="00677B84" w:rsidP="00677B84">
            <w:pPr>
              <w:autoSpaceDE w:val="0"/>
              <w:autoSpaceDN w:val="0"/>
              <w:adjustRightInd w:val="0"/>
              <w:rPr>
                <w:rFonts w:ascii="Arial" w:hAnsi="Arial" w:cs="Arial"/>
                <w:color w:val="000000"/>
                <w:sz w:val="22"/>
                <w:szCs w:val="22"/>
              </w:rPr>
            </w:pPr>
            <w:r w:rsidRPr="00677B84">
              <w:rPr>
                <w:rFonts w:ascii="Arial" w:hAnsi="Arial" w:cs="Arial"/>
                <w:color w:val="000000"/>
                <w:sz w:val="22"/>
                <w:szCs w:val="22"/>
              </w:rPr>
              <w:t xml:space="preserve">Kevin O’Donnell, 2600 </w:t>
            </w:r>
            <w:proofErr w:type="spellStart"/>
            <w:r w:rsidRPr="00677B84">
              <w:rPr>
                <w:rFonts w:ascii="Arial" w:hAnsi="Arial" w:cs="Arial"/>
                <w:color w:val="000000"/>
                <w:sz w:val="22"/>
                <w:szCs w:val="22"/>
              </w:rPr>
              <w:t>Blairstone</w:t>
            </w:r>
            <w:proofErr w:type="spellEnd"/>
            <w:r w:rsidRPr="00677B84">
              <w:rPr>
                <w:rFonts w:ascii="Arial" w:hAnsi="Arial" w:cs="Arial"/>
                <w:color w:val="000000"/>
                <w:sz w:val="22"/>
                <w:szCs w:val="22"/>
              </w:rPr>
              <w:t xml:space="preserve"> Rd Tallahassee, FL 32399</w:t>
            </w:r>
          </w:p>
          <w:p w14:paraId="25650522" w14:textId="77777777" w:rsidR="00677B84" w:rsidRPr="00677B84" w:rsidRDefault="00AA3221" w:rsidP="00677B84">
            <w:pPr>
              <w:autoSpaceDE w:val="0"/>
              <w:autoSpaceDN w:val="0"/>
              <w:adjustRightInd w:val="0"/>
              <w:rPr>
                <w:rFonts w:ascii="Arial" w:hAnsi="Arial" w:cs="Arial"/>
                <w:color w:val="000000"/>
                <w:sz w:val="22"/>
                <w:szCs w:val="22"/>
              </w:rPr>
            </w:pPr>
            <w:hyperlink r:id="rId23" w:history="1">
              <w:r w:rsidR="00677B84" w:rsidRPr="00677B84">
                <w:rPr>
                  <w:rFonts w:ascii="Arial" w:hAnsi="Arial" w:cs="Arial"/>
                  <w:color w:val="0000FF" w:themeColor="hyperlink"/>
                  <w:sz w:val="22"/>
                  <w:szCs w:val="22"/>
                  <w:u w:val="single"/>
                </w:rPr>
                <w:t>Kevin.ODonnell@dep.state.fl.us</w:t>
              </w:r>
            </w:hyperlink>
            <w:r w:rsidR="00677B84" w:rsidRPr="00677B84">
              <w:rPr>
                <w:rFonts w:ascii="Arial" w:hAnsi="Arial" w:cs="Arial"/>
                <w:color w:val="000000"/>
                <w:sz w:val="22"/>
                <w:szCs w:val="22"/>
              </w:rPr>
              <w:t>, (850) 245-8469</w:t>
            </w:r>
          </w:p>
        </w:tc>
      </w:tr>
      <w:tr w:rsidR="00677B84" w:rsidRPr="00677B84" w14:paraId="7C1A2BDA" w14:textId="77777777" w:rsidTr="00846864">
        <w:trPr>
          <w:trHeight w:val="249"/>
        </w:trPr>
        <w:tc>
          <w:tcPr>
            <w:tcW w:w="180" w:type="dxa"/>
          </w:tcPr>
          <w:p w14:paraId="4678A11F" w14:textId="77777777" w:rsidR="00677B84" w:rsidRPr="00677B84" w:rsidRDefault="00677B84" w:rsidP="00677B84">
            <w:pPr>
              <w:autoSpaceDE w:val="0"/>
              <w:autoSpaceDN w:val="0"/>
              <w:adjustRightInd w:val="0"/>
              <w:jc w:val="center"/>
              <w:rPr>
                <w:rFonts w:ascii="Arial" w:hAnsi="Arial" w:cs="Arial"/>
                <w:color w:val="000000"/>
                <w:sz w:val="22"/>
                <w:szCs w:val="22"/>
              </w:rPr>
            </w:pPr>
          </w:p>
        </w:tc>
        <w:tc>
          <w:tcPr>
            <w:tcW w:w="1920" w:type="dxa"/>
            <w:tcBorders>
              <w:right w:val="single" w:sz="8" w:space="0" w:color="000000"/>
            </w:tcBorders>
            <w:tcMar>
              <w:top w:w="72" w:type="dxa"/>
              <w:left w:w="72" w:type="dxa"/>
              <w:bottom w:w="72" w:type="dxa"/>
              <w:right w:w="72" w:type="dxa"/>
            </w:tcMar>
          </w:tcPr>
          <w:p w14:paraId="1CC9E9E5" w14:textId="77777777" w:rsidR="00677B84" w:rsidRPr="00677B84" w:rsidRDefault="00677B84" w:rsidP="00677B84">
            <w:pPr>
              <w:autoSpaceDE w:val="0"/>
              <w:autoSpaceDN w:val="0"/>
              <w:adjustRightInd w:val="0"/>
              <w:rPr>
                <w:rFonts w:ascii="Arial" w:hAnsi="Arial" w:cs="Arial"/>
                <w:i/>
                <w:color w:val="000000"/>
                <w:sz w:val="22"/>
                <w:szCs w:val="22"/>
              </w:rPr>
            </w:pPr>
            <w:r w:rsidRPr="00677B84">
              <w:rPr>
                <w:rFonts w:ascii="Arial" w:hAnsi="Arial" w:cs="Arial"/>
                <w:i/>
                <w:color w:val="000000"/>
                <w:sz w:val="22"/>
                <w:szCs w:val="22"/>
              </w:rPr>
              <w:t>Waterbody(s)</w:t>
            </w:r>
          </w:p>
        </w:tc>
        <w:tc>
          <w:tcPr>
            <w:tcW w:w="816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091EC28C" w14:textId="77777777" w:rsidR="00677B84" w:rsidRPr="00677B84" w:rsidRDefault="00677B84" w:rsidP="00677B84">
            <w:pPr>
              <w:autoSpaceDE w:val="0"/>
              <w:autoSpaceDN w:val="0"/>
              <w:adjustRightInd w:val="0"/>
              <w:rPr>
                <w:rFonts w:ascii="Arial" w:hAnsi="Arial" w:cs="Arial"/>
                <w:iCs/>
                <w:color w:val="000000"/>
                <w:sz w:val="22"/>
                <w:szCs w:val="22"/>
              </w:rPr>
            </w:pPr>
            <w:r w:rsidRPr="00677B84">
              <w:rPr>
                <w:rFonts w:ascii="Arial" w:hAnsi="Arial" w:cs="Arial"/>
                <w:iCs/>
                <w:color w:val="000000"/>
                <w:sz w:val="22"/>
                <w:szCs w:val="22"/>
              </w:rPr>
              <w:t>WBID 15101 – Lake Eva</w:t>
            </w:r>
          </w:p>
        </w:tc>
      </w:tr>
      <w:tr w:rsidR="00677B84" w:rsidRPr="00677B84" w14:paraId="05B90D6E" w14:textId="77777777" w:rsidTr="00846864">
        <w:trPr>
          <w:trHeight w:val="249"/>
        </w:trPr>
        <w:tc>
          <w:tcPr>
            <w:tcW w:w="180" w:type="dxa"/>
          </w:tcPr>
          <w:p w14:paraId="131156D7" w14:textId="77777777" w:rsidR="00677B84" w:rsidRPr="00677B84" w:rsidRDefault="00677B84" w:rsidP="00677B84">
            <w:pPr>
              <w:autoSpaceDE w:val="0"/>
              <w:autoSpaceDN w:val="0"/>
              <w:adjustRightInd w:val="0"/>
              <w:jc w:val="center"/>
              <w:rPr>
                <w:rFonts w:ascii="Arial" w:hAnsi="Arial" w:cs="Arial"/>
                <w:color w:val="000000"/>
                <w:sz w:val="22"/>
                <w:szCs w:val="22"/>
              </w:rPr>
            </w:pPr>
          </w:p>
        </w:tc>
        <w:tc>
          <w:tcPr>
            <w:tcW w:w="1920" w:type="dxa"/>
            <w:tcBorders>
              <w:right w:val="single" w:sz="8" w:space="0" w:color="000000"/>
            </w:tcBorders>
            <w:tcMar>
              <w:top w:w="72" w:type="dxa"/>
              <w:left w:w="72" w:type="dxa"/>
              <w:bottom w:w="72" w:type="dxa"/>
              <w:right w:w="72" w:type="dxa"/>
            </w:tcMar>
          </w:tcPr>
          <w:p w14:paraId="1B3D2756" w14:textId="77777777" w:rsidR="00677B84" w:rsidRPr="00677B84" w:rsidRDefault="00677B84" w:rsidP="00677B84">
            <w:pPr>
              <w:autoSpaceDE w:val="0"/>
              <w:autoSpaceDN w:val="0"/>
              <w:adjustRightInd w:val="0"/>
              <w:rPr>
                <w:rFonts w:ascii="Arial" w:hAnsi="Arial" w:cs="Arial"/>
                <w:i/>
                <w:color w:val="000000"/>
                <w:sz w:val="22"/>
                <w:szCs w:val="22"/>
              </w:rPr>
            </w:pPr>
            <w:r w:rsidRPr="00677B84">
              <w:rPr>
                <w:rFonts w:ascii="Arial" w:hAnsi="Arial" w:cs="Arial"/>
                <w:i/>
                <w:color w:val="000000"/>
                <w:sz w:val="22"/>
                <w:szCs w:val="22"/>
              </w:rPr>
              <w:t>No. Waterbody / Pollutant Combinations</w:t>
            </w:r>
          </w:p>
        </w:tc>
        <w:tc>
          <w:tcPr>
            <w:tcW w:w="816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141ACEAF" w14:textId="77777777" w:rsidR="00677B84" w:rsidRPr="00677B84" w:rsidRDefault="00677B84" w:rsidP="00677B84">
            <w:pPr>
              <w:autoSpaceDE w:val="0"/>
              <w:autoSpaceDN w:val="0"/>
              <w:adjustRightInd w:val="0"/>
              <w:rPr>
                <w:rFonts w:ascii="Arial" w:hAnsi="Arial" w:cs="Arial"/>
                <w:b/>
                <w:iCs/>
                <w:color w:val="000000"/>
                <w:sz w:val="22"/>
                <w:szCs w:val="22"/>
              </w:rPr>
            </w:pPr>
            <w:r w:rsidRPr="00677B84">
              <w:rPr>
                <w:rFonts w:ascii="Arial" w:hAnsi="Arial" w:cs="Arial"/>
                <w:b/>
                <w:iCs/>
                <w:color w:val="000000"/>
                <w:sz w:val="22"/>
                <w:szCs w:val="22"/>
              </w:rPr>
              <w:t>Group 3 Cycle 3</w:t>
            </w:r>
          </w:p>
          <w:p w14:paraId="6377CB24" w14:textId="77777777" w:rsidR="00677B84" w:rsidRPr="00677B84" w:rsidRDefault="00677B84" w:rsidP="00677B84">
            <w:pPr>
              <w:autoSpaceDE w:val="0"/>
              <w:autoSpaceDN w:val="0"/>
              <w:adjustRightInd w:val="0"/>
              <w:rPr>
                <w:rFonts w:ascii="Arial" w:hAnsi="Arial" w:cs="Arial"/>
                <w:iCs/>
                <w:color w:val="000000"/>
                <w:sz w:val="22"/>
                <w:szCs w:val="22"/>
              </w:rPr>
            </w:pPr>
            <w:r w:rsidRPr="00677B84">
              <w:rPr>
                <w:rFonts w:ascii="Arial" w:hAnsi="Arial" w:cs="Arial"/>
                <w:iCs/>
                <w:color w:val="000000"/>
                <w:sz w:val="22"/>
                <w:szCs w:val="22"/>
              </w:rPr>
              <w:t>WBID 15101 – Nutrients (Chlorophyll-a) and Nutrients (Total Nitrogen)</w:t>
            </w:r>
          </w:p>
        </w:tc>
      </w:tr>
      <w:tr w:rsidR="00677B84" w:rsidRPr="00677B84" w14:paraId="51734DEF" w14:textId="77777777" w:rsidTr="00846864">
        <w:trPr>
          <w:trHeight w:val="249"/>
        </w:trPr>
        <w:tc>
          <w:tcPr>
            <w:tcW w:w="180" w:type="dxa"/>
          </w:tcPr>
          <w:p w14:paraId="2744F746" w14:textId="77777777" w:rsidR="00677B84" w:rsidRPr="00677B84" w:rsidRDefault="00677B84" w:rsidP="00677B84">
            <w:pPr>
              <w:autoSpaceDE w:val="0"/>
              <w:autoSpaceDN w:val="0"/>
              <w:adjustRightInd w:val="0"/>
              <w:jc w:val="center"/>
              <w:rPr>
                <w:rFonts w:ascii="Arial" w:hAnsi="Arial" w:cs="Arial"/>
                <w:color w:val="000000"/>
                <w:sz w:val="22"/>
                <w:szCs w:val="22"/>
              </w:rPr>
            </w:pPr>
          </w:p>
        </w:tc>
        <w:tc>
          <w:tcPr>
            <w:tcW w:w="1920" w:type="dxa"/>
            <w:tcBorders>
              <w:right w:val="single" w:sz="8" w:space="0" w:color="000000"/>
            </w:tcBorders>
            <w:tcMar>
              <w:top w:w="72" w:type="dxa"/>
              <w:left w:w="72" w:type="dxa"/>
              <w:bottom w:w="72" w:type="dxa"/>
              <w:right w:w="72" w:type="dxa"/>
            </w:tcMar>
          </w:tcPr>
          <w:p w14:paraId="1BCF08C1" w14:textId="77777777" w:rsidR="00677B84" w:rsidRPr="00677B84" w:rsidRDefault="00677B84" w:rsidP="00677B84">
            <w:pPr>
              <w:autoSpaceDE w:val="0"/>
              <w:autoSpaceDN w:val="0"/>
              <w:adjustRightInd w:val="0"/>
              <w:rPr>
                <w:rFonts w:ascii="Arial" w:hAnsi="Arial" w:cs="Arial"/>
                <w:i/>
                <w:color w:val="000000"/>
                <w:sz w:val="22"/>
                <w:szCs w:val="22"/>
              </w:rPr>
            </w:pPr>
            <w:r w:rsidRPr="00677B84">
              <w:rPr>
                <w:rFonts w:ascii="Arial" w:hAnsi="Arial" w:cs="Arial"/>
                <w:i/>
                <w:color w:val="000000"/>
                <w:sz w:val="22"/>
                <w:szCs w:val="22"/>
              </w:rPr>
              <w:t>EPA Completed TMDL</w:t>
            </w:r>
          </w:p>
        </w:tc>
        <w:tc>
          <w:tcPr>
            <w:tcW w:w="816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708FA329" w14:textId="77777777" w:rsidR="00677B84" w:rsidRPr="00677B84" w:rsidRDefault="00677B84" w:rsidP="00677B84">
            <w:pPr>
              <w:autoSpaceDE w:val="0"/>
              <w:autoSpaceDN w:val="0"/>
              <w:adjustRightInd w:val="0"/>
              <w:rPr>
                <w:rFonts w:ascii="Arial" w:hAnsi="Arial" w:cs="Arial"/>
                <w:iCs/>
                <w:color w:val="000000"/>
                <w:sz w:val="22"/>
                <w:szCs w:val="22"/>
              </w:rPr>
            </w:pPr>
            <w:r w:rsidRPr="00677B84">
              <w:rPr>
                <w:rFonts w:ascii="Arial" w:hAnsi="Arial" w:cs="Arial"/>
                <w:iCs/>
                <w:color w:val="000000"/>
                <w:sz w:val="22"/>
                <w:szCs w:val="22"/>
              </w:rPr>
              <w:t>EPA has not completed a TMDL for the impaired waterbody segment listed in this document.</w:t>
            </w:r>
          </w:p>
        </w:tc>
      </w:tr>
      <w:tr w:rsidR="00677B84" w:rsidRPr="00677B84" w14:paraId="3E16E3E9" w14:textId="77777777" w:rsidTr="00846864">
        <w:trPr>
          <w:trHeight w:val="166"/>
        </w:trPr>
        <w:tc>
          <w:tcPr>
            <w:tcW w:w="10260" w:type="dxa"/>
            <w:gridSpan w:val="3"/>
          </w:tcPr>
          <w:p w14:paraId="4F81B558" w14:textId="77777777" w:rsidR="00677B84" w:rsidRPr="00677B84" w:rsidRDefault="00677B84" w:rsidP="00677B84">
            <w:pPr>
              <w:autoSpaceDE w:val="0"/>
              <w:autoSpaceDN w:val="0"/>
              <w:adjustRightInd w:val="0"/>
              <w:rPr>
                <w:rFonts w:ascii="Arial" w:hAnsi="Arial" w:cs="Arial"/>
                <w:b/>
                <w:bCs/>
                <w:color w:val="000000"/>
                <w:sz w:val="22"/>
                <w:szCs w:val="22"/>
              </w:rPr>
            </w:pPr>
          </w:p>
        </w:tc>
      </w:tr>
      <w:tr w:rsidR="00677B84" w:rsidRPr="00677B84" w14:paraId="130A2DC7" w14:textId="77777777" w:rsidTr="00846864">
        <w:trPr>
          <w:trHeight w:val="166"/>
        </w:trPr>
        <w:tc>
          <w:tcPr>
            <w:tcW w:w="10260" w:type="dxa"/>
            <w:gridSpan w:val="3"/>
            <w:tcMar>
              <w:top w:w="72" w:type="dxa"/>
              <w:bottom w:w="72" w:type="dxa"/>
            </w:tcMar>
          </w:tcPr>
          <w:p w14:paraId="0F322D8D" w14:textId="77777777" w:rsidR="00677B84" w:rsidRPr="00677B84" w:rsidRDefault="00677B84" w:rsidP="00677B84">
            <w:pPr>
              <w:autoSpaceDE w:val="0"/>
              <w:autoSpaceDN w:val="0"/>
              <w:adjustRightInd w:val="0"/>
              <w:rPr>
                <w:rFonts w:ascii="Arial" w:hAnsi="Arial" w:cs="Arial"/>
                <w:color w:val="000000"/>
                <w:sz w:val="22"/>
                <w:szCs w:val="22"/>
              </w:rPr>
            </w:pPr>
            <w:r w:rsidRPr="00677B84">
              <w:rPr>
                <w:rFonts w:ascii="Arial" w:hAnsi="Arial" w:cs="Arial"/>
                <w:b/>
                <w:bCs/>
                <w:color w:val="000000"/>
                <w:sz w:val="22"/>
                <w:szCs w:val="22"/>
              </w:rPr>
              <w:t>Description of Baseline Conditions</w:t>
            </w:r>
          </w:p>
        </w:tc>
      </w:tr>
      <w:tr w:rsidR="00677B84" w:rsidRPr="00677B84" w14:paraId="2A06AEE2" w14:textId="77777777" w:rsidTr="00846864">
        <w:trPr>
          <w:trHeight w:val="363"/>
        </w:trPr>
        <w:tc>
          <w:tcPr>
            <w:tcW w:w="180" w:type="dxa"/>
          </w:tcPr>
          <w:p w14:paraId="088ADD93" w14:textId="77777777" w:rsidR="00677B84" w:rsidRPr="00677B84" w:rsidRDefault="00677B84" w:rsidP="00677B84">
            <w:pPr>
              <w:autoSpaceDE w:val="0"/>
              <w:autoSpaceDN w:val="0"/>
              <w:adjustRightInd w:val="0"/>
              <w:jc w:val="center"/>
              <w:rPr>
                <w:rFonts w:ascii="Arial" w:hAnsi="Arial" w:cs="Arial"/>
                <w:color w:val="000000"/>
                <w:sz w:val="22"/>
                <w:szCs w:val="22"/>
              </w:rPr>
            </w:pPr>
            <w:r w:rsidRPr="00677B84">
              <w:rPr>
                <w:rFonts w:ascii="Arial" w:hAnsi="Arial" w:cs="Arial"/>
                <w:color w:val="000000"/>
                <w:sz w:val="22"/>
                <w:szCs w:val="22"/>
              </w:rPr>
              <w:t xml:space="preserve"> </w:t>
            </w:r>
          </w:p>
        </w:tc>
        <w:tc>
          <w:tcPr>
            <w:tcW w:w="1920" w:type="dxa"/>
            <w:tcBorders>
              <w:right w:val="single" w:sz="8" w:space="0" w:color="000000"/>
            </w:tcBorders>
            <w:tcMar>
              <w:top w:w="72" w:type="dxa"/>
              <w:left w:w="72" w:type="dxa"/>
              <w:bottom w:w="72" w:type="dxa"/>
              <w:right w:w="72" w:type="dxa"/>
            </w:tcMar>
          </w:tcPr>
          <w:p w14:paraId="5262FF4F" w14:textId="77777777" w:rsidR="00677B84" w:rsidRPr="00677B84" w:rsidRDefault="00677B84" w:rsidP="00677B84">
            <w:pPr>
              <w:autoSpaceDE w:val="0"/>
              <w:autoSpaceDN w:val="0"/>
              <w:adjustRightInd w:val="0"/>
              <w:rPr>
                <w:rFonts w:ascii="Arial" w:hAnsi="Arial" w:cs="Arial"/>
                <w:i/>
                <w:color w:val="000000"/>
                <w:sz w:val="22"/>
                <w:szCs w:val="22"/>
              </w:rPr>
            </w:pPr>
            <w:r w:rsidRPr="00677B84">
              <w:rPr>
                <w:rFonts w:ascii="Arial" w:hAnsi="Arial" w:cs="Arial"/>
                <w:i/>
                <w:color w:val="000000"/>
                <w:sz w:val="22"/>
                <w:szCs w:val="22"/>
              </w:rPr>
              <w:t xml:space="preserve">Watershed(s) </w:t>
            </w:r>
          </w:p>
        </w:tc>
        <w:tc>
          <w:tcPr>
            <w:tcW w:w="816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AE9484D" w14:textId="77777777" w:rsidR="00677B84" w:rsidRPr="00677B84" w:rsidRDefault="00677B84" w:rsidP="00677B84">
            <w:pPr>
              <w:autoSpaceDE w:val="0"/>
              <w:autoSpaceDN w:val="0"/>
              <w:adjustRightInd w:val="0"/>
              <w:rPr>
                <w:rFonts w:ascii="Arial" w:hAnsi="Arial" w:cs="Arial"/>
                <w:iCs/>
                <w:color w:val="000000"/>
                <w:sz w:val="22"/>
                <w:szCs w:val="22"/>
              </w:rPr>
            </w:pPr>
            <w:r w:rsidRPr="00677B84">
              <w:rPr>
                <w:rFonts w:ascii="Arial" w:hAnsi="Arial" w:cs="Arial"/>
                <w:iCs/>
                <w:color w:val="000000"/>
                <w:sz w:val="22"/>
                <w:szCs w:val="22"/>
              </w:rPr>
              <w:t>Sarasota Bay – Peace – Myakka – Group 3</w:t>
            </w:r>
          </w:p>
          <w:p w14:paraId="22877A35" w14:textId="77777777" w:rsidR="00677B84" w:rsidRPr="00677B84" w:rsidRDefault="00677B84" w:rsidP="00677B84">
            <w:pPr>
              <w:autoSpaceDE w:val="0"/>
              <w:autoSpaceDN w:val="0"/>
              <w:adjustRightInd w:val="0"/>
              <w:rPr>
                <w:rFonts w:ascii="Arial" w:hAnsi="Arial" w:cs="Arial"/>
                <w:iCs/>
                <w:color w:val="000000"/>
                <w:sz w:val="22"/>
                <w:szCs w:val="22"/>
              </w:rPr>
            </w:pPr>
            <w:r w:rsidRPr="00677B84">
              <w:rPr>
                <w:rFonts w:ascii="Arial" w:hAnsi="Arial" w:cs="Arial"/>
                <w:iCs/>
                <w:color w:val="000000"/>
                <w:sz w:val="22"/>
                <w:szCs w:val="22"/>
              </w:rPr>
              <w:t>Southwest Coast – FDEP Central District</w:t>
            </w:r>
          </w:p>
          <w:p w14:paraId="4267FAA0" w14:textId="77777777" w:rsidR="00677B84" w:rsidRPr="00677B84" w:rsidRDefault="00677B84" w:rsidP="00677B84">
            <w:pPr>
              <w:autoSpaceDE w:val="0"/>
              <w:autoSpaceDN w:val="0"/>
              <w:adjustRightInd w:val="0"/>
              <w:rPr>
                <w:rFonts w:ascii="Arial" w:hAnsi="Arial" w:cs="Arial"/>
                <w:color w:val="000000"/>
                <w:sz w:val="22"/>
                <w:szCs w:val="22"/>
              </w:rPr>
            </w:pPr>
            <w:r w:rsidRPr="00677B84">
              <w:rPr>
                <w:rFonts w:ascii="Arial" w:hAnsi="Arial" w:cs="Arial"/>
                <w:iCs/>
                <w:color w:val="000000"/>
                <w:sz w:val="22"/>
                <w:szCs w:val="22"/>
              </w:rPr>
              <w:t>WBID 15101 – Lake Eva</w:t>
            </w:r>
          </w:p>
        </w:tc>
      </w:tr>
      <w:tr w:rsidR="00677B84" w:rsidRPr="00677B84" w14:paraId="72C6711B" w14:textId="77777777" w:rsidTr="00846864">
        <w:trPr>
          <w:trHeight w:val="133"/>
        </w:trPr>
        <w:tc>
          <w:tcPr>
            <w:tcW w:w="180" w:type="dxa"/>
          </w:tcPr>
          <w:p w14:paraId="5D6FD703" w14:textId="77777777" w:rsidR="00677B84" w:rsidRPr="00677B84" w:rsidRDefault="00677B84" w:rsidP="00677B84">
            <w:pPr>
              <w:autoSpaceDE w:val="0"/>
              <w:autoSpaceDN w:val="0"/>
              <w:adjustRightInd w:val="0"/>
              <w:jc w:val="center"/>
              <w:rPr>
                <w:rFonts w:ascii="Arial" w:hAnsi="Arial" w:cs="Arial"/>
                <w:color w:val="000000"/>
                <w:sz w:val="22"/>
                <w:szCs w:val="22"/>
              </w:rPr>
            </w:pPr>
          </w:p>
        </w:tc>
        <w:tc>
          <w:tcPr>
            <w:tcW w:w="1920" w:type="dxa"/>
            <w:tcBorders>
              <w:right w:val="single" w:sz="8" w:space="0" w:color="000000"/>
            </w:tcBorders>
            <w:tcMar>
              <w:top w:w="72" w:type="dxa"/>
              <w:left w:w="72" w:type="dxa"/>
              <w:bottom w:w="72" w:type="dxa"/>
              <w:right w:w="72" w:type="dxa"/>
            </w:tcMar>
          </w:tcPr>
          <w:p w14:paraId="26986FCC" w14:textId="77777777" w:rsidR="00677B84" w:rsidRPr="00677B84" w:rsidRDefault="00677B84" w:rsidP="00677B84">
            <w:pPr>
              <w:autoSpaceDE w:val="0"/>
              <w:autoSpaceDN w:val="0"/>
              <w:adjustRightInd w:val="0"/>
              <w:rPr>
                <w:rFonts w:ascii="Arial" w:hAnsi="Arial" w:cs="Arial"/>
                <w:i/>
                <w:color w:val="000000"/>
                <w:sz w:val="22"/>
                <w:szCs w:val="22"/>
              </w:rPr>
            </w:pPr>
            <w:r w:rsidRPr="00677B84">
              <w:rPr>
                <w:rFonts w:ascii="Arial" w:hAnsi="Arial" w:cs="Arial"/>
                <w:i/>
                <w:color w:val="000000"/>
                <w:sz w:val="22"/>
                <w:szCs w:val="22"/>
              </w:rPr>
              <w:t>Baseline Data</w:t>
            </w:r>
          </w:p>
        </w:tc>
        <w:tc>
          <w:tcPr>
            <w:tcW w:w="816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4105B98E" w14:textId="77777777" w:rsidR="00677B84" w:rsidRPr="00677B84" w:rsidRDefault="00677B84" w:rsidP="00677B84">
            <w:pPr>
              <w:autoSpaceDE w:val="0"/>
              <w:autoSpaceDN w:val="0"/>
              <w:adjustRightInd w:val="0"/>
              <w:rPr>
                <w:rFonts w:ascii="Arial" w:hAnsi="Arial" w:cs="Arial"/>
                <w:color w:val="000000"/>
                <w:sz w:val="22"/>
                <w:szCs w:val="22"/>
              </w:rPr>
            </w:pPr>
            <w:r w:rsidRPr="00677B84">
              <w:rPr>
                <w:rFonts w:ascii="Arial" w:hAnsi="Arial" w:cs="Arial"/>
                <w:color w:val="000000"/>
                <w:sz w:val="22"/>
                <w:szCs w:val="22"/>
              </w:rPr>
              <w:t xml:space="preserve">Group 3 Cycle 3 – IWR Run 52, 2016 </w:t>
            </w:r>
          </w:p>
          <w:p w14:paraId="13AC4B44" w14:textId="77777777" w:rsidR="00677B84" w:rsidRPr="00677B84" w:rsidRDefault="00677B84" w:rsidP="00677B84">
            <w:pPr>
              <w:autoSpaceDE w:val="0"/>
              <w:autoSpaceDN w:val="0"/>
              <w:adjustRightInd w:val="0"/>
              <w:rPr>
                <w:rFonts w:ascii="Arial" w:hAnsi="Arial" w:cs="Arial"/>
                <w:color w:val="000000"/>
                <w:sz w:val="22"/>
                <w:szCs w:val="22"/>
              </w:rPr>
            </w:pPr>
            <w:r w:rsidRPr="00677B84">
              <w:rPr>
                <w:rFonts w:ascii="Arial" w:hAnsi="Arial" w:cs="Arial"/>
                <w:color w:val="000000"/>
                <w:sz w:val="22"/>
                <w:szCs w:val="22"/>
              </w:rPr>
              <w:t>(Verification Period: January 1, 2008 through June 30, 2015)</w:t>
            </w:r>
          </w:p>
          <w:p w14:paraId="53D0188A" w14:textId="77777777" w:rsidR="00677B84" w:rsidRPr="00677B84" w:rsidRDefault="00677B84" w:rsidP="00677B84">
            <w:pPr>
              <w:autoSpaceDE w:val="0"/>
              <w:autoSpaceDN w:val="0"/>
              <w:adjustRightInd w:val="0"/>
              <w:rPr>
                <w:rFonts w:ascii="Arial" w:hAnsi="Arial" w:cs="Arial"/>
                <w:color w:val="000000"/>
                <w:sz w:val="22"/>
                <w:szCs w:val="22"/>
              </w:rPr>
            </w:pPr>
          </w:p>
          <w:p w14:paraId="714A3FBF" w14:textId="77777777" w:rsidR="00677B84" w:rsidRPr="00677B84" w:rsidRDefault="00677B84" w:rsidP="00677B84">
            <w:pPr>
              <w:autoSpaceDE w:val="0"/>
              <w:autoSpaceDN w:val="0"/>
              <w:adjustRightInd w:val="0"/>
              <w:rPr>
                <w:rFonts w:ascii="Arial" w:hAnsi="Arial" w:cs="Arial"/>
                <w:iCs/>
                <w:color w:val="000000"/>
                <w:sz w:val="22"/>
                <w:szCs w:val="22"/>
              </w:rPr>
            </w:pPr>
            <w:r w:rsidRPr="00677B84">
              <w:rPr>
                <w:rFonts w:ascii="Arial" w:hAnsi="Arial" w:cs="Arial"/>
                <w:b/>
                <w:color w:val="000000"/>
                <w:sz w:val="22"/>
                <w:szCs w:val="22"/>
                <w:u w:val="single"/>
              </w:rPr>
              <w:t>15101</w:t>
            </w:r>
            <w:r w:rsidRPr="00677B84">
              <w:rPr>
                <w:rFonts w:ascii="Arial" w:hAnsi="Arial" w:cs="Arial"/>
                <w:color w:val="000000"/>
                <w:sz w:val="22"/>
                <w:szCs w:val="22"/>
              </w:rPr>
              <w:t xml:space="preserve"> </w:t>
            </w:r>
            <w:r w:rsidRPr="00677B84">
              <w:rPr>
                <w:rFonts w:ascii="Arial" w:hAnsi="Arial" w:cs="Arial"/>
                <w:b/>
                <w:color w:val="000000"/>
                <w:sz w:val="22"/>
                <w:szCs w:val="22"/>
              </w:rPr>
              <w:t xml:space="preserve">- </w:t>
            </w:r>
            <w:r w:rsidRPr="00677B84">
              <w:rPr>
                <w:rFonts w:ascii="Arial" w:hAnsi="Arial" w:cs="Arial"/>
                <w:b/>
                <w:iCs/>
                <w:color w:val="000000"/>
                <w:sz w:val="22"/>
                <w:szCs w:val="22"/>
              </w:rPr>
              <w:t>Nutrients (Chlorophyll-a)</w:t>
            </w:r>
          </w:p>
          <w:p w14:paraId="487C6584" w14:textId="77777777" w:rsidR="00677B84" w:rsidRPr="00677B84" w:rsidRDefault="00677B84" w:rsidP="00677B84">
            <w:pPr>
              <w:autoSpaceDE w:val="0"/>
              <w:autoSpaceDN w:val="0"/>
              <w:adjustRightInd w:val="0"/>
              <w:rPr>
                <w:rFonts w:ascii="Arial" w:hAnsi="Arial" w:cs="Arial"/>
                <w:iCs/>
                <w:color w:val="000000"/>
                <w:sz w:val="22"/>
                <w:szCs w:val="22"/>
              </w:rPr>
            </w:pPr>
            <w:r w:rsidRPr="00677B84">
              <w:rPr>
                <w:rFonts w:ascii="Arial" w:hAnsi="Arial" w:cs="Arial"/>
                <w:iCs/>
                <w:color w:val="000000"/>
                <w:sz w:val="22"/>
                <w:szCs w:val="22"/>
              </w:rPr>
              <w:t>Lake Criterion for a lake assessment type 2: AGM ≤ 20 µg/L, annual geometric mean chlorophyll-a values exceeded the criterion in 2009, 2010, 2011, 2012, 2013 and 2014, with values of 41 µg/L, 30 µg/L, 31 µg/L, 33 µg/L, 32 µg/L, and 34 µg/L, respectively.</w:t>
            </w:r>
          </w:p>
          <w:p w14:paraId="674F5EC7" w14:textId="77777777" w:rsidR="00677B84" w:rsidRPr="00677B84" w:rsidRDefault="00677B84" w:rsidP="00677B84">
            <w:pPr>
              <w:autoSpaceDE w:val="0"/>
              <w:autoSpaceDN w:val="0"/>
              <w:adjustRightInd w:val="0"/>
              <w:rPr>
                <w:rFonts w:ascii="Arial" w:hAnsi="Arial" w:cs="Arial"/>
                <w:iCs/>
                <w:color w:val="000000"/>
                <w:sz w:val="22"/>
                <w:szCs w:val="22"/>
              </w:rPr>
            </w:pPr>
          </w:p>
          <w:p w14:paraId="6AF3F2B9" w14:textId="77777777" w:rsidR="00677B84" w:rsidRPr="00677B84" w:rsidRDefault="00677B84" w:rsidP="00677B84">
            <w:pPr>
              <w:autoSpaceDE w:val="0"/>
              <w:autoSpaceDN w:val="0"/>
              <w:adjustRightInd w:val="0"/>
              <w:rPr>
                <w:rFonts w:ascii="Arial" w:hAnsi="Arial" w:cs="Arial"/>
                <w:iCs/>
                <w:color w:val="000000"/>
                <w:sz w:val="22"/>
                <w:szCs w:val="22"/>
                <w:u w:val="single"/>
              </w:rPr>
            </w:pPr>
            <w:r w:rsidRPr="00677B84">
              <w:rPr>
                <w:rFonts w:ascii="Arial" w:hAnsi="Arial" w:cs="Arial"/>
                <w:iCs/>
                <w:color w:val="000000"/>
                <w:sz w:val="22"/>
                <w:szCs w:val="22"/>
                <w:u w:val="single"/>
              </w:rPr>
              <w:t>Stations used in the Chlorophyll-a assessment:</w:t>
            </w:r>
          </w:p>
          <w:p w14:paraId="2BB39BC5" w14:textId="77777777" w:rsidR="00677B84" w:rsidRPr="00677B84" w:rsidRDefault="00677B84" w:rsidP="00677B84">
            <w:pPr>
              <w:autoSpaceDE w:val="0"/>
              <w:autoSpaceDN w:val="0"/>
              <w:adjustRightInd w:val="0"/>
              <w:rPr>
                <w:rFonts w:ascii="Arial" w:hAnsi="Arial" w:cs="Arial"/>
                <w:iCs/>
                <w:color w:val="000000"/>
                <w:sz w:val="22"/>
                <w:szCs w:val="22"/>
                <w:u w:val="single"/>
              </w:rPr>
            </w:pPr>
          </w:p>
          <w:p w14:paraId="246B9216" w14:textId="77777777" w:rsidR="00677B84" w:rsidRPr="00677B84" w:rsidRDefault="00677B84" w:rsidP="00677B84">
            <w:pPr>
              <w:autoSpaceDE w:val="0"/>
              <w:autoSpaceDN w:val="0"/>
              <w:adjustRightInd w:val="0"/>
              <w:rPr>
                <w:rFonts w:ascii="Arial" w:hAnsi="Arial" w:cs="Arial"/>
                <w:iCs/>
                <w:color w:val="000000"/>
                <w:sz w:val="22"/>
                <w:szCs w:val="22"/>
              </w:rPr>
            </w:pPr>
            <w:r w:rsidRPr="00677B84">
              <w:rPr>
                <w:rFonts w:ascii="Arial" w:hAnsi="Arial" w:cs="Arial"/>
                <w:iCs/>
                <w:color w:val="000000"/>
                <w:sz w:val="22"/>
                <w:szCs w:val="22"/>
              </w:rPr>
              <w:t>21FLPOLKEVA1N, 21FLPOLKEVA1S, 21FLGW47176</w:t>
            </w:r>
          </w:p>
          <w:p w14:paraId="4DD00E56" w14:textId="77777777" w:rsidR="00677B84" w:rsidRPr="00677B84" w:rsidRDefault="00677B84" w:rsidP="00677B84">
            <w:pPr>
              <w:autoSpaceDE w:val="0"/>
              <w:autoSpaceDN w:val="0"/>
              <w:adjustRightInd w:val="0"/>
              <w:rPr>
                <w:rFonts w:ascii="Arial" w:hAnsi="Arial" w:cs="Arial"/>
                <w:iCs/>
                <w:color w:val="000000"/>
                <w:sz w:val="22"/>
                <w:szCs w:val="22"/>
              </w:rPr>
            </w:pPr>
          </w:p>
          <w:p w14:paraId="41C2E9DC" w14:textId="77777777" w:rsidR="00677B84" w:rsidRPr="00677B84" w:rsidRDefault="00677B84" w:rsidP="00677B84">
            <w:pPr>
              <w:autoSpaceDE w:val="0"/>
              <w:autoSpaceDN w:val="0"/>
              <w:adjustRightInd w:val="0"/>
              <w:rPr>
                <w:rFonts w:ascii="Arial" w:hAnsi="Arial" w:cs="Arial"/>
                <w:b/>
                <w:iCs/>
                <w:color w:val="000000"/>
                <w:sz w:val="22"/>
                <w:szCs w:val="22"/>
              </w:rPr>
            </w:pPr>
            <w:r w:rsidRPr="00677B84">
              <w:rPr>
                <w:rFonts w:ascii="Arial" w:hAnsi="Arial" w:cs="Arial"/>
                <w:b/>
                <w:iCs/>
                <w:color w:val="000000"/>
                <w:sz w:val="22"/>
                <w:szCs w:val="22"/>
                <w:u w:val="single"/>
              </w:rPr>
              <w:t>15101</w:t>
            </w:r>
            <w:r w:rsidRPr="00677B84">
              <w:rPr>
                <w:rFonts w:ascii="Arial" w:hAnsi="Arial" w:cs="Arial"/>
                <w:b/>
                <w:iCs/>
                <w:color w:val="000000"/>
                <w:sz w:val="22"/>
                <w:szCs w:val="22"/>
              </w:rPr>
              <w:t xml:space="preserve"> - Nutrients (Total Nitrogen) </w:t>
            </w:r>
          </w:p>
          <w:p w14:paraId="6D9276FC" w14:textId="77777777" w:rsidR="00677B84" w:rsidRPr="00677B84" w:rsidRDefault="00677B84" w:rsidP="00677B84">
            <w:pPr>
              <w:autoSpaceDE w:val="0"/>
              <w:autoSpaceDN w:val="0"/>
              <w:adjustRightInd w:val="0"/>
              <w:rPr>
                <w:rFonts w:ascii="Arial" w:hAnsi="Arial" w:cs="Arial"/>
                <w:iCs/>
                <w:color w:val="000000"/>
                <w:sz w:val="22"/>
                <w:szCs w:val="22"/>
              </w:rPr>
            </w:pPr>
            <w:r w:rsidRPr="00677B84">
              <w:rPr>
                <w:rFonts w:ascii="Arial" w:hAnsi="Arial" w:cs="Arial"/>
                <w:iCs/>
                <w:color w:val="000000"/>
                <w:sz w:val="22"/>
                <w:szCs w:val="22"/>
              </w:rPr>
              <w:t>Lake Criterion for a lake assessment type 2: AGM ≤ 1.05 mg/L, annual geometric mean total nitrogen values exceeded the criterion in 2009, 2010, 2011, 2012, 2013 and 2014 with values of 2.00 mg/L, 1.83 mg/L, 1.68 mg/L, 1.67 mg/L, 1.69 mg/L, and 1.62 mg/L, respectively.</w:t>
            </w:r>
          </w:p>
          <w:p w14:paraId="26EB8820" w14:textId="77777777" w:rsidR="00677B84" w:rsidRPr="00677B84" w:rsidRDefault="00677B84" w:rsidP="00677B84">
            <w:pPr>
              <w:autoSpaceDE w:val="0"/>
              <w:autoSpaceDN w:val="0"/>
              <w:adjustRightInd w:val="0"/>
              <w:rPr>
                <w:rFonts w:ascii="Arial" w:hAnsi="Arial" w:cs="Arial"/>
                <w:iCs/>
                <w:color w:val="000000"/>
                <w:sz w:val="22"/>
                <w:szCs w:val="22"/>
              </w:rPr>
            </w:pPr>
          </w:p>
          <w:p w14:paraId="34D200BA" w14:textId="77777777" w:rsidR="00677B84" w:rsidRPr="00677B84" w:rsidRDefault="00677B84" w:rsidP="00677B84">
            <w:pPr>
              <w:autoSpaceDE w:val="0"/>
              <w:autoSpaceDN w:val="0"/>
              <w:adjustRightInd w:val="0"/>
              <w:rPr>
                <w:rFonts w:ascii="Arial" w:hAnsi="Arial" w:cs="Arial"/>
                <w:iCs/>
                <w:color w:val="000000"/>
                <w:sz w:val="22"/>
                <w:szCs w:val="22"/>
                <w:u w:val="single"/>
              </w:rPr>
            </w:pPr>
            <w:r w:rsidRPr="00677B84">
              <w:rPr>
                <w:rFonts w:ascii="Arial" w:hAnsi="Arial" w:cs="Arial"/>
                <w:iCs/>
                <w:color w:val="000000"/>
                <w:sz w:val="22"/>
                <w:szCs w:val="22"/>
                <w:u w:val="single"/>
              </w:rPr>
              <w:t>Stations used in the Total Nitrogen assessment:</w:t>
            </w:r>
          </w:p>
          <w:p w14:paraId="7772B5E2" w14:textId="77777777" w:rsidR="00677B84" w:rsidRPr="00677B84" w:rsidRDefault="00677B84" w:rsidP="00677B84">
            <w:pPr>
              <w:autoSpaceDE w:val="0"/>
              <w:autoSpaceDN w:val="0"/>
              <w:adjustRightInd w:val="0"/>
              <w:rPr>
                <w:rFonts w:ascii="Arial" w:hAnsi="Arial" w:cs="Arial"/>
                <w:iCs/>
                <w:color w:val="000000"/>
                <w:sz w:val="22"/>
                <w:szCs w:val="22"/>
                <w:u w:val="single"/>
              </w:rPr>
            </w:pPr>
          </w:p>
          <w:p w14:paraId="06B8A8E6" w14:textId="77777777" w:rsidR="00677B84" w:rsidRPr="00677B84" w:rsidRDefault="00677B84" w:rsidP="00677B84">
            <w:pPr>
              <w:autoSpaceDE w:val="0"/>
              <w:autoSpaceDN w:val="0"/>
              <w:adjustRightInd w:val="0"/>
              <w:rPr>
                <w:rFonts w:ascii="Arial" w:hAnsi="Arial" w:cs="Arial"/>
                <w:iCs/>
                <w:color w:val="000000"/>
                <w:sz w:val="22"/>
                <w:szCs w:val="22"/>
              </w:rPr>
            </w:pPr>
            <w:r w:rsidRPr="00677B84">
              <w:rPr>
                <w:rFonts w:ascii="Arial" w:hAnsi="Arial" w:cs="Arial"/>
                <w:iCs/>
                <w:color w:val="000000"/>
                <w:sz w:val="22"/>
                <w:szCs w:val="22"/>
              </w:rPr>
              <w:t>21FLPOLKEVA1N, 21FLPOLKEVA1S, 21FLGW47176</w:t>
            </w:r>
          </w:p>
          <w:p w14:paraId="75343487" w14:textId="77777777" w:rsidR="00677B84" w:rsidRPr="00677B84" w:rsidRDefault="00677B84" w:rsidP="00677B84">
            <w:pPr>
              <w:autoSpaceDE w:val="0"/>
              <w:autoSpaceDN w:val="0"/>
              <w:adjustRightInd w:val="0"/>
              <w:rPr>
                <w:rFonts w:ascii="Arial" w:hAnsi="Arial" w:cs="Arial"/>
                <w:iCs/>
                <w:color w:val="000000"/>
                <w:sz w:val="22"/>
                <w:szCs w:val="22"/>
              </w:rPr>
            </w:pPr>
          </w:p>
          <w:p w14:paraId="6ED008FD" w14:textId="77777777" w:rsidR="00677B84" w:rsidRPr="00677B84" w:rsidRDefault="00677B84" w:rsidP="00677B84">
            <w:pPr>
              <w:autoSpaceDE w:val="0"/>
              <w:autoSpaceDN w:val="0"/>
              <w:adjustRightInd w:val="0"/>
              <w:rPr>
                <w:rFonts w:ascii="Arial" w:hAnsi="Arial" w:cs="Arial"/>
                <w:iCs/>
                <w:color w:val="000000"/>
                <w:sz w:val="22"/>
                <w:szCs w:val="22"/>
              </w:rPr>
            </w:pPr>
            <w:r w:rsidRPr="00677B84">
              <w:rPr>
                <w:rFonts w:ascii="Arial" w:hAnsi="Arial" w:cs="Arial"/>
                <w:iCs/>
                <w:color w:val="000000"/>
                <w:sz w:val="22"/>
                <w:szCs w:val="22"/>
              </w:rPr>
              <w:t>See table below for a baseline water quality data summary for the Group 3 Cycle 3 Verified Period.</w:t>
            </w:r>
          </w:p>
          <w:p w14:paraId="3DF5CC1E" w14:textId="77777777" w:rsidR="00677B84" w:rsidRPr="00677B84" w:rsidRDefault="00677B84" w:rsidP="00677B84">
            <w:pPr>
              <w:autoSpaceDE w:val="0"/>
              <w:autoSpaceDN w:val="0"/>
              <w:adjustRightInd w:val="0"/>
              <w:rPr>
                <w:rFonts w:ascii="Arial" w:hAnsi="Arial" w:cs="Arial"/>
                <w:iCs/>
                <w:color w:val="000000"/>
                <w:sz w:val="22"/>
                <w:szCs w:val="22"/>
              </w:rPr>
            </w:pPr>
          </w:p>
          <w:tbl>
            <w:tblPr>
              <w:tblW w:w="4900" w:type="dxa"/>
              <w:tblLayout w:type="fixed"/>
              <w:tblLook w:val="04A0" w:firstRow="1" w:lastRow="0" w:firstColumn="1" w:lastColumn="0" w:noHBand="0" w:noVBand="1"/>
            </w:tblPr>
            <w:tblGrid>
              <w:gridCol w:w="669"/>
              <w:gridCol w:w="1692"/>
              <w:gridCol w:w="1290"/>
              <w:gridCol w:w="1249"/>
            </w:tblGrid>
            <w:tr w:rsidR="00677B84" w:rsidRPr="00677B84" w14:paraId="569AB743" w14:textId="77777777" w:rsidTr="00846864">
              <w:trPr>
                <w:trHeight w:val="288"/>
              </w:trPr>
              <w:tc>
                <w:tcPr>
                  <w:tcW w:w="4900" w:type="dxa"/>
                  <w:gridSpan w:val="4"/>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9A47EA1"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Nutrient AGM - Verified Period</w:t>
                  </w:r>
                </w:p>
              </w:tc>
            </w:tr>
            <w:tr w:rsidR="00677B84" w:rsidRPr="00677B84" w14:paraId="04A01318" w14:textId="77777777" w:rsidTr="00846864">
              <w:trPr>
                <w:trHeight w:val="288"/>
              </w:trPr>
              <w:tc>
                <w:tcPr>
                  <w:tcW w:w="669" w:type="dxa"/>
                  <w:tcBorders>
                    <w:top w:val="nil"/>
                    <w:left w:val="single" w:sz="4" w:space="0" w:color="auto"/>
                    <w:bottom w:val="single" w:sz="4" w:space="0" w:color="auto"/>
                    <w:right w:val="single" w:sz="4" w:space="0" w:color="auto"/>
                  </w:tcBorders>
                  <w:shd w:val="clear" w:color="000000" w:fill="DDEBF7"/>
                  <w:noWrap/>
                  <w:vAlign w:val="bottom"/>
                  <w:hideMark/>
                </w:tcPr>
                <w:p w14:paraId="087557D7"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Year</w:t>
                  </w:r>
                </w:p>
              </w:tc>
              <w:tc>
                <w:tcPr>
                  <w:tcW w:w="1692" w:type="dxa"/>
                  <w:tcBorders>
                    <w:top w:val="nil"/>
                    <w:left w:val="nil"/>
                    <w:bottom w:val="single" w:sz="4" w:space="0" w:color="auto"/>
                    <w:right w:val="single" w:sz="4" w:space="0" w:color="auto"/>
                  </w:tcBorders>
                  <w:shd w:val="clear" w:color="000000" w:fill="DDEBF7"/>
                  <w:noWrap/>
                  <w:vAlign w:val="bottom"/>
                  <w:hideMark/>
                </w:tcPr>
                <w:p w14:paraId="18B7860F"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CHLAC (µg/L)</w:t>
                  </w:r>
                </w:p>
              </w:tc>
              <w:tc>
                <w:tcPr>
                  <w:tcW w:w="1290" w:type="dxa"/>
                  <w:tcBorders>
                    <w:top w:val="nil"/>
                    <w:left w:val="nil"/>
                    <w:bottom w:val="single" w:sz="4" w:space="0" w:color="auto"/>
                    <w:right w:val="single" w:sz="4" w:space="0" w:color="auto"/>
                  </w:tcBorders>
                  <w:shd w:val="clear" w:color="000000" w:fill="DDEBF7"/>
                  <w:noWrap/>
                  <w:vAlign w:val="bottom"/>
                  <w:hideMark/>
                </w:tcPr>
                <w:p w14:paraId="539EB4B5"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TN (mg/L)</w:t>
                  </w:r>
                </w:p>
              </w:tc>
              <w:tc>
                <w:tcPr>
                  <w:tcW w:w="1249" w:type="dxa"/>
                  <w:tcBorders>
                    <w:top w:val="nil"/>
                    <w:left w:val="nil"/>
                    <w:bottom w:val="single" w:sz="4" w:space="0" w:color="auto"/>
                    <w:right w:val="single" w:sz="4" w:space="0" w:color="auto"/>
                  </w:tcBorders>
                  <w:shd w:val="clear" w:color="000000" w:fill="DDEBF7"/>
                  <w:noWrap/>
                  <w:vAlign w:val="bottom"/>
                  <w:hideMark/>
                </w:tcPr>
                <w:p w14:paraId="0A8753A2"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TP (mg/L)</w:t>
                  </w:r>
                </w:p>
              </w:tc>
            </w:tr>
            <w:tr w:rsidR="00677B84" w:rsidRPr="00677B84" w14:paraId="7D46D79E" w14:textId="77777777" w:rsidTr="00846864">
              <w:trPr>
                <w:trHeight w:val="288"/>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14:paraId="0C093DC3"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2008</w:t>
                  </w:r>
                </w:p>
              </w:tc>
              <w:tc>
                <w:tcPr>
                  <w:tcW w:w="1692" w:type="dxa"/>
                  <w:tcBorders>
                    <w:top w:val="nil"/>
                    <w:left w:val="nil"/>
                    <w:bottom w:val="single" w:sz="4" w:space="0" w:color="auto"/>
                    <w:right w:val="single" w:sz="4" w:space="0" w:color="auto"/>
                  </w:tcBorders>
                  <w:shd w:val="clear" w:color="auto" w:fill="auto"/>
                  <w:noWrap/>
                  <w:vAlign w:val="bottom"/>
                  <w:hideMark/>
                </w:tcPr>
                <w:p w14:paraId="5993249A"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No Data</w:t>
                  </w:r>
                </w:p>
              </w:tc>
              <w:tc>
                <w:tcPr>
                  <w:tcW w:w="1290" w:type="dxa"/>
                  <w:tcBorders>
                    <w:top w:val="nil"/>
                    <w:left w:val="nil"/>
                    <w:bottom w:val="single" w:sz="4" w:space="0" w:color="auto"/>
                    <w:right w:val="single" w:sz="4" w:space="0" w:color="auto"/>
                  </w:tcBorders>
                  <w:shd w:val="clear" w:color="auto" w:fill="auto"/>
                  <w:noWrap/>
                  <w:vAlign w:val="bottom"/>
                  <w:hideMark/>
                </w:tcPr>
                <w:p w14:paraId="7CEFFBB6"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No Data</w:t>
                  </w:r>
                </w:p>
              </w:tc>
              <w:tc>
                <w:tcPr>
                  <w:tcW w:w="1249" w:type="dxa"/>
                  <w:tcBorders>
                    <w:top w:val="nil"/>
                    <w:left w:val="nil"/>
                    <w:bottom w:val="single" w:sz="4" w:space="0" w:color="auto"/>
                    <w:right w:val="single" w:sz="4" w:space="0" w:color="auto"/>
                  </w:tcBorders>
                  <w:shd w:val="clear" w:color="auto" w:fill="auto"/>
                  <w:noWrap/>
                  <w:vAlign w:val="bottom"/>
                  <w:hideMark/>
                </w:tcPr>
                <w:p w14:paraId="1D98782B"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No Data</w:t>
                  </w:r>
                </w:p>
              </w:tc>
            </w:tr>
            <w:tr w:rsidR="00677B84" w:rsidRPr="00677B84" w14:paraId="4823A5C5" w14:textId="77777777" w:rsidTr="00846864">
              <w:trPr>
                <w:trHeight w:val="288"/>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14:paraId="21CACBFA"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2009</w:t>
                  </w:r>
                </w:p>
              </w:tc>
              <w:tc>
                <w:tcPr>
                  <w:tcW w:w="1692" w:type="dxa"/>
                  <w:tcBorders>
                    <w:top w:val="nil"/>
                    <w:left w:val="nil"/>
                    <w:bottom w:val="single" w:sz="4" w:space="0" w:color="auto"/>
                    <w:right w:val="single" w:sz="4" w:space="0" w:color="auto"/>
                  </w:tcBorders>
                  <w:shd w:val="clear" w:color="auto" w:fill="auto"/>
                  <w:noWrap/>
                  <w:vAlign w:val="bottom"/>
                  <w:hideMark/>
                </w:tcPr>
                <w:p w14:paraId="7BFFE7CB"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41</w:t>
                  </w:r>
                </w:p>
              </w:tc>
              <w:tc>
                <w:tcPr>
                  <w:tcW w:w="1290" w:type="dxa"/>
                  <w:tcBorders>
                    <w:top w:val="nil"/>
                    <w:left w:val="nil"/>
                    <w:bottom w:val="single" w:sz="4" w:space="0" w:color="auto"/>
                    <w:right w:val="single" w:sz="4" w:space="0" w:color="auto"/>
                  </w:tcBorders>
                  <w:shd w:val="clear" w:color="auto" w:fill="auto"/>
                  <w:noWrap/>
                  <w:vAlign w:val="bottom"/>
                  <w:hideMark/>
                </w:tcPr>
                <w:p w14:paraId="236C5CDF"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2.00</w:t>
                  </w:r>
                </w:p>
              </w:tc>
              <w:tc>
                <w:tcPr>
                  <w:tcW w:w="1249" w:type="dxa"/>
                  <w:tcBorders>
                    <w:top w:val="nil"/>
                    <w:left w:val="nil"/>
                    <w:bottom w:val="single" w:sz="4" w:space="0" w:color="auto"/>
                    <w:right w:val="single" w:sz="4" w:space="0" w:color="auto"/>
                  </w:tcBorders>
                  <w:shd w:val="clear" w:color="auto" w:fill="auto"/>
                  <w:noWrap/>
                  <w:vAlign w:val="bottom"/>
                  <w:hideMark/>
                </w:tcPr>
                <w:p w14:paraId="0F338FE3"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0.04</w:t>
                  </w:r>
                </w:p>
              </w:tc>
            </w:tr>
            <w:tr w:rsidR="00677B84" w:rsidRPr="00677B84" w14:paraId="35282993" w14:textId="77777777" w:rsidTr="00846864">
              <w:trPr>
                <w:trHeight w:val="288"/>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14:paraId="1A9B5A26"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2010</w:t>
                  </w:r>
                </w:p>
              </w:tc>
              <w:tc>
                <w:tcPr>
                  <w:tcW w:w="1692" w:type="dxa"/>
                  <w:tcBorders>
                    <w:top w:val="nil"/>
                    <w:left w:val="nil"/>
                    <w:bottom w:val="single" w:sz="4" w:space="0" w:color="auto"/>
                    <w:right w:val="single" w:sz="4" w:space="0" w:color="auto"/>
                  </w:tcBorders>
                  <w:shd w:val="clear" w:color="auto" w:fill="auto"/>
                  <w:noWrap/>
                  <w:vAlign w:val="bottom"/>
                  <w:hideMark/>
                </w:tcPr>
                <w:p w14:paraId="54DE26A4"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30</w:t>
                  </w:r>
                </w:p>
              </w:tc>
              <w:tc>
                <w:tcPr>
                  <w:tcW w:w="1290" w:type="dxa"/>
                  <w:tcBorders>
                    <w:top w:val="nil"/>
                    <w:left w:val="nil"/>
                    <w:bottom w:val="single" w:sz="4" w:space="0" w:color="auto"/>
                    <w:right w:val="single" w:sz="4" w:space="0" w:color="auto"/>
                  </w:tcBorders>
                  <w:shd w:val="clear" w:color="auto" w:fill="auto"/>
                  <w:noWrap/>
                  <w:vAlign w:val="bottom"/>
                  <w:hideMark/>
                </w:tcPr>
                <w:p w14:paraId="697D3C50"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1.83</w:t>
                  </w:r>
                </w:p>
              </w:tc>
              <w:tc>
                <w:tcPr>
                  <w:tcW w:w="1249" w:type="dxa"/>
                  <w:tcBorders>
                    <w:top w:val="nil"/>
                    <w:left w:val="nil"/>
                    <w:bottom w:val="single" w:sz="4" w:space="0" w:color="auto"/>
                    <w:right w:val="single" w:sz="4" w:space="0" w:color="auto"/>
                  </w:tcBorders>
                  <w:shd w:val="clear" w:color="auto" w:fill="auto"/>
                  <w:noWrap/>
                  <w:vAlign w:val="bottom"/>
                  <w:hideMark/>
                </w:tcPr>
                <w:p w14:paraId="047FC7FF"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0.03</w:t>
                  </w:r>
                </w:p>
              </w:tc>
            </w:tr>
            <w:tr w:rsidR="00677B84" w:rsidRPr="00677B84" w14:paraId="03C82D57" w14:textId="77777777" w:rsidTr="00846864">
              <w:trPr>
                <w:trHeight w:val="288"/>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14:paraId="60CFBF1F"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2011</w:t>
                  </w:r>
                </w:p>
              </w:tc>
              <w:tc>
                <w:tcPr>
                  <w:tcW w:w="1692" w:type="dxa"/>
                  <w:tcBorders>
                    <w:top w:val="nil"/>
                    <w:left w:val="nil"/>
                    <w:bottom w:val="single" w:sz="4" w:space="0" w:color="auto"/>
                    <w:right w:val="single" w:sz="4" w:space="0" w:color="auto"/>
                  </w:tcBorders>
                  <w:shd w:val="clear" w:color="auto" w:fill="auto"/>
                  <w:noWrap/>
                  <w:vAlign w:val="bottom"/>
                  <w:hideMark/>
                </w:tcPr>
                <w:p w14:paraId="1CE3F67C"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31</w:t>
                  </w:r>
                </w:p>
              </w:tc>
              <w:tc>
                <w:tcPr>
                  <w:tcW w:w="1290" w:type="dxa"/>
                  <w:tcBorders>
                    <w:top w:val="nil"/>
                    <w:left w:val="nil"/>
                    <w:bottom w:val="single" w:sz="4" w:space="0" w:color="auto"/>
                    <w:right w:val="single" w:sz="4" w:space="0" w:color="auto"/>
                  </w:tcBorders>
                  <w:shd w:val="clear" w:color="auto" w:fill="auto"/>
                  <w:noWrap/>
                  <w:vAlign w:val="bottom"/>
                  <w:hideMark/>
                </w:tcPr>
                <w:p w14:paraId="7073ADF0"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1.68</w:t>
                  </w:r>
                </w:p>
              </w:tc>
              <w:tc>
                <w:tcPr>
                  <w:tcW w:w="1249" w:type="dxa"/>
                  <w:tcBorders>
                    <w:top w:val="nil"/>
                    <w:left w:val="nil"/>
                    <w:bottom w:val="single" w:sz="4" w:space="0" w:color="auto"/>
                    <w:right w:val="single" w:sz="4" w:space="0" w:color="auto"/>
                  </w:tcBorders>
                  <w:shd w:val="clear" w:color="auto" w:fill="auto"/>
                  <w:noWrap/>
                  <w:vAlign w:val="bottom"/>
                  <w:hideMark/>
                </w:tcPr>
                <w:p w14:paraId="20E4C78D"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0.02</w:t>
                  </w:r>
                </w:p>
              </w:tc>
            </w:tr>
            <w:tr w:rsidR="00677B84" w:rsidRPr="00677B84" w14:paraId="4C4652B1" w14:textId="77777777" w:rsidTr="00846864">
              <w:trPr>
                <w:trHeight w:val="288"/>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14:paraId="3180102A"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2012</w:t>
                  </w:r>
                </w:p>
              </w:tc>
              <w:tc>
                <w:tcPr>
                  <w:tcW w:w="1692" w:type="dxa"/>
                  <w:tcBorders>
                    <w:top w:val="nil"/>
                    <w:left w:val="nil"/>
                    <w:bottom w:val="single" w:sz="4" w:space="0" w:color="auto"/>
                    <w:right w:val="single" w:sz="4" w:space="0" w:color="auto"/>
                  </w:tcBorders>
                  <w:shd w:val="clear" w:color="auto" w:fill="auto"/>
                  <w:noWrap/>
                  <w:vAlign w:val="bottom"/>
                  <w:hideMark/>
                </w:tcPr>
                <w:p w14:paraId="18F8DF85"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33</w:t>
                  </w:r>
                </w:p>
              </w:tc>
              <w:tc>
                <w:tcPr>
                  <w:tcW w:w="1290" w:type="dxa"/>
                  <w:tcBorders>
                    <w:top w:val="nil"/>
                    <w:left w:val="nil"/>
                    <w:bottom w:val="single" w:sz="4" w:space="0" w:color="auto"/>
                    <w:right w:val="single" w:sz="4" w:space="0" w:color="auto"/>
                  </w:tcBorders>
                  <w:shd w:val="clear" w:color="auto" w:fill="auto"/>
                  <w:noWrap/>
                  <w:vAlign w:val="bottom"/>
                  <w:hideMark/>
                </w:tcPr>
                <w:p w14:paraId="1EA3B701"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1.67</w:t>
                  </w:r>
                </w:p>
              </w:tc>
              <w:tc>
                <w:tcPr>
                  <w:tcW w:w="1249" w:type="dxa"/>
                  <w:tcBorders>
                    <w:top w:val="nil"/>
                    <w:left w:val="nil"/>
                    <w:bottom w:val="single" w:sz="4" w:space="0" w:color="auto"/>
                    <w:right w:val="single" w:sz="4" w:space="0" w:color="auto"/>
                  </w:tcBorders>
                  <w:shd w:val="clear" w:color="auto" w:fill="auto"/>
                  <w:noWrap/>
                  <w:vAlign w:val="bottom"/>
                  <w:hideMark/>
                </w:tcPr>
                <w:p w14:paraId="09B051FF"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0.03</w:t>
                  </w:r>
                </w:p>
              </w:tc>
            </w:tr>
            <w:tr w:rsidR="00677B84" w:rsidRPr="00677B84" w14:paraId="05987B60" w14:textId="77777777" w:rsidTr="00846864">
              <w:trPr>
                <w:trHeight w:val="288"/>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14:paraId="40DF2CD6"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2013</w:t>
                  </w:r>
                </w:p>
              </w:tc>
              <w:tc>
                <w:tcPr>
                  <w:tcW w:w="1692" w:type="dxa"/>
                  <w:tcBorders>
                    <w:top w:val="nil"/>
                    <w:left w:val="nil"/>
                    <w:bottom w:val="single" w:sz="4" w:space="0" w:color="auto"/>
                    <w:right w:val="single" w:sz="4" w:space="0" w:color="auto"/>
                  </w:tcBorders>
                  <w:shd w:val="clear" w:color="auto" w:fill="auto"/>
                  <w:noWrap/>
                  <w:vAlign w:val="bottom"/>
                  <w:hideMark/>
                </w:tcPr>
                <w:p w14:paraId="4CC7F418"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32</w:t>
                  </w:r>
                </w:p>
              </w:tc>
              <w:tc>
                <w:tcPr>
                  <w:tcW w:w="1290" w:type="dxa"/>
                  <w:tcBorders>
                    <w:top w:val="nil"/>
                    <w:left w:val="nil"/>
                    <w:bottom w:val="single" w:sz="4" w:space="0" w:color="auto"/>
                    <w:right w:val="single" w:sz="4" w:space="0" w:color="auto"/>
                  </w:tcBorders>
                  <w:shd w:val="clear" w:color="auto" w:fill="auto"/>
                  <w:noWrap/>
                  <w:vAlign w:val="bottom"/>
                  <w:hideMark/>
                </w:tcPr>
                <w:p w14:paraId="2DEC1B34"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1.69</w:t>
                  </w:r>
                </w:p>
              </w:tc>
              <w:tc>
                <w:tcPr>
                  <w:tcW w:w="1249" w:type="dxa"/>
                  <w:tcBorders>
                    <w:top w:val="nil"/>
                    <w:left w:val="nil"/>
                    <w:bottom w:val="single" w:sz="4" w:space="0" w:color="auto"/>
                    <w:right w:val="single" w:sz="4" w:space="0" w:color="auto"/>
                  </w:tcBorders>
                  <w:shd w:val="clear" w:color="auto" w:fill="auto"/>
                  <w:noWrap/>
                  <w:vAlign w:val="bottom"/>
                  <w:hideMark/>
                </w:tcPr>
                <w:p w14:paraId="55DC759A"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0.03</w:t>
                  </w:r>
                </w:p>
              </w:tc>
            </w:tr>
            <w:tr w:rsidR="00677B84" w:rsidRPr="00677B84" w14:paraId="55900971" w14:textId="77777777" w:rsidTr="00846864">
              <w:trPr>
                <w:trHeight w:val="288"/>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14:paraId="45C1D0F7"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2014</w:t>
                  </w:r>
                </w:p>
              </w:tc>
              <w:tc>
                <w:tcPr>
                  <w:tcW w:w="1692" w:type="dxa"/>
                  <w:tcBorders>
                    <w:top w:val="nil"/>
                    <w:left w:val="nil"/>
                    <w:bottom w:val="single" w:sz="4" w:space="0" w:color="auto"/>
                    <w:right w:val="single" w:sz="4" w:space="0" w:color="auto"/>
                  </w:tcBorders>
                  <w:shd w:val="clear" w:color="auto" w:fill="auto"/>
                  <w:noWrap/>
                  <w:vAlign w:val="bottom"/>
                  <w:hideMark/>
                </w:tcPr>
                <w:p w14:paraId="377A6B53"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34</w:t>
                  </w:r>
                </w:p>
              </w:tc>
              <w:tc>
                <w:tcPr>
                  <w:tcW w:w="1290" w:type="dxa"/>
                  <w:tcBorders>
                    <w:top w:val="nil"/>
                    <w:left w:val="nil"/>
                    <w:bottom w:val="single" w:sz="4" w:space="0" w:color="auto"/>
                    <w:right w:val="single" w:sz="4" w:space="0" w:color="auto"/>
                  </w:tcBorders>
                  <w:shd w:val="clear" w:color="auto" w:fill="auto"/>
                  <w:noWrap/>
                  <w:vAlign w:val="bottom"/>
                  <w:hideMark/>
                </w:tcPr>
                <w:p w14:paraId="6E740F97"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1.62</w:t>
                  </w:r>
                </w:p>
              </w:tc>
              <w:tc>
                <w:tcPr>
                  <w:tcW w:w="1249" w:type="dxa"/>
                  <w:tcBorders>
                    <w:top w:val="nil"/>
                    <w:left w:val="nil"/>
                    <w:bottom w:val="single" w:sz="4" w:space="0" w:color="auto"/>
                    <w:right w:val="single" w:sz="4" w:space="0" w:color="auto"/>
                  </w:tcBorders>
                  <w:shd w:val="clear" w:color="auto" w:fill="auto"/>
                  <w:noWrap/>
                  <w:vAlign w:val="bottom"/>
                  <w:hideMark/>
                </w:tcPr>
                <w:p w14:paraId="7586F5C9"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0.02</w:t>
                  </w:r>
                </w:p>
              </w:tc>
            </w:tr>
            <w:tr w:rsidR="00677B84" w:rsidRPr="00677B84" w14:paraId="58630996" w14:textId="77777777" w:rsidTr="00846864">
              <w:trPr>
                <w:trHeight w:val="288"/>
              </w:trPr>
              <w:tc>
                <w:tcPr>
                  <w:tcW w:w="669" w:type="dxa"/>
                  <w:tcBorders>
                    <w:top w:val="nil"/>
                    <w:left w:val="single" w:sz="4" w:space="0" w:color="auto"/>
                    <w:bottom w:val="single" w:sz="4" w:space="0" w:color="auto"/>
                    <w:right w:val="single" w:sz="4" w:space="0" w:color="auto"/>
                  </w:tcBorders>
                  <w:shd w:val="clear" w:color="auto" w:fill="auto"/>
                  <w:noWrap/>
                  <w:vAlign w:val="bottom"/>
                  <w:hideMark/>
                </w:tcPr>
                <w:p w14:paraId="11C723C6"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2015</w:t>
                  </w:r>
                </w:p>
              </w:tc>
              <w:tc>
                <w:tcPr>
                  <w:tcW w:w="1692" w:type="dxa"/>
                  <w:tcBorders>
                    <w:top w:val="nil"/>
                    <w:left w:val="nil"/>
                    <w:bottom w:val="single" w:sz="4" w:space="0" w:color="auto"/>
                    <w:right w:val="single" w:sz="4" w:space="0" w:color="auto"/>
                  </w:tcBorders>
                  <w:shd w:val="clear" w:color="auto" w:fill="auto"/>
                  <w:noWrap/>
                  <w:vAlign w:val="bottom"/>
                  <w:hideMark/>
                </w:tcPr>
                <w:p w14:paraId="1FB40FBD"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14</w:t>
                  </w:r>
                </w:p>
              </w:tc>
              <w:tc>
                <w:tcPr>
                  <w:tcW w:w="1290" w:type="dxa"/>
                  <w:tcBorders>
                    <w:top w:val="nil"/>
                    <w:left w:val="nil"/>
                    <w:bottom w:val="single" w:sz="4" w:space="0" w:color="auto"/>
                    <w:right w:val="single" w:sz="4" w:space="0" w:color="auto"/>
                  </w:tcBorders>
                  <w:shd w:val="clear" w:color="auto" w:fill="auto"/>
                  <w:noWrap/>
                  <w:vAlign w:val="bottom"/>
                  <w:hideMark/>
                </w:tcPr>
                <w:p w14:paraId="59CC90F6"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1.04</w:t>
                  </w:r>
                </w:p>
              </w:tc>
              <w:tc>
                <w:tcPr>
                  <w:tcW w:w="1249" w:type="dxa"/>
                  <w:tcBorders>
                    <w:top w:val="nil"/>
                    <w:left w:val="nil"/>
                    <w:bottom w:val="single" w:sz="4" w:space="0" w:color="auto"/>
                    <w:right w:val="single" w:sz="4" w:space="0" w:color="auto"/>
                  </w:tcBorders>
                  <w:shd w:val="clear" w:color="auto" w:fill="auto"/>
                  <w:noWrap/>
                  <w:vAlign w:val="bottom"/>
                  <w:hideMark/>
                </w:tcPr>
                <w:p w14:paraId="17E21C44" w14:textId="77777777" w:rsidR="00677B84" w:rsidRPr="00677B84" w:rsidRDefault="00677B84" w:rsidP="00677B84">
                  <w:pPr>
                    <w:jc w:val="center"/>
                    <w:rPr>
                      <w:rFonts w:ascii="Calibri" w:hAnsi="Calibri" w:cs="Calibri"/>
                      <w:color w:val="000000"/>
                      <w:sz w:val="22"/>
                      <w:szCs w:val="22"/>
                    </w:rPr>
                  </w:pPr>
                  <w:r w:rsidRPr="00677B84">
                    <w:rPr>
                      <w:rFonts w:ascii="Calibri" w:hAnsi="Calibri" w:cs="Calibri"/>
                      <w:color w:val="000000"/>
                      <w:sz w:val="22"/>
                      <w:szCs w:val="22"/>
                    </w:rPr>
                    <w:t>0.02</w:t>
                  </w:r>
                </w:p>
              </w:tc>
            </w:tr>
          </w:tbl>
          <w:p w14:paraId="6A7391C3" w14:textId="77777777" w:rsidR="00677B84" w:rsidRPr="00677B84" w:rsidRDefault="00677B84" w:rsidP="00677B84">
            <w:pPr>
              <w:autoSpaceDE w:val="0"/>
              <w:autoSpaceDN w:val="0"/>
              <w:adjustRightInd w:val="0"/>
              <w:rPr>
                <w:rFonts w:ascii="Arial" w:hAnsi="Arial" w:cs="Arial"/>
                <w:iCs/>
                <w:color w:val="000000"/>
                <w:sz w:val="22"/>
                <w:szCs w:val="22"/>
              </w:rPr>
            </w:pPr>
          </w:p>
          <w:p w14:paraId="6EABD09C" w14:textId="77777777" w:rsidR="00677B84" w:rsidRPr="00677B84" w:rsidRDefault="00677B84" w:rsidP="00677B84">
            <w:pPr>
              <w:autoSpaceDE w:val="0"/>
              <w:autoSpaceDN w:val="0"/>
              <w:adjustRightInd w:val="0"/>
              <w:rPr>
                <w:rFonts w:ascii="Arial" w:hAnsi="Arial" w:cs="Arial"/>
                <w:iCs/>
                <w:color w:val="000000"/>
                <w:sz w:val="22"/>
                <w:szCs w:val="22"/>
              </w:rPr>
            </w:pPr>
          </w:p>
          <w:p w14:paraId="506EEAA8" w14:textId="77777777" w:rsidR="00677B84" w:rsidRPr="00677B84" w:rsidRDefault="00677B84" w:rsidP="00677B84">
            <w:pPr>
              <w:autoSpaceDE w:val="0"/>
              <w:autoSpaceDN w:val="0"/>
              <w:adjustRightInd w:val="0"/>
              <w:rPr>
                <w:rFonts w:ascii="Arial" w:hAnsi="Arial" w:cs="Arial"/>
                <w:iCs/>
                <w:color w:val="000000"/>
                <w:sz w:val="22"/>
                <w:szCs w:val="22"/>
              </w:rPr>
            </w:pPr>
          </w:p>
          <w:p w14:paraId="4A2CFDC8" w14:textId="77777777" w:rsidR="00677B84" w:rsidRPr="00677B84" w:rsidRDefault="00677B84" w:rsidP="00677B84">
            <w:pPr>
              <w:autoSpaceDE w:val="0"/>
              <w:autoSpaceDN w:val="0"/>
              <w:adjustRightInd w:val="0"/>
              <w:rPr>
                <w:rFonts w:ascii="Arial" w:hAnsi="Arial" w:cs="Arial"/>
                <w:iCs/>
                <w:color w:val="000000"/>
                <w:sz w:val="22"/>
                <w:szCs w:val="22"/>
              </w:rPr>
            </w:pPr>
            <w:r w:rsidRPr="00677B84">
              <w:rPr>
                <w:rFonts w:ascii="Arial" w:hAnsi="Arial" w:cs="Arial"/>
                <w:iCs/>
                <w:color w:val="000000"/>
                <w:sz w:val="22"/>
                <w:szCs w:val="22"/>
              </w:rPr>
              <w:t xml:space="preserve">The below graph is a time series of chlorophyll-a in Lake Eva. Please note that the chlorophyll-a criterion is 20 </w:t>
            </w:r>
            <w:r w:rsidRPr="00677B84">
              <w:rPr>
                <w:rFonts w:ascii="Calibri" w:hAnsi="Calibri" w:cs="Calibri"/>
                <w:iCs/>
                <w:color w:val="000000"/>
                <w:sz w:val="22"/>
                <w:szCs w:val="22"/>
              </w:rPr>
              <w:t>µ</w:t>
            </w:r>
            <w:r w:rsidRPr="00677B84">
              <w:rPr>
                <w:rFonts w:ascii="Arial" w:hAnsi="Arial" w:cs="Arial"/>
                <w:iCs/>
                <w:color w:val="000000"/>
                <w:sz w:val="22"/>
                <w:szCs w:val="22"/>
              </w:rPr>
              <w:t>g/L and the 2 stations (POL-EVA-1 and POL-EVA-3) did not have any data during this timeframe.</w:t>
            </w:r>
          </w:p>
          <w:p w14:paraId="3B10B7D3" w14:textId="77777777" w:rsidR="00677B84" w:rsidRPr="00677B84" w:rsidRDefault="00677B84" w:rsidP="00677B84">
            <w:pPr>
              <w:autoSpaceDE w:val="0"/>
              <w:autoSpaceDN w:val="0"/>
              <w:adjustRightInd w:val="0"/>
              <w:rPr>
                <w:rFonts w:ascii="Arial" w:hAnsi="Arial" w:cs="Arial"/>
                <w:iCs/>
                <w:color w:val="000000"/>
                <w:sz w:val="22"/>
                <w:szCs w:val="22"/>
              </w:rPr>
            </w:pPr>
          </w:p>
          <w:p w14:paraId="0B68EF26" w14:textId="77777777" w:rsidR="00677B84" w:rsidRPr="00677B84" w:rsidRDefault="00677B84" w:rsidP="00677B84">
            <w:pPr>
              <w:autoSpaceDE w:val="0"/>
              <w:autoSpaceDN w:val="0"/>
              <w:adjustRightInd w:val="0"/>
              <w:rPr>
                <w:rFonts w:ascii="Arial" w:hAnsi="Arial" w:cs="Arial"/>
                <w:iCs/>
                <w:color w:val="000000"/>
                <w:sz w:val="22"/>
                <w:szCs w:val="22"/>
              </w:rPr>
            </w:pPr>
          </w:p>
          <w:p w14:paraId="53AB41F2" w14:textId="77777777" w:rsidR="00677B84" w:rsidRPr="00677B84" w:rsidRDefault="00677B84" w:rsidP="00677B84">
            <w:pPr>
              <w:autoSpaceDE w:val="0"/>
              <w:autoSpaceDN w:val="0"/>
              <w:adjustRightInd w:val="0"/>
              <w:rPr>
                <w:rFonts w:ascii="Arial" w:hAnsi="Arial" w:cs="Arial"/>
                <w:iCs/>
                <w:color w:val="000000"/>
                <w:sz w:val="22"/>
                <w:szCs w:val="22"/>
              </w:rPr>
            </w:pPr>
            <w:r w:rsidRPr="00677B84">
              <w:rPr>
                <w:noProof/>
                <w:color w:val="000000"/>
              </w:rPr>
              <w:drawing>
                <wp:inline distT="0" distB="0" distL="0" distR="0" wp14:anchorId="41EE0EBF" wp14:editId="64B88BA1">
                  <wp:extent cx="5090160" cy="161607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90160" cy="1616075"/>
                          </a:xfrm>
                          <a:prstGeom prst="rect">
                            <a:avLst/>
                          </a:prstGeom>
                        </pic:spPr>
                      </pic:pic>
                    </a:graphicData>
                  </a:graphic>
                </wp:inline>
              </w:drawing>
            </w:r>
          </w:p>
          <w:p w14:paraId="6C0DC325" w14:textId="77777777" w:rsidR="00677B84" w:rsidRPr="00677B84" w:rsidRDefault="00677B84" w:rsidP="00677B84">
            <w:pPr>
              <w:autoSpaceDE w:val="0"/>
              <w:autoSpaceDN w:val="0"/>
              <w:adjustRightInd w:val="0"/>
              <w:rPr>
                <w:rFonts w:ascii="Arial" w:hAnsi="Arial" w:cs="Arial"/>
                <w:iCs/>
                <w:color w:val="000000"/>
                <w:sz w:val="22"/>
                <w:szCs w:val="22"/>
                <w:highlight w:val="yellow"/>
              </w:rPr>
            </w:pPr>
          </w:p>
          <w:p w14:paraId="6704414C" w14:textId="77777777" w:rsidR="00677B84" w:rsidRPr="00677B84" w:rsidRDefault="00677B84" w:rsidP="00677B84">
            <w:pPr>
              <w:autoSpaceDE w:val="0"/>
              <w:autoSpaceDN w:val="0"/>
              <w:adjustRightInd w:val="0"/>
              <w:rPr>
                <w:rFonts w:ascii="Arial" w:hAnsi="Arial" w:cs="Arial"/>
                <w:iCs/>
                <w:color w:val="000000"/>
                <w:sz w:val="22"/>
                <w:szCs w:val="22"/>
              </w:rPr>
            </w:pPr>
          </w:p>
          <w:p w14:paraId="2949FF51" w14:textId="77777777" w:rsidR="00677B84" w:rsidRPr="00677B84" w:rsidRDefault="00677B84" w:rsidP="00677B84">
            <w:pPr>
              <w:autoSpaceDE w:val="0"/>
              <w:autoSpaceDN w:val="0"/>
              <w:adjustRightInd w:val="0"/>
              <w:rPr>
                <w:rFonts w:ascii="Arial" w:hAnsi="Arial" w:cs="Arial"/>
                <w:iCs/>
                <w:color w:val="000000"/>
                <w:sz w:val="22"/>
                <w:szCs w:val="22"/>
              </w:rPr>
            </w:pPr>
            <w:r w:rsidRPr="00677B84">
              <w:rPr>
                <w:rFonts w:ascii="Arial" w:hAnsi="Arial" w:cs="Arial"/>
                <w:iCs/>
                <w:color w:val="000000"/>
                <w:sz w:val="22"/>
                <w:szCs w:val="22"/>
              </w:rPr>
              <w:t>The below graph is a time series of total nitrogen in Lake Eva. Please note that the total nitrogen criterion is 1.05 mg/L.</w:t>
            </w:r>
          </w:p>
          <w:p w14:paraId="16D47FD3" w14:textId="77777777" w:rsidR="00677B84" w:rsidRPr="00677B84" w:rsidRDefault="00677B84" w:rsidP="00677B84">
            <w:pPr>
              <w:autoSpaceDE w:val="0"/>
              <w:autoSpaceDN w:val="0"/>
              <w:adjustRightInd w:val="0"/>
              <w:rPr>
                <w:rFonts w:ascii="Arial" w:hAnsi="Arial" w:cs="Arial"/>
                <w:iCs/>
                <w:color w:val="000000"/>
                <w:sz w:val="22"/>
                <w:szCs w:val="22"/>
                <w:highlight w:val="yellow"/>
              </w:rPr>
            </w:pPr>
          </w:p>
          <w:p w14:paraId="71387A5F" w14:textId="77777777" w:rsidR="00677B84" w:rsidRPr="00677B84" w:rsidRDefault="00677B84" w:rsidP="00677B84">
            <w:pPr>
              <w:autoSpaceDE w:val="0"/>
              <w:autoSpaceDN w:val="0"/>
              <w:adjustRightInd w:val="0"/>
              <w:rPr>
                <w:rFonts w:ascii="Arial" w:hAnsi="Arial" w:cs="Arial"/>
                <w:iCs/>
                <w:color w:val="000000"/>
                <w:sz w:val="22"/>
                <w:szCs w:val="22"/>
                <w:highlight w:val="yellow"/>
              </w:rPr>
            </w:pPr>
            <w:r w:rsidRPr="00677B84">
              <w:rPr>
                <w:noProof/>
                <w:color w:val="000000"/>
              </w:rPr>
              <w:lastRenderedPageBreak/>
              <w:drawing>
                <wp:inline distT="0" distB="0" distL="0" distR="0" wp14:anchorId="16D17BF4" wp14:editId="7D8CF8A8">
                  <wp:extent cx="5090160" cy="15646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90160" cy="1564640"/>
                          </a:xfrm>
                          <a:prstGeom prst="rect">
                            <a:avLst/>
                          </a:prstGeom>
                        </pic:spPr>
                      </pic:pic>
                    </a:graphicData>
                  </a:graphic>
                </wp:inline>
              </w:drawing>
            </w:r>
          </w:p>
          <w:p w14:paraId="1EBB7B9C" w14:textId="77777777" w:rsidR="00677B84" w:rsidRPr="00677B84" w:rsidRDefault="00677B84" w:rsidP="00677B84">
            <w:pPr>
              <w:autoSpaceDE w:val="0"/>
              <w:autoSpaceDN w:val="0"/>
              <w:adjustRightInd w:val="0"/>
              <w:rPr>
                <w:rFonts w:ascii="Arial" w:hAnsi="Arial" w:cs="Arial"/>
                <w:iCs/>
                <w:color w:val="000000"/>
                <w:sz w:val="22"/>
                <w:szCs w:val="22"/>
                <w:highlight w:val="yellow"/>
              </w:rPr>
            </w:pPr>
          </w:p>
          <w:p w14:paraId="1981D522" w14:textId="77777777" w:rsidR="00677B84" w:rsidRPr="00677B84" w:rsidRDefault="00677B84" w:rsidP="00677B84">
            <w:pPr>
              <w:autoSpaceDE w:val="0"/>
              <w:autoSpaceDN w:val="0"/>
              <w:adjustRightInd w:val="0"/>
              <w:rPr>
                <w:rFonts w:ascii="Arial" w:hAnsi="Arial" w:cs="Arial"/>
                <w:iCs/>
                <w:color w:val="000000"/>
                <w:sz w:val="22"/>
                <w:szCs w:val="22"/>
              </w:rPr>
            </w:pPr>
          </w:p>
          <w:p w14:paraId="24DA3B71" w14:textId="77777777" w:rsidR="00677B84" w:rsidRPr="00677B84" w:rsidRDefault="00677B84" w:rsidP="00677B84">
            <w:pPr>
              <w:autoSpaceDE w:val="0"/>
              <w:autoSpaceDN w:val="0"/>
              <w:adjustRightInd w:val="0"/>
              <w:rPr>
                <w:rFonts w:ascii="Arial" w:hAnsi="Arial" w:cs="Arial"/>
                <w:iCs/>
                <w:color w:val="000000"/>
                <w:sz w:val="22"/>
                <w:szCs w:val="22"/>
              </w:rPr>
            </w:pPr>
            <w:r w:rsidRPr="00677B84">
              <w:rPr>
                <w:rFonts w:ascii="Arial" w:hAnsi="Arial" w:cs="Arial"/>
                <w:iCs/>
                <w:color w:val="000000"/>
                <w:sz w:val="22"/>
                <w:szCs w:val="22"/>
              </w:rPr>
              <w:t>The below graph is a time series of total phosphorus in Lake Eva. Please note that the total nitrogen criterion is 0.03 mg/L.</w:t>
            </w:r>
          </w:p>
          <w:p w14:paraId="63271978" w14:textId="77777777" w:rsidR="00677B84" w:rsidRPr="00677B84" w:rsidRDefault="00677B84" w:rsidP="00677B84">
            <w:pPr>
              <w:autoSpaceDE w:val="0"/>
              <w:autoSpaceDN w:val="0"/>
              <w:adjustRightInd w:val="0"/>
              <w:rPr>
                <w:rFonts w:ascii="Arial" w:hAnsi="Arial" w:cs="Arial"/>
                <w:iCs/>
                <w:color w:val="000000"/>
                <w:sz w:val="22"/>
                <w:szCs w:val="22"/>
              </w:rPr>
            </w:pPr>
          </w:p>
          <w:p w14:paraId="6E08EC01" w14:textId="77777777" w:rsidR="00677B84" w:rsidRPr="00677B84" w:rsidRDefault="00677B84" w:rsidP="00677B84">
            <w:pPr>
              <w:autoSpaceDE w:val="0"/>
              <w:autoSpaceDN w:val="0"/>
              <w:adjustRightInd w:val="0"/>
              <w:rPr>
                <w:rFonts w:ascii="Arial" w:hAnsi="Arial" w:cs="Arial"/>
                <w:iCs/>
                <w:color w:val="000000"/>
                <w:sz w:val="22"/>
                <w:szCs w:val="22"/>
                <w:highlight w:val="yellow"/>
              </w:rPr>
            </w:pPr>
          </w:p>
          <w:p w14:paraId="6752D347" w14:textId="77777777" w:rsidR="00677B84" w:rsidRPr="00677B84" w:rsidRDefault="00677B84" w:rsidP="00677B84">
            <w:pPr>
              <w:autoSpaceDE w:val="0"/>
              <w:autoSpaceDN w:val="0"/>
              <w:adjustRightInd w:val="0"/>
              <w:rPr>
                <w:rFonts w:ascii="Arial" w:hAnsi="Arial" w:cs="Arial"/>
                <w:iCs/>
                <w:color w:val="000000"/>
                <w:sz w:val="22"/>
                <w:szCs w:val="22"/>
                <w:highlight w:val="yellow"/>
              </w:rPr>
            </w:pPr>
            <w:r w:rsidRPr="00677B84">
              <w:rPr>
                <w:noProof/>
                <w:color w:val="000000"/>
              </w:rPr>
              <w:drawing>
                <wp:inline distT="0" distB="0" distL="0" distR="0" wp14:anchorId="242C4E01" wp14:editId="52B93156">
                  <wp:extent cx="5090160" cy="15106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90160" cy="1510665"/>
                          </a:xfrm>
                          <a:prstGeom prst="rect">
                            <a:avLst/>
                          </a:prstGeom>
                        </pic:spPr>
                      </pic:pic>
                    </a:graphicData>
                  </a:graphic>
                </wp:inline>
              </w:drawing>
            </w:r>
          </w:p>
          <w:p w14:paraId="6F8040CD" w14:textId="77777777" w:rsidR="00677B84" w:rsidRPr="00677B84" w:rsidRDefault="00677B84" w:rsidP="00677B84">
            <w:pPr>
              <w:autoSpaceDE w:val="0"/>
              <w:autoSpaceDN w:val="0"/>
              <w:adjustRightInd w:val="0"/>
              <w:rPr>
                <w:rFonts w:ascii="Arial" w:hAnsi="Arial" w:cs="Arial"/>
                <w:iCs/>
                <w:color w:val="000000"/>
                <w:sz w:val="22"/>
                <w:szCs w:val="22"/>
                <w:highlight w:val="yellow"/>
              </w:rPr>
            </w:pPr>
          </w:p>
          <w:p w14:paraId="2642FBE6" w14:textId="77777777" w:rsidR="00677B84" w:rsidRPr="00677B84" w:rsidRDefault="00677B84" w:rsidP="00677B84">
            <w:pPr>
              <w:autoSpaceDE w:val="0"/>
              <w:autoSpaceDN w:val="0"/>
              <w:adjustRightInd w:val="0"/>
              <w:rPr>
                <w:rFonts w:ascii="Arial" w:hAnsi="Arial" w:cs="Arial"/>
                <w:iCs/>
                <w:color w:val="000000"/>
                <w:sz w:val="22"/>
                <w:szCs w:val="22"/>
                <w:highlight w:val="yellow"/>
              </w:rPr>
            </w:pPr>
          </w:p>
        </w:tc>
      </w:tr>
    </w:tbl>
    <w:p w14:paraId="0A558355" w14:textId="10E9097C" w:rsidR="00362395" w:rsidRDefault="00362395">
      <w:pPr>
        <w:rPr>
          <w:rFonts w:ascii="Arial" w:hAnsi="Arial" w:cs="Arial"/>
          <w:sz w:val="22"/>
          <w:szCs w:val="22"/>
        </w:rPr>
      </w:pPr>
    </w:p>
    <w:p w14:paraId="4D60FFF7" w14:textId="1D489434" w:rsidR="00DF78A7" w:rsidRDefault="00DF78A7">
      <w:pPr>
        <w:rPr>
          <w:rFonts w:ascii="Arial" w:hAnsi="Arial" w:cs="Arial"/>
          <w:sz w:val="22"/>
          <w:szCs w:val="22"/>
        </w:rPr>
      </w:pPr>
    </w:p>
    <w:p w14:paraId="046A50D5" w14:textId="2FBAF466" w:rsidR="00DF78A7" w:rsidRDefault="00AA1716" w:rsidP="00AA1716">
      <w:pPr>
        <w:jc w:val="center"/>
        <w:rPr>
          <w:noProof/>
        </w:rPr>
      </w:pPr>
      <w:r>
        <w:rPr>
          <w:noProof/>
        </w:rPr>
        <w:lastRenderedPageBreak/>
        <w:drawing>
          <wp:inline distT="0" distB="0" distL="0" distR="0" wp14:anchorId="7D68983C" wp14:editId="30A52DD5">
            <wp:extent cx="5090160" cy="657763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03014" cy="6594247"/>
                    </a:xfrm>
                    <a:prstGeom prst="rect">
                      <a:avLst/>
                    </a:prstGeom>
                  </pic:spPr>
                </pic:pic>
              </a:graphicData>
            </a:graphic>
          </wp:inline>
        </w:drawing>
      </w:r>
    </w:p>
    <w:p w14:paraId="323EC519" w14:textId="2D1C13F8" w:rsidR="00AA1716" w:rsidRPr="00AA1716" w:rsidRDefault="00AA1716" w:rsidP="00AA1716">
      <w:pPr>
        <w:rPr>
          <w:rFonts w:ascii="Arial" w:hAnsi="Arial" w:cs="Arial"/>
          <w:sz w:val="22"/>
          <w:szCs w:val="22"/>
        </w:rPr>
      </w:pPr>
    </w:p>
    <w:p w14:paraId="2936DA4D" w14:textId="38618135" w:rsidR="00AA1716" w:rsidRPr="00AA1716" w:rsidRDefault="00AA1716" w:rsidP="00AA1716">
      <w:pPr>
        <w:rPr>
          <w:rFonts w:ascii="Arial" w:hAnsi="Arial" w:cs="Arial"/>
          <w:sz w:val="22"/>
          <w:szCs w:val="22"/>
        </w:rPr>
      </w:pPr>
    </w:p>
    <w:p w14:paraId="0FA6A1CD" w14:textId="0699FD42" w:rsidR="00AA1716" w:rsidRDefault="00AA1716" w:rsidP="00AA1716">
      <w:pPr>
        <w:rPr>
          <w:noProof/>
        </w:rPr>
      </w:pPr>
    </w:p>
    <w:p w14:paraId="5C9580E7" w14:textId="173E874C" w:rsidR="00AA1716" w:rsidRDefault="00AA1716" w:rsidP="00AA1716">
      <w:pPr>
        <w:tabs>
          <w:tab w:val="left" w:pos="3191"/>
        </w:tabs>
        <w:rPr>
          <w:rFonts w:ascii="Arial" w:hAnsi="Arial" w:cs="Arial"/>
          <w:sz w:val="22"/>
          <w:szCs w:val="22"/>
        </w:rPr>
      </w:pPr>
      <w:r>
        <w:rPr>
          <w:rFonts w:ascii="Arial" w:hAnsi="Arial" w:cs="Arial"/>
          <w:sz w:val="22"/>
          <w:szCs w:val="22"/>
        </w:rPr>
        <w:tab/>
      </w:r>
    </w:p>
    <w:tbl>
      <w:tblPr>
        <w:tblW w:w="10890" w:type="dxa"/>
        <w:tblInd w:w="90" w:type="dxa"/>
        <w:tblLayout w:type="fixed"/>
        <w:tblCellMar>
          <w:left w:w="0" w:type="dxa"/>
          <w:right w:w="0" w:type="dxa"/>
        </w:tblCellMar>
        <w:tblLook w:val="0000" w:firstRow="0" w:lastRow="0" w:firstColumn="0" w:lastColumn="0" w:noHBand="0" w:noVBand="0"/>
      </w:tblPr>
      <w:tblGrid>
        <w:gridCol w:w="90"/>
        <w:gridCol w:w="1920"/>
        <w:gridCol w:w="8880"/>
      </w:tblGrid>
      <w:tr w:rsidR="00AA1716" w:rsidRPr="00B908DE" w14:paraId="419D0BBA" w14:textId="77777777" w:rsidTr="00846864">
        <w:trPr>
          <w:trHeight w:val="248"/>
        </w:trPr>
        <w:tc>
          <w:tcPr>
            <w:tcW w:w="10890" w:type="dxa"/>
            <w:gridSpan w:val="3"/>
            <w:tcMar>
              <w:top w:w="72" w:type="dxa"/>
              <w:bottom w:w="72" w:type="dxa"/>
            </w:tcMar>
          </w:tcPr>
          <w:p w14:paraId="2D58C57D" w14:textId="77777777" w:rsidR="00AA1716" w:rsidRPr="00B908DE" w:rsidRDefault="00AA1716" w:rsidP="00846864">
            <w:pPr>
              <w:pStyle w:val="Default"/>
              <w:rPr>
                <w:rFonts w:ascii="Arial" w:hAnsi="Arial" w:cs="Arial"/>
                <w:i/>
                <w:iCs/>
                <w:sz w:val="22"/>
                <w:szCs w:val="22"/>
              </w:rPr>
            </w:pPr>
            <w:r w:rsidRPr="00B908DE">
              <w:rPr>
                <w:rFonts w:ascii="Arial" w:hAnsi="Arial" w:cs="Arial"/>
                <w:b/>
                <w:bCs/>
                <w:sz w:val="22"/>
                <w:szCs w:val="22"/>
              </w:rPr>
              <w:t>Evidence of Watershed Approach</w:t>
            </w:r>
          </w:p>
        </w:tc>
      </w:tr>
      <w:tr w:rsidR="00AA1716" w:rsidRPr="00B908DE" w14:paraId="299A7853" w14:textId="77777777" w:rsidTr="00846864">
        <w:trPr>
          <w:trHeight w:val="248"/>
        </w:trPr>
        <w:tc>
          <w:tcPr>
            <w:tcW w:w="90" w:type="dxa"/>
          </w:tcPr>
          <w:p w14:paraId="40D7A4B4" w14:textId="77777777" w:rsidR="00AA1716" w:rsidRPr="00B908DE" w:rsidRDefault="00AA1716" w:rsidP="00846864">
            <w:pPr>
              <w:pStyle w:val="Default"/>
              <w:jc w:val="center"/>
              <w:rPr>
                <w:rFonts w:ascii="Arial" w:hAnsi="Arial" w:cs="Arial"/>
                <w:sz w:val="22"/>
                <w:szCs w:val="22"/>
              </w:rPr>
            </w:pPr>
            <w:r w:rsidRPr="00B908DE">
              <w:rPr>
                <w:rFonts w:ascii="Arial" w:hAnsi="Arial" w:cs="Arial"/>
                <w:sz w:val="22"/>
                <w:szCs w:val="22"/>
              </w:rPr>
              <w:t xml:space="preserve"> </w:t>
            </w:r>
          </w:p>
        </w:tc>
        <w:tc>
          <w:tcPr>
            <w:tcW w:w="1920" w:type="dxa"/>
            <w:tcBorders>
              <w:right w:val="single" w:sz="8" w:space="0" w:color="000000"/>
            </w:tcBorders>
            <w:tcMar>
              <w:top w:w="72" w:type="dxa"/>
              <w:left w:w="72" w:type="dxa"/>
              <w:bottom w:w="72" w:type="dxa"/>
              <w:right w:w="72" w:type="dxa"/>
            </w:tcMar>
          </w:tcPr>
          <w:p w14:paraId="2BD667D5" w14:textId="77777777" w:rsidR="00AA1716" w:rsidRPr="00B908DE" w:rsidRDefault="00AA1716" w:rsidP="00846864">
            <w:pPr>
              <w:pStyle w:val="Default"/>
              <w:rPr>
                <w:rFonts w:ascii="Arial" w:hAnsi="Arial" w:cs="Arial"/>
                <w:i/>
                <w:sz w:val="22"/>
                <w:szCs w:val="22"/>
              </w:rPr>
            </w:pPr>
            <w:r w:rsidRPr="00B908DE">
              <w:rPr>
                <w:rFonts w:ascii="Arial" w:hAnsi="Arial" w:cs="Arial"/>
                <w:i/>
                <w:sz w:val="22"/>
                <w:szCs w:val="22"/>
              </w:rPr>
              <w:t xml:space="preserve">Area of Effort </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5B5A1312" w14:textId="77777777" w:rsidR="00AA1716" w:rsidRPr="00B908DE" w:rsidRDefault="00AA1716" w:rsidP="00846864">
            <w:pPr>
              <w:pStyle w:val="Default"/>
              <w:rPr>
                <w:rFonts w:ascii="Arial" w:hAnsi="Arial" w:cs="Arial"/>
                <w:sz w:val="22"/>
                <w:szCs w:val="22"/>
              </w:rPr>
            </w:pPr>
            <w:r w:rsidRPr="008F4653">
              <w:rPr>
                <w:rFonts w:ascii="Arial" w:eastAsiaTheme="minorHAnsi" w:hAnsi="Arial" w:cs="Arial"/>
                <w:sz w:val="22"/>
                <w:szCs w:val="22"/>
              </w:rPr>
              <w:t xml:space="preserve">The Lake Eva watershed (WBID 15101) </w:t>
            </w:r>
            <w:proofErr w:type="gramStart"/>
            <w:r w:rsidRPr="008F4653">
              <w:rPr>
                <w:rFonts w:ascii="Arial" w:eastAsiaTheme="minorHAnsi" w:hAnsi="Arial" w:cs="Arial"/>
                <w:sz w:val="22"/>
                <w:szCs w:val="22"/>
              </w:rPr>
              <w:t>is located in</w:t>
            </w:r>
            <w:proofErr w:type="gramEnd"/>
            <w:r w:rsidRPr="008F4653">
              <w:rPr>
                <w:rFonts w:ascii="Arial" w:eastAsiaTheme="minorHAnsi" w:hAnsi="Arial" w:cs="Arial"/>
                <w:sz w:val="22"/>
                <w:szCs w:val="22"/>
              </w:rPr>
              <w:t xml:space="preserve"> the North central portion of Polk County, within the limits of Haines City</w:t>
            </w:r>
            <w:r>
              <w:rPr>
                <w:rFonts w:ascii="Arial" w:eastAsiaTheme="minorHAnsi" w:hAnsi="Arial" w:cs="Arial"/>
                <w:sz w:val="22"/>
                <w:szCs w:val="22"/>
              </w:rPr>
              <w:t>,</w:t>
            </w:r>
            <w:r w:rsidRPr="008F4653">
              <w:rPr>
                <w:rFonts w:ascii="Arial" w:eastAsiaTheme="minorHAnsi" w:hAnsi="Arial" w:cs="Arial"/>
                <w:sz w:val="22"/>
                <w:szCs w:val="22"/>
              </w:rPr>
              <w:t xml:space="preserve"> and has an area of roughly 150 square acres. The Lake Eva and Lake Henry wetland restoration project is located on the West side of the lake Eva, situated between Lake</w:t>
            </w:r>
            <w:r>
              <w:rPr>
                <w:rFonts w:ascii="Arial" w:eastAsiaTheme="minorHAnsi" w:hAnsi="Arial" w:cs="Arial"/>
                <w:sz w:val="22"/>
                <w:szCs w:val="22"/>
              </w:rPr>
              <w:t>s</w:t>
            </w:r>
            <w:r w:rsidRPr="008F4653">
              <w:rPr>
                <w:rFonts w:ascii="Arial" w:eastAsiaTheme="minorHAnsi" w:hAnsi="Arial" w:cs="Arial"/>
                <w:sz w:val="22"/>
                <w:szCs w:val="22"/>
              </w:rPr>
              <w:t xml:space="preserve"> Eva </w:t>
            </w:r>
            <w:r>
              <w:rPr>
                <w:rFonts w:ascii="Arial" w:eastAsiaTheme="minorHAnsi" w:hAnsi="Arial" w:cs="Arial"/>
                <w:sz w:val="22"/>
                <w:szCs w:val="22"/>
              </w:rPr>
              <w:t xml:space="preserve">and </w:t>
            </w:r>
            <w:r w:rsidRPr="008F4653">
              <w:rPr>
                <w:rFonts w:ascii="Arial" w:eastAsiaTheme="minorHAnsi" w:hAnsi="Arial" w:cs="Arial"/>
                <w:sz w:val="22"/>
                <w:szCs w:val="22"/>
              </w:rPr>
              <w:t xml:space="preserve">Henry. The new wetland treatment area is designed to be 145 acres in size. </w:t>
            </w:r>
          </w:p>
        </w:tc>
      </w:tr>
      <w:tr w:rsidR="00AA1716" w:rsidRPr="00B908DE" w14:paraId="1A7519D3" w14:textId="77777777" w:rsidTr="00846864">
        <w:trPr>
          <w:trHeight w:val="363"/>
        </w:trPr>
        <w:tc>
          <w:tcPr>
            <w:tcW w:w="90" w:type="dxa"/>
          </w:tcPr>
          <w:p w14:paraId="2606D960" w14:textId="77777777" w:rsidR="00AA1716" w:rsidRPr="00B908DE" w:rsidRDefault="00AA1716" w:rsidP="00846864">
            <w:pPr>
              <w:pStyle w:val="Default"/>
              <w:jc w:val="center"/>
              <w:rPr>
                <w:rFonts w:ascii="Arial" w:hAnsi="Arial" w:cs="Arial"/>
                <w:sz w:val="22"/>
                <w:szCs w:val="22"/>
              </w:rPr>
            </w:pPr>
            <w:r w:rsidRPr="00B908DE">
              <w:rPr>
                <w:rFonts w:ascii="Arial" w:hAnsi="Arial" w:cs="Arial"/>
                <w:sz w:val="22"/>
                <w:szCs w:val="22"/>
              </w:rPr>
              <w:lastRenderedPageBreak/>
              <w:t xml:space="preserve"> </w:t>
            </w:r>
          </w:p>
        </w:tc>
        <w:tc>
          <w:tcPr>
            <w:tcW w:w="1920" w:type="dxa"/>
            <w:tcBorders>
              <w:right w:val="single" w:sz="8" w:space="0" w:color="000000"/>
            </w:tcBorders>
            <w:tcMar>
              <w:top w:w="72" w:type="dxa"/>
              <w:left w:w="72" w:type="dxa"/>
              <w:bottom w:w="72" w:type="dxa"/>
              <w:right w:w="72" w:type="dxa"/>
            </w:tcMar>
          </w:tcPr>
          <w:p w14:paraId="6FCE0DD1" w14:textId="77777777" w:rsidR="00AA1716" w:rsidRPr="00B908DE" w:rsidRDefault="00AA1716" w:rsidP="00846864">
            <w:pPr>
              <w:pStyle w:val="Default"/>
              <w:rPr>
                <w:rFonts w:ascii="Arial" w:hAnsi="Arial" w:cs="Arial"/>
                <w:i/>
                <w:sz w:val="22"/>
                <w:szCs w:val="22"/>
              </w:rPr>
            </w:pPr>
            <w:r w:rsidRPr="00B908DE">
              <w:rPr>
                <w:rFonts w:ascii="Arial" w:hAnsi="Arial" w:cs="Arial"/>
                <w:i/>
                <w:sz w:val="22"/>
                <w:szCs w:val="22"/>
              </w:rPr>
              <w:t xml:space="preserve">Key Stakeholders Involved and Their Roles </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4EF4F1E0" w14:textId="77777777" w:rsidR="00AA1716" w:rsidRDefault="00AA1716" w:rsidP="00846864">
            <w:pPr>
              <w:pStyle w:val="Default"/>
              <w:rPr>
                <w:rFonts w:ascii="Arial" w:hAnsi="Arial" w:cs="Arial"/>
                <w:sz w:val="22"/>
                <w:szCs w:val="22"/>
              </w:rPr>
            </w:pPr>
            <w:r>
              <w:rPr>
                <w:rFonts w:ascii="Arial" w:hAnsi="Arial" w:cs="Arial"/>
                <w:sz w:val="22"/>
                <w:szCs w:val="22"/>
              </w:rPr>
              <w:t>The key stakeholders that have been instrumental in developing and executing these restoration projects are listed below.</w:t>
            </w:r>
          </w:p>
          <w:p w14:paraId="25F00E65" w14:textId="77777777" w:rsidR="00AA1716" w:rsidRDefault="00AA1716" w:rsidP="00AA1716">
            <w:pPr>
              <w:pStyle w:val="Default"/>
              <w:numPr>
                <w:ilvl w:val="0"/>
                <w:numId w:val="9"/>
              </w:numPr>
              <w:rPr>
                <w:rFonts w:ascii="Arial" w:hAnsi="Arial" w:cs="Arial"/>
                <w:sz w:val="22"/>
                <w:szCs w:val="22"/>
              </w:rPr>
            </w:pPr>
            <w:r>
              <w:rPr>
                <w:rFonts w:ascii="Arial" w:hAnsi="Arial" w:cs="Arial"/>
                <w:sz w:val="22"/>
                <w:szCs w:val="22"/>
              </w:rPr>
              <w:t>Southwest Florida Water Management District</w:t>
            </w:r>
          </w:p>
          <w:p w14:paraId="05650160" w14:textId="77777777" w:rsidR="00AA1716" w:rsidRPr="00AF2E7D" w:rsidRDefault="00AA1716" w:rsidP="00AA1716">
            <w:pPr>
              <w:pStyle w:val="Default"/>
              <w:numPr>
                <w:ilvl w:val="0"/>
                <w:numId w:val="9"/>
              </w:numPr>
              <w:rPr>
                <w:rFonts w:ascii="Arial" w:hAnsi="Arial" w:cs="Arial"/>
                <w:sz w:val="22"/>
                <w:szCs w:val="22"/>
              </w:rPr>
            </w:pPr>
            <w:r>
              <w:rPr>
                <w:rFonts w:ascii="Arial" w:hAnsi="Arial" w:cs="Arial"/>
                <w:sz w:val="22"/>
                <w:szCs w:val="22"/>
              </w:rPr>
              <w:t>Haines City</w:t>
            </w:r>
          </w:p>
          <w:p w14:paraId="0EF27AB2" w14:textId="77777777" w:rsidR="00AA1716" w:rsidRDefault="00AA1716" w:rsidP="00AA1716">
            <w:pPr>
              <w:pStyle w:val="Default"/>
              <w:numPr>
                <w:ilvl w:val="0"/>
                <w:numId w:val="9"/>
              </w:numPr>
              <w:rPr>
                <w:rFonts w:ascii="Arial" w:hAnsi="Arial" w:cs="Arial"/>
                <w:sz w:val="22"/>
                <w:szCs w:val="22"/>
              </w:rPr>
            </w:pPr>
            <w:r>
              <w:rPr>
                <w:rFonts w:ascii="Arial" w:hAnsi="Arial" w:cs="Arial"/>
                <w:sz w:val="22"/>
                <w:szCs w:val="22"/>
              </w:rPr>
              <w:t>Polk County</w:t>
            </w:r>
          </w:p>
          <w:p w14:paraId="0759C8B2" w14:textId="77777777" w:rsidR="00AA1716" w:rsidRPr="005B743D" w:rsidRDefault="00AA1716" w:rsidP="00AA1716">
            <w:pPr>
              <w:pStyle w:val="Default"/>
              <w:numPr>
                <w:ilvl w:val="0"/>
                <w:numId w:val="9"/>
              </w:numPr>
              <w:rPr>
                <w:rFonts w:ascii="Arial" w:hAnsi="Arial" w:cs="Arial"/>
                <w:sz w:val="22"/>
                <w:szCs w:val="22"/>
              </w:rPr>
            </w:pPr>
            <w:r w:rsidRPr="005B743D">
              <w:rPr>
                <w:rFonts w:ascii="Arial" w:hAnsi="Arial" w:cs="Arial"/>
                <w:sz w:val="22"/>
                <w:szCs w:val="22"/>
              </w:rPr>
              <w:t>Department of Environmental Protection</w:t>
            </w:r>
          </w:p>
        </w:tc>
      </w:tr>
      <w:tr w:rsidR="00AA1716" w:rsidRPr="00B908DE" w14:paraId="39B33837" w14:textId="77777777" w:rsidTr="00846864">
        <w:trPr>
          <w:trHeight w:val="248"/>
        </w:trPr>
        <w:tc>
          <w:tcPr>
            <w:tcW w:w="90" w:type="dxa"/>
          </w:tcPr>
          <w:p w14:paraId="196C803B" w14:textId="77777777" w:rsidR="00AA1716" w:rsidRPr="00B908DE" w:rsidRDefault="00AA1716" w:rsidP="00846864">
            <w:pPr>
              <w:pStyle w:val="Default"/>
              <w:jc w:val="center"/>
              <w:rPr>
                <w:rFonts w:ascii="Arial" w:hAnsi="Arial" w:cs="Arial"/>
                <w:sz w:val="22"/>
                <w:szCs w:val="22"/>
              </w:rPr>
            </w:pPr>
            <w:r w:rsidRPr="00B908DE">
              <w:rPr>
                <w:rFonts w:ascii="Arial" w:hAnsi="Arial" w:cs="Arial"/>
                <w:sz w:val="22"/>
                <w:szCs w:val="22"/>
              </w:rPr>
              <w:t xml:space="preserve"> </w:t>
            </w:r>
          </w:p>
        </w:tc>
        <w:tc>
          <w:tcPr>
            <w:tcW w:w="1920" w:type="dxa"/>
            <w:tcBorders>
              <w:right w:val="single" w:sz="8" w:space="0" w:color="000000"/>
            </w:tcBorders>
            <w:tcMar>
              <w:top w:w="72" w:type="dxa"/>
              <w:left w:w="72" w:type="dxa"/>
              <w:bottom w:w="72" w:type="dxa"/>
              <w:right w:w="72" w:type="dxa"/>
            </w:tcMar>
          </w:tcPr>
          <w:p w14:paraId="72802355" w14:textId="77777777" w:rsidR="00AA1716" w:rsidRPr="00B908DE" w:rsidRDefault="00AA1716" w:rsidP="00846864">
            <w:pPr>
              <w:pStyle w:val="Default"/>
              <w:rPr>
                <w:rFonts w:ascii="Arial" w:hAnsi="Arial" w:cs="Arial"/>
                <w:i/>
                <w:sz w:val="22"/>
                <w:szCs w:val="22"/>
              </w:rPr>
            </w:pPr>
            <w:r w:rsidRPr="00B908DE">
              <w:rPr>
                <w:rFonts w:ascii="Arial" w:hAnsi="Arial" w:cs="Arial"/>
                <w:i/>
                <w:sz w:val="22"/>
                <w:szCs w:val="22"/>
              </w:rPr>
              <w:t xml:space="preserve">Watershed Plan &amp; Other Supporting Documentation </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8D87428" w14:textId="77777777" w:rsidR="00AA1716" w:rsidRPr="00B03B08" w:rsidRDefault="00AA1716" w:rsidP="00846864">
            <w:pPr>
              <w:autoSpaceDE w:val="0"/>
              <w:autoSpaceDN w:val="0"/>
              <w:adjustRightInd w:val="0"/>
              <w:rPr>
                <w:rFonts w:ascii="Arial" w:hAnsi="Arial" w:cs="Arial"/>
                <w:iCs/>
                <w:sz w:val="22"/>
                <w:szCs w:val="22"/>
              </w:rPr>
            </w:pPr>
            <w:r w:rsidRPr="00B03B08">
              <w:rPr>
                <w:rFonts w:ascii="Arial" w:hAnsi="Arial" w:cs="Arial"/>
                <w:iCs/>
                <w:sz w:val="22"/>
                <w:szCs w:val="22"/>
              </w:rPr>
              <w:t>The area includes the watershed drainage area from</w:t>
            </w:r>
            <w:r w:rsidRPr="00B03B08">
              <w:rPr>
                <w:rFonts w:ascii="Arial" w:hAnsi="Arial" w:cs="Arial"/>
                <w:color w:val="000000"/>
                <w:sz w:val="22"/>
                <w:szCs w:val="22"/>
              </w:rPr>
              <w:t xml:space="preserve"> Lake Henry within WBID 1</w:t>
            </w:r>
            <w:r>
              <w:rPr>
                <w:rFonts w:ascii="Arial" w:hAnsi="Arial" w:cs="Arial"/>
                <w:color w:val="000000"/>
                <w:sz w:val="22"/>
                <w:szCs w:val="22"/>
              </w:rPr>
              <w:t>504A</w:t>
            </w:r>
            <w:r w:rsidRPr="00B03B08">
              <w:rPr>
                <w:rFonts w:ascii="Arial" w:hAnsi="Arial" w:cs="Arial"/>
                <w:color w:val="000000"/>
                <w:sz w:val="22"/>
                <w:szCs w:val="22"/>
              </w:rPr>
              <w:t xml:space="preserve"> where extensive </w:t>
            </w:r>
            <w:r>
              <w:rPr>
                <w:rFonts w:ascii="Arial" w:hAnsi="Arial" w:cs="Arial"/>
                <w:color w:val="000000"/>
                <w:sz w:val="22"/>
                <w:szCs w:val="22"/>
              </w:rPr>
              <w:t>wetland restoration</w:t>
            </w:r>
            <w:r w:rsidRPr="00B03B08">
              <w:rPr>
                <w:rFonts w:ascii="Arial" w:hAnsi="Arial" w:cs="Arial"/>
                <w:color w:val="000000"/>
                <w:sz w:val="22"/>
                <w:szCs w:val="22"/>
              </w:rPr>
              <w:t xml:space="preserve"> is taking place</w:t>
            </w:r>
            <w:r w:rsidRPr="00B03B08">
              <w:rPr>
                <w:rFonts w:ascii="Arial" w:hAnsi="Arial" w:cs="Arial"/>
                <w:iCs/>
                <w:sz w:val="22"/>
                <w:szCs w:val="22"/>
              </w:rPr>
              <w:t xml:space="preserve">. WBID 15101 is impaired for Nutrients (Chlorophyll-a) and Nutrients (Total Nitrogen) based on the AGMs. The objectives outlined by the Lake Eva and Lake Henry wetland restoration project will address these impairments.  </w:t>
            </w:r>
          </w:p>
          <w:p w14:paraId="62ECFB2B" w14:textId="77777777" w:rsidR="00AA1716" w:rsidRPr="00B03B08" w:rsidRDefault="00AA1716" w:rsidP="00846864">
            <w:pPr>
              <w:autoSpaceDE w:val="0"/>
              <w:autoSpaceDN w:val="0"/>
              <w:adjustRightInd w:val="0"/>
              <w:rPr>
                <w:rFonts w:ascii="Arial" w:hAnsi="Arial" w:cs="Arial"/>
                <w:iCs/>
                <w:sz w:val="22"/>
                <w:szCs w:val="22"/>
              </w:rPr>
            </w:pPr>
            <w:r w:rsidRPr="00B03B08">
              <w:rPr>
                <w:rFonts w:ascii="Arial" w:hAnsi="Arial" w:cs="Arial"/>
                <w:iCs/>
                <w:sz w:val="22"/>
                <w:szCs w:val="22"/>
              </w:rPr>
              <w:t xml:space="preserve"> </w:t>
            </w:r>
          </w:p>
          <w:p w14:paraId="386C9C41" w14:textId="77777777" w:rsidR="00AA1716" w:rsidRPr="00B61C71" w:rsidRDefault="00AA1716" w:rsidP="00846864">
            <w:pPr>
              <w:autoSpaceDE w:val="0"/>
              <w:autoSpaceDN w:val="0"/>
              <w:adjustRightInd w:val="0"/>
              <w:rPr>
                <w:rFonts w:ascii="Arial" w:hAnsi="Arial" w:cs="Arial"/>
                <w:iCs/>
                <w:sz w:val="22"/>
                <w:szCs w:val="22"/>
              </w:rPr>
            </w:pPr>
            <w:r w:rsidRPr="00B03B08">
              <w:rPr>
                <w:rFonts w:ascii="Arial" w:hAnsi="Arial" w:cs="Arial"/>
                <w:iCs/>
                <w:sz w:val="22"/>
                <w:szCs w:val="22"/>
              </w:rPr>
              <w:t>The WBID drainage area corresponds to the key project as follows: Lake Eva and lake Henry wetland restoration project.</w:t>
            </w:r>
          </w:p>
        </w:tc>
      </w:tr>
      <w:tr w:rsidR="00AA1716" w:rsidRPr="00B908DE" w14:paraId="6822D740" w14:textId="77777777" w:rsidTr="00846864">
        <w:trPr>
          <w:trHeight w:val="178"/>
        </w:trPr>
        <w:tc>
          <w:tcPr>
            <w:tcW w:w="90" w:type="dxa"/>
          </w:tcPr>
          <w:p w14:paraId="2B805E37" w14:textId="77777777" w:rsidR="00AA1716" w:rsidRPr="00B908DE" w:rsidRDefault="00AA1716" w:rsidP="00846864">
            <w:pPr>
              <w:pStyle w:val="Default"/>
              <w:rPr>
                <w:rFonts w:ascii="Arial" w:hAnsi="Arial" w:cs="Arial"/>
                <w:b/>
                <w:bCs/>
                <w:sz w:val="22"/>
                <w:szCs w:val="22"/>
              </w:rPr>
            </w:pPr>
          </w:p>
        </w:tc>
        <w:tc>
          <w:tcPr>
            <w:tcW w:w="1920" w:type="dxa"/>
            <w:tcBorders>
              <w:right w:val="single" w:sz="8" w:space="0" w:color="000000"/>
            </w:tcBorders>
            <w:tcMar>
              <w:top w:w="72" w:type="dxa"/>
              <w:left w:w="72" w:type="dxa"/>
              <w:bottom w:w="72" w:type="dxa"/>
              <w:right w:w="72" w:type="dxa"/>
            </w:tcMar>
          </w:tcPr>
          <w:p w14:paraId="76AB1B59" w14:textId="77777777" w:rsidR="00AA1716" w:rsidRPr="00B908DE" w:rsidRDefault="00AA1716" w:rsidP="00846864">
            <w:pPr>
              <w:pStyle w:val="Default"/>
              <w:rPr>
                <w:rFonts w:ascii="Arial" w:hAnsi="Arial" w:cs="Arial"/>
                <w:i/>
                <w:sz w:val="22"/>
                <w:szCs w:val="22"/>
              </w:rPr>
            </w:pPr>
            <w:r w:rsidRPr="00B908DE">
              <w:rPr>
                <w:rFonts w:ascii="Arial" w:hAnsi="Arial" w:cs="Arial"/>
                <w:i/>
                <w:sz w:val="22"/>
                <w:szCs w:val="22"/>
              </w:rPr>
              <w:t>Point Sources and Indirect Source Monitoring (Sites)</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1D452E74" w14:textId="77777777" w:rsidR="00AA1716" w:rsidRPr="00C333E2" w:rsidRDefault="00AA1716" w:rsidP="00846864">
            <w:pPr>
              <w:pStyle w:val="Default"/>
              <w:keepNext/>
              <w:keepLines/>
              <w:spacing w:before="200"/>
              <w:outlineLvl w:val="1"/>
              <w:rPr>
                <w:rFonts w:ascii="Arial" w:hAnsi="Arial" w:cs="Arial"/>
                <w:iCs/>
                <w:sz w:val="22"/>
                <w:szCs w:val="22"/>
              </w:rPr>
            </w:pPr>
            <w:r w:rsidRPr="00C333E2">
              <w:rPr>
                <w:rFonts w:ascii="Arial" w:hAnsi="Arial" w:cs="Arial"/>
                <w:iCs/>
                <w:sz w:val="22"/>
                <w:szCs w:val="22"/>
              </w:rPr>
              <w:t>There are no point sources contributing to Lake Eva.</w:t>
            </w:r>
            <w:r>
              <w:rPr>
                <w:rFonts w:ascii="Arial" w:hAnsi="Arial" w:cs="Arial"/>
                <w:iCs/>
                <w:sz w:val="22"/>
                <w:szCs w:val="22"/>
              </w:rPr>
              <w:t xml:space="preserve"> </w:t>
            </w:r>
            <w:r w:rsidRPr="00C333E2">
              <w:rPr>
                <w:rFonts w:ascii="Arial" w:hAnsi="Arial" w:cs="Arial"/>
                <w:iCs/>
                <w:sz w:val="22"/>
                <w:szCs w:val="22"/>
              </w:rPr>
              <w:t>All land areas within the State of Florida surrounding WBID 15101 are regulated by a Municipal Separate Storm Sewer System (MS4) permit – NPDES MS4 Permit No. FLS</w:t>
            </w:r>
            <w:r>
              <w:rPr>
                <w:rFonts w:ascii="Arial" w:hAnsi="Arial" w:cs="Arial"/>
                <w:iCs/>
                <w:sz w:val="22"/>
                <w:szCs w:val="22"/>
              </w:rPr>
              <w:t>000015</w:t>
            </w:r>
            <w:r w:rsidRPr="00C333E2">
              <w:rPr>
                <w:rFonts w:ascii="Arial" w:hAnsi="Arial" w:cs="Arial"/>
                <w:iCs/>
                <w:sz w:val="22"/>
                <w:szCs w:val="22"/>
              </w:rPr>
              <w:t>, Permittee is Haines City.</w:t>
            </w:r>
          </w:p>
          <w:p w14:paraId="0213DB35" w14:textId="77777777" w:rsidR="00AA1716" w:rsidRPr="00C333E2" w:rsidRDefault="00AA1716" w:rsidP="00846864">
            <w:pPr>
              <w:pStyle w:val="NormalWeb"/>
              <w:shd w:val="clear" w:color="auto" w:fill="FFFFFF"/>
              <w:spacing w:after="0" w:afterAutospacing="0" w:line="240" w:lineRule="auto"/>
              <w:rPr>
                <w:rFonts w:ascii="Arial" w:hAnsi="Arial" w:cs="Arial"/>
                <w:iCs/>
                <w:sz w:val="22"/>
                <w:szCs w:val="22"/>
              </w:rPr>
            </w:pPr>
          </w:p>
          <w:p w14:paraId="4ECD232B" w14:textId="77777777" w:rsidR="00AA1716" w:rsidRPr="00C333E2" w:rsidRDefault="00AA1716" w:rsidP="00846864">
            <w:pPr>
              <w:pStyle w:val="NormalWeb"/>
              <w:shd w:val="clear" w:color="auto" w:fill="FFFFFF"/>
              <w:spacing w:after="0" w:afterAutospacing="0" w:line="240" w:lineRule="auto"/>
              <w:rPr>
                <w:rFonts w:ascii="Arial" w:hAnsi="Arial" w:cs="Arial"/>
                <w:color w:val="000000"/>
                <w:szCs w:val="22"/>
              </w:rPr>
            </w:pPr>
            <w:r w:rsidRPr="00C333E2">
              <w:rPr>
                <w:rFonts w:ascii="Arial" w:hAnsi="Arial" w:cs="Arial"/>
                <w:color w:val="000000"/>
                <w:sz w:val="22"/>
                <w:szCs w:val="22"/>
              </w:rPr>
              <w:t>The entire area is regulated by a Municipal Separate Storm Sewer System (MS4) permit #FLS</w:t>
            </w:r>
            <w:r>
              <w:rPr>
                <w:rFonts w:ascii="Arial" w:hAnsi="Arial" w:cs="Arial"/>
                <w:color w:val="000000"/>
                <w:sz w:val="22"/>
                <w:szCs w:val="22"/>
              </w:rPr>
              <w:t>000015</w:t>
            </w:r>
            <w:r w:rsidRPr="00C333E2">
              <w:rPr>
                <w:rFonts w:ascii="Arial" w:hAnsi="Arial" w:cs="Arial"/>
                <w:color w:val="000000"/>
                <w:sz w:val="22"/>
                <w:szCs w:val="22"/>
              </w:rPr>
              <w:t xml:space="preserve">. </w:t>
            </w:r>
            <w:r w:rsidRPr="00C333E2">
              <w:rPr>
                <w:rFonts w:ascii="Arial" w:eastAsiaTheme="minorHAnsi" w:hAnsi="Arial" w:cs="Arial"/>
                <w:sz w:val="22"/>
                <w:szCs w:val="22"/>
              </w:rPr>
              <w:t xml:space="preserve">Stormwater outfall structures to Lake Eva are shown in Figures included later </w:t>
            </w:r>
            <w:r w:rsidRPr="00C333E2">
              <w:rPr>
                <w:rFonts w:ascii="Arial" w:hAnsi="Arial" w:cs="Arial"/>
                <w:iCs/>
                <w:sz w:val="22"/>
                <w:szCs w:val="22"/>
              </w:rPr>
              <w:t>in this document.</w:t>
            </w:r>
          </w:p>
          <w:p w14:paraId="2ECB1B31" w14:textId="77777777" w:rsidR="00AA1716" w:rsidRPr="00D45FAA" w:rsidRDefault="00AA1716" w:rsidP="00846864">
            <w:pPr>
              <w:pStyle w:val="Default"/>
              <w:rPr>
                <w:rFonts w:ascii="Arial" w:hAnsi="Arial" w:cs="Arial"/>
                <w:iCs/>
                <w:sz w:val="22"/>
                <w:szCs w:val="22"/>
              </w:rPr>
            </w:pPr>
          </w:p>
          <w:p w14:paraId="40DEE6DD" w14:textId="77777777" w:rsidR="00AA1716" w:rsidRDefault="00AA1716" w:rsidP="00846864">
            <w:pPr>
              <w:pStyle w:val="Default"/>
              <w:rPr>
                <w:rFonts w:ascii="Arial" w:eastAsiaTheme="minorHAnsi" w:hAnsi="Arial" w:cs="Arial"/>
                <w:sz w:val="22"/>
                <w:szCs w:val="22"/>
              </w:rPr>
            </w:pPr>
            <w:r w:rsidRPr="00D45FAA">
              <w:rPr>
                <w:rFonts w:ascii="Arial" w:hAnsi="Arial" w:cs="Arial"/>
                <w:iCs/>
                <w:sz w:val="22"/>
                <w:szCs w:val="22"/>
              </w:rPr>
              <w:t xml:space="preserve">Note: </w:t>
            </w:r>
            <w:r w:rsidRPr="00D45FAA">
              <w:rPr>
                <w:rFonts w:ascii="Arial" w:eastAsiaTheme="minorHAnsi" w:hAnsi="Arial" w:cs="Arial"/>
                <w:sz w:val="22"/>
                <w:szCs w:val="22"/>
              </w:rPr>
              <w:t>Generic Permits for stormwater discharge from large and small construction activities are considered temporary; therefore, are not included in this listing.</w:t>
            </w:r>
          </w:p>
          <w:p w14:paraId="424B91BD" w14:textId="77777777" w:rsidR="00AA1716" w:rsidRPr="00FD318A" w:rsidRDefault="00AA1716" w:rsidP="00846864">
            <w:pPr>
              <w:pStyle w:val="Default"/>
              <w:rPr>
                <w:rFonts w:ascii="Arial" w:eastAsiaTheme="minorHAnsi" w:hAnsi="Arial" w:cs="Arial"/>
                <w:sz w:val="22"/>
                <w:szCs w:val="22"/>
              </w:rPr>
            </w:pPr>
          </w:p>
        </w:tc>
      </w:tr>
      <w:tr w:rsidR="00AA1716" w:rsidRPr="00B908DE" w14:paraId="121C1202" w14:textId="77777777" w:rsidTr="00846864">
        <w:trPr>
          <w:trHeight w:val="160"/>
        </w:trPr>
        <w:tc>
          <w:tcPr>
            <w:tcW w:w="90" w:type="dxa"/>
          </w:tcPr>
          <w:p w14:paraId="1BA8990E" w14:textId="77777777" w:rsidR="00AA1716" w:rsidRPr="00B908DE" w:rsidRDefault="00AA1716" w:rsidP="00846864">
            <w:pPr>
              <w:pStyle w:val="Default"/>
              <w:jc w:val="center"/>
              <w:rPr>
                <w:rFonts w:ascii="Arial" w:hAnsi="Arial" w:cs="Arial"/>
                <w:sz w:val="22"/>
                <w:szCs w:val="22"/>
              </w:rPr>
            </w:pPr>
          </w:p>
        </w:tc>
        <w:tc>
          <w:tcPr>
            <w:tcW w:w="1920" w:type="dxa"/>
            <w:tcBorders>
              <w:right w:val="single" w:sz="8" w:space="0" w:color="000000"/>
            </w:tcBorders>
            <w:tcMar>
              <w:top w:w="72" w:type="dxa"/>
              <w:left w:w="72" w:type="dxa"/>
              <w:bottom w:w="72" w:type="dxa"/>
              <w:right w:w="72" w:type="dxa"/>
            </w:tcMar>
          </w:tcPr>
          <w:p w14:paraId="2E0469A8" w14:textId="77777777" w:rsidR="00AA1716" w:rsidRPr="00B908DE" w:rsidRDefault="00AA1716" w:rsidP="00846864">
            <w:pPr>
              <w:pStyle w:val="Default"/>
              <w:rPr>
                <w:rFonts w:ascii="Arial" w:hAnsi="Arial" w:cs="Arial"/>
                <w:i/>
                <w:sz w:val="22"/>
                <w:szCs w:val="22"/>
              </w:rPr>
            </w:pPr>
            <w:r w:rsidRPr="00B908DE">
              <w:rPr>
                <w:rFonts w:ascii="Arial" w:hAnsi="Arial" w:cs="Arial"/>
                <w:i/>
                <w:sz w:val="22"/>
                <w:szCs w:val="22"/>
              </w:rPr>
              <w:t>Nonpoint Sources</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7A561504"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The land use breakdown for </w:t>
            </w:r>
            <w:r>
              <w:rPr>
                <w:rFonts w:ascii="Arial" w:hAnsi="Arial" w:cs="Arial"/>
                <w:color w:val="000000"/>
                <w:sz w:val="22"/>
                <w:szCs w:val="22"/>
              </w:rPr>
              <w:t xml:space="preserve">Lake Eva (WBID 15101) </w:t>
            </w:r>
            <w:r w:rsidRPr="00A969BB">
              <w:rPr>
                <w:rFonts w:ascii="Arial" w:hAnsi="Arial" w:cs="Arial"/>
                <w:color w:val="000000"/>
                <w:sz w:val="22"/>
                <w:szCs w:val="22"/>
              </w:rPr>
              <w:t>is as follows:</w:t>
            </w:r>
          </w:p>
          <w:p w14:paraId="53712321" w14:textId="77777777" w:rsidR="00AA1716" w:rsidRDefault="00AA1716" w:rsidP="00846864">
            <w:pPr>
              <w:pStyle w:val="NormalWeb"/>
              <w:shd w:val="clear" w:color="auto" w:fill="FFFFFF"/>
              <w:spacing w:after="0" w:afterAutospacing="0" w:line="240" w:lineRule="auto"/>
              <w:rPr>
                <w:rFonts w:ascii="Arial" w:hAnsi="Arial" w:cs="Arial"/>
                <w:color w:val="000000"/>
                <w:sz w:val="22"/>
                <w:szCs w:val="22"/>
              </w:rPr>
            </w:pPr>
          </w:p>
          <w:p w14:paraId="365D7963"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Urban and Built-Up – </w:t>
            </w:r>
            <w:r>
              <w:rPr>
                <w:rFonts w:ascii="Arial" w:hAnsi="Arial" w:cs="Arial"/>
                <w:color w:val="000000"/>
                <w:sz w:val="22"/>
                <w:szCs w:val="22"/>
              </w:rPr>
              <w:t>4.98</w:t>
            </w:r>
            <w:r w:rsidRPr="00A969BB">
              <w:rPr>
                <w:rFonts w:ascii="Arial" w:hAnsi="Arial" w:cs="Arial"/>
                <w:color w:val="000000"/>
                <w:sz w:val="22"/>
                <w:szCs w:val="22"/>
              </w:rPr>
              <w:t>%</w:t>
            </w:r>
          </w:p>
          <w:p w14:paraId="3B06A0FC"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Agriculture – </w:t>
            </w:r>
            <w:r>
              <w:rPr>
                <w:rFonts w:ascii="Arial" w:hAnsi="Arial" w:cs="Arial"/>
                <w:color w:val="000000"/>
                <w:sz w:val="22"/>
                <w:szCs w:val="22"/>
              </w:rPr>
              <w:t>0.01</w:t>
            </w:r>
            <w:r w:rsidRPr="00A969BB">
              <w:rPr>
                <w:rFonts w:ascii="Arial" w:hAnsi="Arial" w:cs="Arial"/>
                <w:color w:val="000000"/>
                <w:sz w:val="22"/>
                <w:szCs w:val="22"/>
              </w:rPr>
              <w:t>%</w:t>
            </w:r>
          </w:p>
          <w:p w14:paraId="085AAB1B"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Rangeland – </w:t>
            </w:r>
            <w:r>
              <w:rPr>
                <w:rFonts w:ascii="Arial" w:hAnsi="Arial" w:cs="Arial"/>
                <w:color w:val="000000"/>
                <w:sz w:val="22"/>
                <w:szCs w:val="22"/>
              </w:rPr>
              <w:t>0.00</w:t>
            </w:r>
            <w:r w:rsidRPr="00A969BB">
              <w:rPr>
                <w:rFonts w:ascii="Arial" w:hAnsi="Arial" w:cs="Arial"/>
                <w:color w:val="000000"/>
                <w:sz w:val="22"/>
                <w:szCs w:val="22"/>
              </w:rPr>
              <w:t>%</w:t>
            </w:r>
          </w:p>
          <w:p w14:paraId="1962F032"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Upland Forest – </w:t>
            </w:r>
            <w:r>
              <w:rPr>
                <w:rFonts w:ascii="Arial" w:hAnsi="Arial" w:cs="Arial"/>
                <w:color w:val="000000"/>
                <w:sz w:val="22"/>
                <w:szCs w:val="22"/>
              </w:rPr>
              <w:t>0.00</w:t>
            </w:r>
            <w:r w:rsidRPr="00A969BB">
              <w:rPr>
                <w:rFonts w:ascii="Arial" w:hAnsi="Arial" w:cs="Arial"/>
                <w:color w:val="000000"/>
                <w:sz w:val="22"/>
                <w:szCs w:val="22"/>
              </w:rPr>
              <w:t>%</w:t>
            </w:r>
          </w:p>
          <w:p w14:paraId="03A56949"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Water – </w:t>
            </w:r>
            <w:r>
              <w:rPr>
                <w:rFonts w:ascii="Arial" w:hAnsi="Arial" w:cs="Arial"/>
                <w:color w:val="000000"/>
                <w:sz w:val="22"/>
                <w:szCs w:val="22"/>
              </w:rPr>
              <w:t>87.93</w:t>
            </w:r>
            <w:r w:rsidRPr="00A969BB">
              <w:rPr>
                <w:rFonts w:ascii="Arial" w:hAnsi="Arial" w:cs="Arial"/>
                <w:color w:val="000000"/>
                <w:sz w:val="22"/>
                <w:szCs w:val="22"/>
              </w:rPr>
              <w:t>%</w:t>
            </w:r>
          </w:p>
          <w:p w14:paraId="7BC4D50E"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Wetlands – </w:t>
            </w:r>
            <w:r>
              <w:rPr>
                <w:rFonts w:ascii="Arial" w:hAnsi="Arial" w:cs="Arial"/>
                <w:color w:val="000000"/>
                <w:sz w:val="22"/>
                <w:szCs w:val="22"/>
              </w:rPr>
              <w:t>7.07</w:t>
            </w:r>
            <w:r w:rsidRPr="00A969BB">
              <w:rPr>
                <w:rFonts w:ascii="Arial" w:hAnsi="Arial" w:cs="Arial"/>
                <w:color w:val="000000"/>
                <w:sz w:val="22"/>
                <w:szCs w:val="22"/>
              </w:rPr>
              <w:t>%</w:t>
            </w:r>
          </w:p>
          <w:p w14:paraId="492E7B7D"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Barren Land – </w:t>
            </w:r>
            <w:r>
              <w:rPr>
                <w:rFonts w:ascii="Arial" w:hAnsi="Arial" w:cs="Arial"/>
                <w:color w:val="000000"/>
                <w:sz w:val="22"/>
                <w:szCs w:val="22"/>
              </w:rPr>
              <w:t>0.00</w:t>
            </w:r>
            <w:r w:rsidRPr="00A969BB">
              <w:rPr>
                <w:rFonts w:ascii="Arial" w:hAnsi="Arial" w:cs="Arial"/>
                <w:color w:val="000000"/>
                <w:sz w:val="22"/>
                <w:szCs w:val="22"/>
              </w:rPr>
              <w:t>%</w:t>
            </w:r>
          </w:p>
          <w:p w14:paraId="17443890"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Transportation, Communication, and Utilities – </w:t>
            </w:r>
            <w:r>
              <w:rPr>
                <w:rFonts w:ascii="Arial" w:hAnsi="Arial" w:cs="Arial"/>
                <w:color w:val="000000"/>
                <w:sz w:val="22"/>
                <w:szCs w:val="22"/>
              </w:rPr>
              <w:t>0.00</w:t>
            </w:r>
            <w:r w:rsidRPr="00A969BB">
              <w:rPr>
                <w:rFonts w:ascii="Arial" w:hAnsi="Arial" w:cs="Arial"/>
                <w:color w:val="000000"/>
                <w:sz w:val="22"/>
                <w:szCs w:val="22"/>
              </w:rPr>
              <w:t xml:space="preserve">% </w:t>
            </w:r>
          </w:p>
          <w:p w14:paraId="2F3AB119"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Special Classifications – </w:t>
            </w:r>
            <w:r>
              <w:rPr>
                <w:rFonts w:ascii="Arial" w:hAnsi="Arial" w:cs="Arial"/>
                <w:color w:val="000000"/>
                <w:sz w:val="22"/>
                <w:szCs w:val="22"/>
              </w:rPr>
              <w:t>0.00</w:t>
            </w:r>
            <w:r w:rsidRPr="00A969BB">
              <w:rPr>
                <w:rFonts w:ascii="Arial" w:hAnsi="Arial" w:cs="Arial"/>
                <w:color w:val="000000"/>
                <w:sz w:val="22"/>
                <w:szCs w:val="22"/>
              </w:rPr>
              <w:t>%</w:t>
            </w:r>
          </w:p>
          <w:p w14:paraId="79A8DC2D"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p>
          <w:p w14:paraId="5E13B138"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The anthropogenic land use component is approximately </w:t>
            </w:r>
            <w:r>
              <w:rPr>
                <w:rFonts w:ascii="Arial" w:hAnsi="Arial" w:cs="Arial"/>
                <w:color w:val="000000"/>
                <w:sz w:val="22"/>
                <w:szCs w:val="22"/>
              </w:rPr>
              <w:t>4.99</w:t>
            </w:r>
            <w:r w:rsidRPr="00A969BB">
              <w:rPr>
                <w:rFonts w:ascii="Arial" w:hAnsi="Arial" w:cs="Arial"/>
                <w:color w:val="000000"/>
                <w:sz w:val="22"/>
                <w:szCs w:val="22"/>
              </w:rPr>
              <w:t>%</w:t>
            </w:r>
          </w:p>
          <w:p w14:paraId="34828963"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p>
          <w:p w14:paraId="0EDD5EDA" w14:textId="77777777" w:rsidR="00AA1716" w:rsidRDefault="00AA1716" w:rsidP="00846864">
            <w:pPr>
              <w:pStyle w:val="NormalWeb"/>
              <w:shd w:val="clear" w:color="auto" w:fill="FFFFFF"/>
              <w:spacing w:after="0" w:afterAutospacing="0" w:line="240" w:lineRule="auto"/>
              <w:rPr>
                <w:rFonts w:ascii="Arial" w:hAnsi="Arial" w:cs="Arial"/>
                <w:b/>
                <w:color w:val="000000"/>
                <w:sz w:val="22"/>
                <w:szCs w:val="22"/>
                <w:u w:val="single"/>
              </w:rPr>
            </w:pPr>
          </w:p>
          <w:p w14:paraId="5D8C9A66" w14:textId="77777777" w:rsidR="00AA1716" w:rsidRDefault="00AA1716" w:rsidP="00846864">
            <w:pPr>
              <w:pStyle w:val="NormalWeb"/>
              <w:shd w:val="clear" w:color="auto" w:fill="FFFFFF"/>
              <w:spacing w:after="0" w:afterAutospacing="0" w:line="240" w:lineRule="auto"/>
              <w:rPr>
                <w:rFonts w:ascii="Arial" w:hAnsi="Arial" w:cs="Arial"/>
                <w:b/>
                <w:color w:val="000000"/>
                <w:sz w:val="22"/>
                <w:szCs w:val="22"/>
                <w:u w:val="single"/>
              </w:rPr>
            </w:pPr>
          </w:p>
          <w:p w14:paraId="760C26A6" w14:textId="77777777" w:rsidR="00AA1716" w:rsidRPr="00A969BB" w:rsidRDefault="00AA1716" w:rsidP="00846864">
            <w:pPr>
              <w:pStyle w:val="NormalWeb"/>
              <w:shd w:val="clear" w:color="auto" w:fill="FFFFFF"/>
              <w:spacing w:after="0" w:afterAutospacing="0" w:line="240" w:lineRule="auto"/>
              <w:rPr>
                <w:rFonts w:ascii="Arial" w:hAnsi="Arial" w:cs="Arial"/>
                <w:b/>
                <w:color w:val="000000"/>
                <w:sz w:val="22"/>
                <w:szCs w:val="22"/>
                <w:u w:val="single"/>
              </w:rPr>
            </w:pPr>
            <w:r w:rsidRPr="00A969BB">
              <w:rPr>
                <w:rFonts w:ascii="Arial" w:hAnsi="Arial" w:cs="Arial"/>
                <w:b/>
                <w:color w:val="000000"/>
                <w:sz w:val="22"/>
                <w:szCs w:val="22"/>
                <w:u w:val="single"/>
              </w:rPr>
              <w:t>Wastewater Facilities in Area:</w:t>
            </w:r>
          </w:p>
          <w:p w14:paraId="4B33A836" w14:textId="77777777" w:rsidR="00AA1716" w:rsidRPr="00A969BB" w:rsidRDefault="00AA1716" w:rsidP="00846864">
            <w:pPr>
              <w:rPr>
                <w:rFonts w:ascii="Arial" w:hAnsi="Arial" w:cs="Arial"/>
                <w:color w:val="000000"/>
                <w:sz w:val="22"/>
                <w:szCs w:val="22"/>
              </w:rPr>
            </w:pPr>
            <w:r>
              <w:rPr>
                <w:rFonts w:ascii="Arial" w:hAnsi="Arial" w:cs="Arial"/>
                <w:color w:val="000000"/>
                <w:sz w:val="22"/>
                <w:szCs w:val="22"/>
              </w:rPr>
              <w:t>There are no wastewater facilities within this WBID</w:t>
            </w:r>
          </w:p>
          <w:p w14:paraId="17C90DD7" w14:textId="77777777" w:rsidR="00AA1716" w:rsidRPr="00A969BB" w:rsidRDefault="00AA1716" w:rsidP="00846864">
            <w:pPr>
              <w:pStyle w:val="NormalWeb"/>
              <w:shd w:val="clear" w:color="auto" w:fill="FFFFFF"/>
              <w:spacing w:after="0" w:afterAutospacing="0" w:line="240" w:lineRule="auto"/>
              <w:rPr>
                <w:rFonts w:ascii="Arial" w:hAnsi="Arial" w:cs="Arial"/>
                <w:b/>
                <w:color w:val="000000"/>
                <w:sz w:val="22"/>
                <w:szCs w:val="22"/>
                <w:u w:val="single"/>
              </w:rPr>
            </w:pPr>
          </w:p>
          <w:p w14:paraId="1724AC00" w14:textId="77777777" w:rsidR="00AA1716" w:rsidRPr="00A969BB" w:rsidRDefault="00AA1716" w:rsidP="00846864">
            <w:pPr>
              <w:pStyle w:val="NormalWeb"/>
              <w:shd w:val="clear" w:color="auto" w:fill="FFFFFF"/>
              <w:spacing w:after="0" w:afterAutospacing="0" w:line="240" w:lineRule="auto"/>
              <w:rPr>
                <w:rFonts w:ascii="Arial" w:hAnsi="Arial" w:cs="Arial"/>
                <w:b/>
                <w:color w:val="000000"/>
                <w:sz w:val="22"/>
                <w:szCs w:val="22"/>
                <w:u w:val="single"/>
              </w:rPr>
            </w:pPr>
            <w:r w:rsidRPr="00A969BB">
              <w:rPr>
                <w:rFonts w:ascii="Arial" w:hAnsi="Arial" w:cs="Arial"/>
                <w:b/>
                <w:color w:val="000000"/>
                <w:sz w:val="22"/>
                <w:szCs w:val="22"/>
                <w:u w:val="single"/>
              </w:rPr>
              <w:t>Solid Waste Facilities in area:</w:t>
            </w:r>
          </w:p>
          <w:p w14:paraId="74E74CFF" w14:textId="77777777" w:rsidR="00AA1716" w:rsidRDefault="00AA1716" w:rsidP="00846864">
            <w:pPr>
              <w:pStyle w:val="NormalWeb"/>
              <w:shd w:val="clear" w:color="auto" w:fill="FFFFFF"/>
              <w:spacing w:after="0" w:afterAutospacing="0" w:line="240" w:lineRule="auto"/>
              <w:rPr>
                <w:rFonts w:ascii="Arial" w:hAnsi="Arial" w:cs="Arial"/>
                <w:color w:val="000000"/>
                <w:sz w:val="22"/>
                <w:szCs w:val="22"/>
              </w:rPr>
            </w:pPr>
            <w:r>
              <w:rPr>
                <w:rFonts w:ascii="Arial" w:hAnsi="Arial" w:cs="Arial"/>
                <w:color w:val="000000"/>
                <w:sz w:val="22"/>
                <w:szCs w:val="22"/>
              </w:rPr>
              <w:t>There are no solid waste facilities within this WBID</w:t>
            </w:r>
          </w:p>
          <w:p w14:paraId="6881BA09" w14:textId="77777777" w:rsidR="00AA1716" w:rsidRDefault="00AA1716" w:rsidP="00846864">
            <w:pPr>
              <w:pStyle w:val="NormalWeb"/>
              <w:shd w:val="clear" w:color="auto" w:fill="FFFFFF"/>
              <w:spacing w:after="0" w:afterAutospacing="0" w:line="240" w:lineRule="auto"/>
              <w:rPr>
                <w:rFonts w:ascii="Arial" w:hAnsi="Arial" w:cs="Arial"/>
                <w:color w:val="000000"/>
                <w:sz w:val="22"/>
                <w:szCs w:val="22"/>
              </w:rPr>
            </w:pPr>
          </w:p>
          <w:p w14:paraId="53CADE95"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The land use breakdown for </w:t>
            </w:r>
            <w:r>
              <w:rPr>
                <w:rFonts w:ascii="Arial" w:hAnsi="Arial" w:cs="Arial"/>
                <w:color w:val="000000"/>
                <w:sz w:val="22"/>
                <w:szCs w:val="22"/>
              </w:rPr>
              <w:t xml:space="preserve">the Lake Eva watershed (WBID 1500A) </w:t>
            </w:r>
            <w:r w:rsidRPr="00A969BB">
              <w:rPr>
                <w:rFonts w:ascii="Arial" w:hAnsi="Arial" w:cs="Arial"/>
                <w:color w:val="000000"/>
                <w:sz w:val="22"/>
                <w:szCs w:val="22"/>
              </w:rPr>
              <w:t>is as follows:</w:t>
            </w:r>
          </w:p>
          <w:p w14:paraId="28C9E8E0" w14:textId="77777777" w:rsidR="00AA1716" w:rsidRDefault="00AA1716" w:rsidP="00846864">
            <w:pPr>
              <w:pStyle w:val="NormalWeb"/>
              <w:shd w:val="clear" w:color="auto" w:fill="FFFFFF"/>
              <w:spacing w:after="0" w:afterAutospacing="0" w:line="240" w:lineRule="auto"/>
              <w:rPr>
                <w:rFonts w:ascii="Arial" w:hAnsi="Arial" w:cs="Arial"/>
                <w:color w:val="000000"/>
                <w:sz w:val="22"/>
                <w:szCs w:val="22"/>
              </w:rPr>
            </w:pPr>
          </w:p>
          <w:p w14:paraId="64F79EAF"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Urban and Built-Up – </w:t>
            </w:r>
            <w:r>
              <w:rPr>
                <w:rFonts w:ascii="Arial" w:hAnsi="Arial" w:cs="Arial"/>
                <w:color w:val="000000"/>
                <w:sz w:val="22"/>
                <w:szCs w:val="22"/>
              </w:rPr>
              <w:t>50.39</w:t>
            </w:r>
            <w:r w:rsidRPr="00A969BB">
              <w:rPr>
                <w:rFonts w:ascii="Arial" w:hAnsi="Arial" w:cs="Arial"/>
                <w:color w:val="000000"/>
                <w:sz w:val="22"/>
                <w:szCs w:val="22"/>
              </w:rPr>
              <w:t>%</w:t>
            </w:r>
          </w:p>
          <w:p w14:paraId="0A8F7A17"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Agriculture – </w:t>
            </w:r>
            <w:r>
              <w:rPr>
                <w:rFonts w:ascii="Arial" w:hAnsi="Arial" w:cs="Arial"/>
                <w:color w:val="000000"/>
                <w:sz w:val="22"/>
                <w:szCs w:val="22"/>
              </w:rPr>
              <w:t>26.85</w:t>
            </w:r>
            <w:r w:rsidRPr="00A969BB">
              <w:rPr>
                <w:rFonts w:ascii="Arial" w:hAnsi="Arial" w:cs="Arial"/>
                <w:color w:val="000000"/>
                <w:sz w:val="22"/>
                <w:szCs w:val="22"/>
              </w:rPr>
              <w:t>%</w:t>
            </w:r>
          </w:p>
          <w:p w14:paraId="3D4B8804"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Rangeland – </w:t>
            </w:r>
            <w:r>
              <w:rPr>
                <w:rFonts w:ascii="Arial" w:hAnsi="Arial" w:cs="Arial"/>
                <w:color w:val="000000"/>
                <w:sz w:val="22"/>
                <w:szCs w:val="22"/>
              </w:rPr>
              <w:t>0.00</w:t>
            </w:r>
            <w:r w:rsidRPr="00A969BB">
              <w:rPr>
                <w:rFonts w:ascii="Arial" w:hAnsi="Arial" w:cs="Arial"/>
                <w:color w:val="000000"/>
                <w:sz w:val="22"/>
                <w:szCs w:val="22"/>
              </w:rPr>
              <w:t>%</w:t>
            </w:r>
          </w:p>
          <w:p w14:paraId="15ADDC1F"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Upland Forest – </w:t>
            </w:r>
            <w:r>
              <w:rPr>
                <w:rFonts w:ascii="Arial" w:hAnsi="Arial" w:cs="Arial"/>
                <w:color w:val="000000"/>
                <w:sz w:val="22"/>
                <w:szCs w:val="22"/>
              </w:rPr>
              <w:t>3.02</w:t>
            </w:r>
            <w:r w:rsidRPr="00A969BB">
              <w:rPr>
                <w:rFonts w:ascii="Arial" w:hAnsi="Arial" w:cs="Arial"/>
                <w:color w:val="000000"/>
                <w:sz w:val="22"/>
                <w:szCs w:val="22"/>
              </w:rPr>
              <w:t>%</w:t>
            </w:r>
          </w:p>
          <w:p w14:paraId="49E23C7F"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Water – </w:t>
            </w:r>
            <w:r>
              <w:rPr>
                <w:rFonts w:ascii="Arial" w:hAnsi="Arial" w:cs="Arial"/>
                <w:color w:val="000000"/>
                <w:sz w:val="22"/>
                <w:szCs w:val="22"/>
              </w:rPr>
              <w:t>1.59</w:t>
            </w:r>
            <w:r w:rsidRPr="00A969BB">
              <w:rPr>
                <w:rFonts w:ascii="Arial" w:hAnsi="Arial" w:cs="Arial"/>
                <w:color w:val="000000"/>
                <w:sz w:val="22"/>
                <w:szCs w:val="22"/>
              </w:rPr>
              <w:t>%</w:t>
            </w:r>
          </w:p>
          <w:p w14:paraId="0737A690"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Wetlands – </w:t>
            </w:r>
            <w:r>
              <w:rPr>
                <w:rFonts w:ascii="Arial" w:hAnsi="Arial" w:cs="Arial"/>
                <w:color w:val="000000"/>
                <w:sz w:val="22"/>
                <w:szCs w:val="22"/>
              </w:rPr>
              <w:t>14.25</w:t>
            </w:r>
            <w:r w:rsidRPr="00A969BB">
              <w:rPr>
                <w:rFonts w:ascii="Arial" w:hAnsi="Arial" w:cs="Arial"/>
                <w:color w:val="000000"/>
                <w:sz w:val="22"/>
                <w:szCs w:val="22"/>
              </w:rPr>
              <w:t>%</w:t>
            </w:r>
          </w:p>
          <w:p w14:paraId="7CFD8E4B"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Barren Land – </w:t>
            </w:r>
            <w:r>
              <w:rPr>
                <w:rFonts w:ascii="Arial" w:hAnsi="Arial" w:cs="Arial"/>
                <w:color w:val="000000"/>
                <w:sz w:val="22"/>
                <w:szCs w:val="22"/>
              </w:rPr>
              <w:t>1.18</w:t>
            </w:r>
            <w:r w:rsidRPr="00A969BB">
              <w:rPr>
                <w:rFonts w:ascii="Arial" w:hAnsi="Arial" w:cs="Arial"/>
                <w:color w:val="000000"/>
                <w:sz w:val="22"/>
                <w:szCs w:val="22"/>
              </w:rPr>
              <w:t>%</w:t>
            </w:r>
          </w:p>
          <w:p w14:paraId="2648C4FD"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Transportation, Communication, and Utilities – </w:t>
            </w:r>
            <w:r>
              <w:rPr>
                <w:rFonts w:ascii="Arial" w:hAnsi="Arial" w:cs="Arial"/>
                <w:color w:val="000000"/>
                <w:sz w:val="22"/>
                <w:szCs w:val="22"/>
              </w:rPr>
              <w:t>2.72</w:t>
            </w:r>
            <w:r w:rsidRPr="00A969BB">
              <w:rPr>
                <w:rFonts w:ascii="Arial" w:hAnsi="Arial" w:cs="Arial"/>
                <w:color w:val="000000"/>
                <w:sz w:val="22"/>
                <w:szCs w:val="22"/>
              </w:rPr>
              <w:t xml:space="preserve">% </w:t>
            </w:r>
          </w:p>
          <w:p w14:paraId="50B9ED8F"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Special Classifications – </w:t>
            </w:r>
            <w:r>
              <w:rPr>
                <w:rFonts w:ascii="Arial" w:hAnsi="Arial" w:cs="Arial"/>
                <w:color w:val="000000"/>
                <w:sz w:val="22"/>
                <w:szCs w:val="22"/>
              </w:rPr>
              <w:t>0.00</w:t>
            </w:r>
            <w:r w:rsidRPr="00A969BB">
              <w:rPr>
                <w:rFonts w:ascii="Arial" w:hAnsi="Arial" w:cs="Arial"/>
                <w:color w:val="000000"/>
                <w:sz w:val="22"/>
                <w:szCs w:val="22"/>
              </w:rPr>
              <w:t>%</w:t>
            </w:r>
          </w:p>
          <w:p w14:paraId="07DB6404"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p>
          <w:p w14:paraId="0698917F"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r w:rsidRPr="00A969BB">
              <w:rPr>
                <w:rFonts w:ascii="Arial" w:hAnsi="Arial" w:cs="Arial"/>
                <w:color w:val="000000"/>
                <w:sz w:val="22"/>
                <w:szCs w:val="22"/>
              </w:rPr>
              <w:t xml:space="preserve">The anthropogenic land use component is approximately </w:t>
            </w:r>
            <w:r>
              <w:rPr>
                <w:rFonts w:ascii="Arial" w:hAnsi="Arial" w:cs="Arial"/>
                <w:color w:val="000000"/>
                <w:sz w:val="22"/>
                <w:szCs w:val="22"/>
              </w:rPr>
              <w:t>81.14</w:t>
            </w:r>
            <w:r w:rsidRPr="00A969BB">
              <w:rPr>
                <w:rFonts w:ascii="Arial" w:hAnsi="Arial" w:cs="Arial"/>
                <w:color w:val="000000"/>
                <w:sz w:val="22"/>
                <w:szCs w:val="22"/>
              </w:rPr>
              <w:t>%</w:t>
            </w:r>
          </w:p>
          <w:p w14:paraId="261276C7" w14:textId="77777777" w:rsidR="00AA1716" w:rsidRPr="00A969BB" w:rsidRDefault="00AA1716" w:rsidP="00846864">
            <w:pPr>
              <w:pStyle w:val="NormalWeb"/>
              <w:shd w:val="clear" w:color="auto" w:fill="FFFFFF"/>
              <w:spacing w:after="0" w:afterAutospacing="0" w:line="240" w:lineRule="auto"/>
              <w:rPr>
                <w:rFonts w:ascii="Arial" w:hAnsi="Arial" w:cs="Arial"/>
                <w:color w:val="000000"/>
                <w:sz w:val="22"/>
                <w:szCs w:val="22"/>
              </w:rPr>
            </w:pPr>
          </w:p>
          <w:p w14:paraId="2D636844" w14:textId="77777777" w:rsidR="00AA1716" w:rsidRPr="00A969BB" w:rsidRDefault="00AA1716" w:rsidP="00846864">
            <w:pPr>
              <w:pStyle w:val="NormalWeb"/>
              <w:shd w:val="clear" w:color="auto" w:fill="FFFFFF"/>
              <w:spacing w:after="0" w:afterAutospacing="0" w:line="240" w:lineRule="auto"/>
              <w:rPr>
                <w:rFonts w:ascii="Arial" w:hAnsi="Arial" w:cs="Arial"/>
                <w:b/>
                <w:color w:val="000000"/>
                <w:sz w:val="22"/>
                <w:szCs w:val="22"/>
                <w:u w:val="single"/>
              </w:rPr>
            </w:pPr>
            <w:r w:rsidRPr="00A969BB">
              <w:rPr>
                <w:rFonts w:ascii="Arial" w:hAnsi="Arial" w:cs="Arial"/>
                <w:b/>
                <w:color w:val="000000"/>
                <w:sz w:val="22"/>
                <w:szCs w:val="22"/>
                <w:u w:val="single"/>
              </w:rPr>
              <w:t>Wastewater Facilities in Area:</w:t>
            </w:r>
          </w:p>
          <w:p w14:paraId="59A3C67A" w14:textId="77777777" w:rsidR="00AA1716" w:rsidRPr="00A969BB" w:rsidRDefault="00AA1716" w:rsidP="00846864">
            <w:pPr>
              <w:rPr>
                <w:rFonts w:ascii="Arial" w:hAnsi="Arial" w:cs="Arial"/>
                <w:color w:val="000000"/>
                <w:sz w:val="22"/>
                <w:szCs w:val="22"/>
              </w:rPr>
            </w:pPr>
            <w:r>
              <w:rPr>
                <w:rFonts w:ascii="Arial" w:hAnsi="Arial" w:cs="Arial"/>
                <w:color w:val="000000"/>
                <w:sz w:val="22"/>
                <w:szCs w:val="22"/>
              </w:rPr>
              <w:t>Paradise Island Campground WWTF – Permit #FLA013073</w:t>
            </w:r>
          </w:p>
          <w:p w14:paraId="7B0224FC" w14:textId="77777777" w:rsidR="00AA1716" w:rsidRPr="00A969BB" w:rsidRDefault="00AA1716" w:rsidP="00846864">
            <w:pPr>
              <w:pStyle w:val="NormalWeb"/>
              <w:shd w:val="clear" w:color="auto" w:fill="FFFFFF"/>
              <w:spacing w:after="0" w:afterAutospacing="0" w:line="240" w:lineRule="auto"/>
              <w:rPr>
                <w:rFonts w:ascii="Arial" w:hAnsi="Arial" w:cs="Arial"/>
                <w:b/>
                <w:color w:val="000000"/>
                <w:sz w:val="22"/>
                <w:szCs w:val="22"/>
                <w:u w:val="single"/>
              </w:rPr>
            </w:pPr>
          </w:p>
          <w:p w14:paraId="1C51E29E" w14:textId="77777777" w:rsidR="00AA1716" w:rsidRPr="00A969BB" w:rsidRDefault="00AA1716" w:rsidP="00846864">
            <w:pPr>
              <w:pStyle w:val="NormalWeb"/>
              <w:shd w:val="clear" w:color="auto" w:fill="FFFFFF"/>
              <w:spacing w:after="0" w:afterAutospacing="0" w:line="240" w:lineRule="auto"/>
              <w:rPr>
                <w:rFonts w:ascii="Arial" w:hAnsi="Arial" w:cs="Arial"/>
                <w:b/>
                <w:color w:val="000000"/>
                <w:sz w:val="22"/>
                <w:szCs w:val="22"/>
                <w:u w:val="single"/>
              </w:rPr>
            </w:pPr>
            <w:r w:rsidRPr="00A969BB">
              <w:rPr>
                <w:rFonts w:ascii="Arial" w:hAnsi="Arial" w:cs="Arial"/>
                <w:b/>
                <w:color w:val="000000"/>
                <w:sz w:val="22"/>
                <w:szCs w:val="22"/>
                <w:u w:val="single"/>
              </w:rPr>
              <w:t>Solid Waste Facilities in area:</w:t>
            </w:r>
          </w:p>
          <w:p w14:paraId="0C6F7FAC" w14:textId="77777777" w:rsidR="00AA1716" w:rsidRDefault="00AA1716" w:rsidP="00846864">
            <w:pPr>
              <w:pStyle w:val="NormalWeb"/>
              <w:shd w:val="clear" w:color="auto" w:fill="FFFFFF"/>
              <w:spacing w:after="0" w:afterAutospacing="0" w:line="240" w:lineRule="auto"/>
              <w:rPr>
                <w:rFonts w:ascii="Arial" w:hAnsi="Arial" w:cs="Arial"/>
                <w:color w:val="000000"/>
                <w:sz w:val="22"/>
                <w:szCs w:val="22"/>
              </w:rPr>
            </w:pPr>
            <w:r>
              <w:rPr>
                <w:rFonts w:ascii="Arial" w:hAnsi="Arial" w:cs="Arial"/>
                <w:color w:val="000000"/>
                <w:sz w:val="22"/>
                <w:szCs w:val="22"/>
              </w:rPr>
              <w:t>Southern Sod, INC. – Permit #102483</w:t>
            </w:r>
          </w:p>
          <w:p w14:paraId="2C81ACC6" w14:textId="77777777" w:rsidR="00AA1716" w:rsidRPr="00582B3B" w:rsidRDefault="00AA1716" w:rsidP="00846864">
            <w:pPr>
              <w:pStyle w:val="NormalWeb"/>
              <w:shd w:val="clear" w:color="auto" w:fill="FFFFFF"/>
              <w:spacing w:after="0" w:afterAutospacing="0" w:line="240" w:lineRule="auto"/>
              <w:rPr>
                <w:rFonts w:ascii="Arial" w:hAnsi="Arial" w:cs="Arial"/>
                <w:color w:val="000000"/>
                <w:sz w:val="22"/>
                <w:szCs w:val="22"/>
                <w:highlight w:val="yellow"/>
              </w:rPr>
            </w:pPr>
            <w:r>
              <w:rPr>
                <w:rFonts w:ascii="Arial" w:hAnsi="Arial" w:cs="Arial"/>
                <w:color w:val="000000"/>
                <w:sz w:val="22"/>
                <w:szCs w:val="22"/>
              </w:rPr>
              <w:t>Orange Blossom Disposal Facility – Permit #95064</w:t>
            </w:r>
          </w:p>
          <w:p w14:paraId="05CDDFC1" w14:textId="77777777" w:rsidR="00AA1716" w:rsidRDefault="00AA1716" w:rsidP="00846864">
            <w:pPr>
              <w:pStyle w:val="NormalWeb"/>
              <w:shd w:val="clear" w:color="auto" w:fill="FFFFFF"/>
              <w:spacing w:after="0" w:afterAutospacing="0" w:line="240" w:lineRule="auto"/>
              <w:rPr>
                <w:rFonts w:ascii="Arial" w:hAnsi="Arial" w:cs="Arial"/>
                <w:color w:val="000000"/>
                <w:sz w:val="22"/>
                <w:szCs w:val="22"/>
              </w:rPr>
            </w:pPr>
            <w:r w:rsidRPr="00E863C5">
              <w:rPr>
                <w:rFonts w:ascii="Arial" w:hAnsi="Arial" w:cs="Arial"/>
                <w:color w:val="000000"/>
                <w:sz w:val="22"/>
                <w:szCs w:val="22"/>
              </w:rPr>
              <w:t>C.C. Calhoun, INC. RF #4 – Permit #95108</w:t>
            </w:r>
          </w:p>
          <w:p w14:paraId="460DAEF4" w14:textId="77777777" w:rsidR="00AA1716" w:rsidRDefault="00AA1716" w:rsidP="00846864">
            <w:pPr>
              <w:pStyle w:val="NormalWeb"/>
              <w:shd w:val="clear" w:color="auto" w:fill="FFFFFF"/>
              <w:spacing w:after="0" w:afterAutospacing="0" w:line="240" w:lineRule="auto"/>
              <w:rPr>
                <w:rFonts w:ascii="Arial" w:hAnsi="Arial" w:cs="Arial"/>
                <w:color w:val="000000"/>
                <w:sz w:val="22"/>
                <w:szCs w:val="22"/>
              </w:rPr>
            </w:pPr>
          </w:p>
          <w:p w14:paraId="15FD9731" w14:textId="77777777" w:rsidR="00AA1716" w:rsidRPr="00E863C5" w:rsidRDefault="00AA1716" w:rsidP="00846864">
            <w:pPr>
              <w:pStyle w:val="NormalWeb"/>
              <w:shd w:val="clear" w:color="auto" w:fill="FFFFFF"/>
              <w:spacing w:after="0" w:afterAutospacing="0" w:line="240" w:lineRule="auto"/>
              <w:rPr>
                <w:rFonts w:ascii="Arial" w:hAnsi="Arial" w:cs="Arial"/>
                <w:color w:val="000000"/>
                <w:sz w:val="22"/>
                <w:szCs w:val="22"/>
              </w:rPr>
            </w:pPr>
          </w:p>
          <w:p w14:paraId="3C9DF064" w14:textId="77777777" w:rsidR="00AA1716" w:rsidRPr="0049612E" w:rsidRDefault="00AA1716" w:rsidP="00846864">
            <w:pPr>
              <w:pStyle w:val="NormalWeb"/>
              <w:shd w:val="clear" w:color="auto" w:fill="FFFFFF"/>
              <w:spacing w:after="0" w:afterAutospacing="0" w:line="240" w:lineRule="auto"/>
              <w:rPr>
                <w:rFonts w:ascii="Arial" w:hAnsi="Arial" w:cs="Arial"/>
                <w:sz w:val="22"/>
                <w:szCs w:val="22"/>
              </w:rPr>
            </w:pPr>
          </w:p>
        </w:tc>
      </w:tr>
      <w:tr w:rsidR="00AA1716" w:rsidRPr="00B908DE" w14:paraId="24B82ADA" w14:textId="77777777" w:rsidTr="00846864">
        <w:trPr>
          <w:trHeight w:val="160"/>
        </w:trPr>
        <w:tc>
          <w:tcPr>
            <w:tcW w:w="90" w:type="dxa"/>
          </w:tcPr>
          <w:p w14:paraId="59EB9CDC" w14:textId="77777777" w:rsidR="00AA1716" w:rsidRPr="00B908DE" w:rsidRDefault="00AA1716" w:rsidP="00846864">
            <w:pPr>
              <w:pStyle w:val="Default"/>
              <w:jc w:val="center"/>
              <w:rPr>
                <w:rFonts w:ascii="Arial" w:hAnsi="Arial" w:cs="Arial"/>
                <w:sz w:val="22"/>
                <w:szCs w:val="22"/>
              </w:rPr>
            </w:pPr>
          </w:p>
        </w:tc>
        <w:tc>
          <w:tcPr>
            <w:tcW w:w="1920" w:type="dxa"/>
            <w:tcBorders>
              <w:right w:val="single" w:sz="8" w:space="0" w:color="000000"/>
            </w:tcBorders>
            <w:tcMar>
              <w:top w:w="72" w:type="dxa"/>
              <w:left w:w="72" w:type="dxa"/>
              <w:bottom w:w="72" w:type="dxa"/>
              <w:right w:w="72" w:type="dxa"/>
            </w:tcMar>
          </w:tcPr>
          <w:p w14:paraId="3EED7E5C" w14:textId="77777777" w:rsidR="00AA1716" w:rsidRPr="00B908DE" w:rsidRDefault="00AA1716" w:rsidP="00846864">
            <w:pPr>
              <w:pStyle w:val="Default"/>
              <w:rPr>
                <w:rFonts w:ascii="Arial" w:hAnsi="Arial" w:cs="Arial"/>
                <w:i/>
                <w:sz w:val="22"/>
                <w:szCs w:val="22"/>
              </w:rPr>
            </w:pPr>
            <w:r w:rsidRPr="00B908DE">
              <w:rPr>
                <w:rFonts w:ascii="Arial" w:hAnsi="Arial" w:cs="Arial"/>
                <w:i/>
                <w:sz w:val="22"/>
                <w:szCs w:val="22"/>
              </w:rPr>
              <w:t>Water Quality Criteria</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3815727A" w14:textId="77777777" w:rsidR="00AA1716" w:rsidRDefault="00AA1716" w:rsidP="00846864">
            <w:pPr>
              <w:widowControl w:val="0"/>
              <w:spacing w:line="260" w:lineRule="atLeast"/>
              <w:jc w:val="both"/>
              <w:rPr>
                <w:rFonts w:ascii="Arial" w:hAnsi="Arial" w:cs="Arial"/>
                <w:sz w:val="22"/>
                <w:szCs w:val="22"/>
              </w:rPr>
            </w:pPr>
            <w:r w:rsidRPr="00D45FAA">
              <w:rPr>
                <w:rFonts w:ascii="Arial" w:hAnsi="Arial" w:cs="Arial"/>
                <w:color w:val="000000"/>
                <w:sz w:val="22"/>
                <w:szCs w:val="22"/>
              </w:rPr>
              <w:t xml:space="preserve">Lake </w:t>
            </w:r>
            <w:r>
              <w:rPr>
                <w:rFonts w:ascii="Arial" w:hAnsi="Arial" w:cs="Arial"/>
                <w:color w:val="000000"/>
                <w:sz w:val="22"/>
                <w:szCs w:val="22"/>
              </w:rPr>
              <w:t>Eva</w:t>
            </w:r>
            <w:r w:rsidRPr="00D45FAA">
              <w:rPr>
                <w:rFonts w:ascii="Arial" w:hAnsi="Arial" w:cs="Arial"/>
                <w:color w:val="000000"/>
                <w:sz w:val="22"/>
                <w:szCs w:val="22"/>
              </w:rPr>
              <w:t xml:space="preserve"> is a clear </w:t>
            </w:r>
            <w:r w:rsidRPr="00167E19">
              <w:rPr>
                <w:rFonts w:ascii="Arial" w:hAnsi="Arial" w:cs="Arial"/>
                <w:color w:val="000000"/>
                <w:sz w:val="22"/>
                <w:szCs w:val="22"/>
              </w:rPr>
              <w:t xml:space="preserve">lake with high alkalinity (lake assessment type 2). Based on the procedure for determining numeric nutrient criteria (NNC), outlined in </w:t>
            </w:r>
            <w:r>
              <w:rPr>
                <w:rFonts w:ascii="Arial" w:hAnsi="Arial" w:cs="Arial"/>
                <w:color w:val="000000"/>
                <w:sz w:val="22"/>
                <w:szCs w:val="22"/>
              </w:rPr>
              <w:t xml:space="preserve">Section </w:t>
            </w:r>
            <w:r w:rsidRPr="00167E19">
              <w:rPr>
                <w:rFonts w:ascii="Arial" w:hAnsi="Arial" w:cs="Arial"/>
                <w:color w:val="000000"/>
                <w:sz w:val="22"/>
                <w:szCs w:val="22"/>
              </w:rPr>
              <w:t>62-302</w:t>
            </w:r>
            <w:r>
              <w:rPr>
                <w:rFonts w:ascii="Arial" w:hAnsi="Arial" w:cs="Arial"/>
                <w:color w:val="000000"/>
                <w:sz w:val="22"/>
                <w:szCs w:val="22"/>
              </w:rPr>
              <w:t>.531, F.A</w:t>
            </w:r>
            <w:r w:rsidRPr="00C92A93">
              <w:rPr>
                <w:rFonts w:ascii="Arial" w:hAnsi="Arial" w:cs="Arial"/>
                <w:color w:val="000000"/>
                <w:sz w:val="22"/>
                <w:szCs w:val="22"/>
              </w:rPr>
              <w:t xml:space="preserve">.C., </w:t>
            </w:r>
            <w:r w:rsidRPr="00C92A93">
              <w:rPr>
                <w:rFonts w:ascii="Arial" w:hAnsi="Arial" w:cs="Arial"/>
                <w:sz w:val="22"/>
                <w:szCs w:val="22"/>
              </w:rPr>
              <w:t xml:space="preserve">If there are sufficient data to calculate the annual geometric mean chlorophyll </w:t>
            </w:r>
            <w:r w:rsidRPr="00C92A93">
              <w:rPr>
                <w:rFonts w:ascii="Arial" w:hAnsi="Arial" w:cs="Arial"/>
                <w:i/>
                <w:sz w:val="22"/>
                <w:szCs w:val="22"/>
              </w:rPr>
              <w:t>a</w:t>
            </w:r>
            <w:r w:rsidRPr="00C92A93">
              <w:rPr>
                <w:rFonts w:ascii="Arial" w:hAnsi="Arial" w:cs="Arial"/>
                <w:sz w:val="22"/>
                <w:szCs w:val="22"/>
              </w:rPr>
              <w:t xml:space="preserve"> and the mean does not exceed the chlorophyll </w:t>
            </w:r>
            <w:r w:rsidRPr="00C92A93">
              <w:rPr>
                <w:rFonts w:ascii="Arial" w:hAnsi="Arial" w:cs="Arial"/>
                <w:i/>
                <w:sz w:val="22"/>
                <w:szCs w:val="22"/>
              </w:rPr>
              <w:t>a</w:t>
            </w:r>
            <w:r w:rsidRPr="00C92A93">
              <w:rPr>
                <w:rFonts w:ascii="Arial" w:hAnsi="Arial" w:cs="Arial"/>
                <w:sz w:val="22"/>
                <w:szCs w:val="22"/>
              </w:rPr>
              <w:t xml:space="preserve"> value for the lake type, then the TN and TP numeric interpretations for that calendar year shall be the annual geometric means of lake TN and TP samples, subject to the minimum and maximum limits. If there are insufficient data to calculate the annual geometric mean chlorophyll </w:t>
            </w:r>
            <w:r w:rsidRPr="00C92A93">
              <w:rPr>
                <w:rFonts w:ascii="Arial" w:hAnsi="Arial" w:cs="Arial"/>
                <w:i/>
                <w:sz w:val="22"/>
                <w:szCs w:val="22"/>
              </w:rPr>
              <w:t>a</w:t>
            </w:r>
            <w:r w:rsidRPr="00C92A93">
              <w:rPr>
                <w:rFonts w:ascii="Arial" w:hAnsi="Arial" w:cs="Arial"/>
                <w:sz w:val="22"/>
                <w:szCs w:val="22"/>
              </w:rPr>
              <w:t xml:space="preserve"> for a given year or the annual geometric mean chlorophyll </w:t>
            </w:r>
            <w:r w:rsidRPr="00C92A93">
              <w:rPr>
                <w:rFonts w:ascii="Arial" w:hAnsi="Arial" w:cs="Arial"/>
                <w:i/>
                <w:sz w:val="22"/>
                <w:szCs w:val="22"/>
              </w:rPr>
              <w:t>a</w:t>
            </w:r>
            <w:r w:rsidRPr="00C92A93">
              <w:rPr>
                <w:rFonts w:ascii="Arial" w:hAnsi="Arial" w:cs="Arial"/>
                <w:sz w:val="22"/>
                <w:szCs w:val="22"/>
              </w:rPr>
              <w:t xml:space="preserve"> exceeds the values</w:t>
            </w:r>
            <w:r>
              <w:rPr>
                <w:rFonts w:ascii="Arial" w:hAnsi="Arial" w:cs="Arial"/>
                <w:sz w:val="22"/>
                <w:szCs w:val="22"/>
              </w:rPr>
              <w:t xml:space="preserve"> </w:t>
            </w:r>
            <w:r w:rsidRPr="00C92A93">
              <w:rPr>
                <w:rFonts w:ascii="Arial" w:hAnsi="Arial" w:cs="Arial"/>
                <w:sz w:val="22"/>
                <w:szCs w:val="22"/>
              </w:rPr>
              <w:t>for the lake type, then the applicable numeric interpretations for TN and TP shall be the minimum values.</w:t>
            </w:r>
          </w:p>
          <w:p w14:paraId="29D5911B" w14:textId="77777777" w:rsidR="00AA1716" w:rsidRPr="00C92A93" w:rsidRDefault="00AA1716" w:rsidP="00846864">
            <w:pPr>
              <w:widowControl w:val="0"/>
              <w:spacing w:line="260" w:lineRule="atLeast"/>
              <w:ind w:firstLine="360"/>
              <w:jc w:val="both"/>
              <w:rPr>
                <w:rFonts w:ascii="Arial" w:hAnsi="Arial" w:cs="Arial"/>
                <w:sz w:val="22"/>
                <w:szCs w:val="22"/>
              </w:rPr>
            </w:pPr>
          </w:p>
          <w:p w14:paraId="012C8A09" w14:textId="77777777" w:rsidR="00AA1716" w:rsidRPr="00167E19" w:rsidRDefault="00AA1716" w:rsidP="00846864">
            <w:pPr>
              <w:pStyle w:val="NormalWeb"/>
              <w:shd w:val="clear" w:color="auto" w:fill="FFFFFF"/>
              <w:spacing w:after="0" w:afterAutospacing="0" w:line="240" w:lineRule="auto"/>
              <w:rPr>
                <w:rFonts w:ascii="Arial" w:hAnsi="Arial" w:cs="Arial"/>
                <w:color w:val="000000"/>
                <w:sz w:val="22"/>
                <w:szCs w:val="22"/>
              </w:rPr>
            </w:pPr>
            <w:r>
              <w:rPr>
                <w:rFonts w:ascii="Arial" w:hAnsi="Arial" w:cs="Arial"/>
                <w:color w:val="000000"/>
                <w:sz w:val="22"/>
                <w:szCs w:val="22"/>
              </w:rPr>
              <w:t>T</w:t>
            </w:r>
            <w:r w:rsidRPr="00167E19">
              <w:rPr>
                <w:rFonts w:ascii="Arial" w:hAnsi="Arial" w:cs="Arial"/>
                <w:color w:val="000000"/>
                <w:sz w:val="22"/>
                <w:szCs w:val="22"/>
              </w:rPr>
              <w:t xml:space="preserve">he NNC for nutrients in Lake Eva are 20 </w:t>
            </w:r>
            <w:r>
              <w:rPr>
                <w:rFonts w:ascii="Arial" w:hAnsi="Arial" w:cs="Arial"/>
                <w:color w:val="000000"/>
                <w:sz w:val="22"/>
                <w:szCs w:val="22"/>
              </w:rPr>
              <w:t>µ</w:t>
            </w:r>
            <w:r w:rsidRPr="00167E19">
              <w:rPr>
                <w:rFonts w:ascii="Arial" w:hAnsi="Arial" w:cs="Arial"/>
                <w:color w:val="000000"/>
                <w:sz w:val="22"/>
                <w:szCs w:val="22"/>
              </w:rPr>
              <w:t>g/L, 0.03 mg/L, and 1.05 mg/L for chlorophyll-a, total phosphorus, and total nitrogen, respectively, which is anticipated to be achieved upon successful completion of all water quality restoration projects.</w:t>
            </w:r>
          </w:p>
        </w:tc>
      </w:tr>
      <w:tr w:rsidR="00AA1716" w:rsidRPr="00B908DE" w14:paraId="554DD33A" w14:textId="77777777" w:rsidTr="00846864">
        <w:trPr>
          <w:trHeight w:val="479"/>
        </w:trPr>
        <w:tc>
          <w:tcPr>
            <w:tcW w:w="90" w:type="dxa"/>
          </w:tcPr>
          <w:p w14:paraId="4850ADC9" w14:textId="77777777" w:rsidR="00AA1716" w:rsidRPr="00B908DE" w:rsidRDefault="00AA1716" w:rsidP="00846864">
            <w:pPr>
              <w:pStyle w:val="Default"/>
              <w:jc w:val="center"/>
              <w:rPr>
                <w:rFonts w:ascii="Arial" w:hAnsi="Arial" w:cs="Arial"/>
                <w:sz w:val="22"/>
                <w:szCs w:val="22"/>
              </w:rPr>
            </w:pPr>
            <w:r w:rsidRPr="00B908DE">
              <w:rPr>
                <w:rFonts w:ascii="Arial" w:hAnsi="Arial" w:cs="Arial"/>
                <w:sz w:val="22"/>
                <w:szCs w:val="22"/>
              </w:rPr>
              <w:t xml:space="preserve"> </w:t>
            </w:r>
          </w:p>
        </w:tc>
        <w:tc>
          <w:tcPr>
            <w:tcW w:w="1920" w:type="dxa"/>
            <w:tcBorders>
              <w:right w:val="single" w:sz="8" w:space="0" w:color="000000"/>
            </w:tcBorders>
            <w:tcMar>
              <w:top w:w="72" w:type="dxa"/>
              <w:left w:w="72" w:type="dxa"/>
              <w:bottom w:w="72" w:type="dxa"/>
              <w:right w:w="72" w:type="dxa"/>
            </w:tcMar>
          </w:tcPr>
          <w:p w14:paraId="5A27CD06" w14:textId="77777777" w:rsidR="00AA1716" w:rsidRPr="00B908DE" w:rsidRDefault="00AA1716" w:rsidP="00846864">
            <w:pPr>
              <w:pStyle w:val="Default"/>
              <w:rPr>
                <w:rFonts w:ascii="Arial" w:hAnsi="Arial" w:cs="Arial"/>
                <w:i/>
                <w:sz w:val="22"/>
                <w:szCs w:val="22"/>
              </w:rPr>
            </w:pPr>
            <w:r w:rsidRPr="00B908DE">
              <w:rPr>
                <w:rFonts w:ascii="Arial" w:hAnsi="Arial" w:cs="Arial"/>
                <w:i/>
                <w:sz w:val="22"/>
                <w:szCs w:val="22"/>
              </w:rPr>
              <w:t xml:space="preserve">Restoration Work </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43F14EF9" w14:textId="77777777" w:rsidR="00AA1716" w:rsidRDefault="00AA1716" w:rsidP="00846864">
            <w:pPr>
              <w:autoSpaceDE w:val="0"/>
              <w:autoSpaceDN w:val="0"/>
              <w:adjustRightInd w:val="0"/>
              <w:rPr>
                <w:rFonts w:ascii="Arial" w:eastAsiaTheme="minorHAnsi" w:hAnsi="Arial" w:cs="Arial"/>
                <w:sz w:val="22"/>
                <w:szCs w:val="22"/>
              </w:rPr>
            </w:pPr>
            <w:r w:rsidRPr="00FE4A46">
              <w:rPr>
                <w:rFonts w:ascii="Arial" w:eastAsiaTheme="minorHAnsi" w:hAnsi="Arial" w:cs="Arial"/>
                <w:sz w:val="22"/>
                <w:szCs w:val="22"/>
              </w:rPr>
              <w:t>The following priorities were identified for this project:</w:t>
            </w:r>
          </w:p>
          <w:p w14:paraId="1B6F8099" w14:textId="77777777" w:rsidR="00AA1716" w:rsidRPr="00FE4A46" w:rsidRDefault="00AA1716" w:rsidP="00846864">
            <w:pPr>
              <w:autoSpaceDE w:val="0"/>
              <w:autoSpaceDN w:val="0"/>
              <w:adjustRightInd w:val="0"/>
              <w:rPr>
                <w:rFonts w:ascii="Arial" w:eastAsiaTheme="minorHAnsi" w:hAnsi="Arial" w:cs="Arial"/>
                <w:sz w:val="22"/>
                <w:szCs w:val="22"/>
              </w:rPr>
            </w:pPr>
          </w:p>
          <w:p w14:paraId="1FA534C4" w14:textId="77777777" w:rsidR="00AA1716" w:rsidRDefault="00AA1716" w:rsidP="00AA1716">
            <w:pPr>
              <w:pStyle w:val="ListParagraph"/>
              <w:numPr>
                <w:ilvl w:val="0"/>
                <w:numId w:val="6"/>
              </w:numPr>
              <w:autoSpaceDE w:val="0"/>
              <w:autoSpaceDN w:val="0"/>
              <w:adjustRightInd w:val="0"/>
              <w:contextualSpacing/>
              <w:rPr>
                <w:rFonts w:ascii="Arial" w:hAnsi="Arial" w:cs="Arial"/>
              </w:rPr>
            </w:pPr>
            <w:r w:rsidRPr="000B5E56">
              <w:rPr>
                <w:rFonts w:ascii="Arial" w:hAnsi="Arial" w:cs="Arial"/>
              </w:rPr>
              <w:t>Meet Lake Eva Minimum Level and Low Guidance Level set by the SWFWMD</w:t>
            </w:r>
          </w:p>
          <w:p w14:paraId="1FE60C1C" w14:textId="77777777" w:rsidR="00AA1716" w:rsidRDefault="00AA1716" w:rsidP="00AA1716">
            <w:pPr>
              <w:pStyle w:val="ListParagraph"/>
              <w:numPr>
                <w:ilvl w:val="0"/>
                <w:numId w:val="6"/>
              </w:numPr>
              <w:autoSpaceDE w:val="0"/>
              <w:autoSpaceDN w:val="0"/>
              <w:adjustRightInd w:val="0"/>
              <w:contextualSpacing/>
              <w:rPr>
                <w:rFonts w:ascii="Arial" w:hAnsi="Arial" w:cs="Arial"/>
              </w:rPr>
            </w:pPr>
            <w:r w:rsidRPr="000B5E56">
              <w:rPr>
                <w:rFonts w:ascii="Arial" w:hAnsi="Arial" w:cs="Arial"/>
              </w:rPr>
              <w:t>Improve water quality in Lake Eva</w:t>
            </w:r>
          </w:p>
          <w:p w14:paraId="576B5DE5" w14:textId="77777777" w:rsidR="00AA1716" w:rsidRDefault="00AA1716" w:rsidP="00AA1716">
            <w:pPr>
              <w:pStyle w:val="ListParagraph"/>
              <w:numPr>
                <w:ilvl w:val="0"/>
                <w:numId w:val="6"/>
              </w:numPr>
              <w:autoSpaceDE w:val="0"/>
              <w:autoSpaceDN w:val="0"/>
              <w:adjustRightInd w:val="0"/>
              <w:contextualSpacing/>
              <w:rPr>
                <w:rFonts w:ascii="Arial" w:hAnsi="Arial" w:cs="Arial"/>
              </w:rPr>
            </w:pPr>
            <w:r w:rsidRPr="000B5E56">
              <w:rPr>
                <w:rFonts w:ascii="Arial" w:hAnsi="Arial" w:cs="Arial"/>
              </w:rPr>
              <w:t>Natural Systems Enhancements/Improvement</w:t>
            </w:r>
          </w:p>
          <w:p w14:paraId="4CFDFE38" w14:textId="77777777" w:rsidR="00AA1716" w:rsidRDefault="00AA1716" w:rsidP="00AA1716">
            <w:pPr>
              <w:pStyle w:val="ListParagraph"/>
              <w:numPr>
                <w:ilvl w:val="0"/>
                <w:numId w:val="6"/>
              </w:numPr>
              <w:autoSpaceDE w:val="0"/>
              <w:autoSpaceDN w:val="0"/>
              <w:adjustRightInd w:val="0"/>
              <w:contextualSpacing/>
              <w:rPr>
                <w:rFonts w:ascii="Arial" w:hAnsi="Arial" w:cs="Arial"/>
              </w:rPr>
            </w:pPr>
            <w:r w:rsidRPr="000B5E56">
              <w:rPr>
                <w:rFonts w:ascii="Arial" w:hAnsi="Arial" w:cs="Arial"/>
              </w:rPr>
              <w:t>Improve groundwater recharge and potentially obtain water supply credits from SWFWMD</w:t>
            </w:r>
          </w:p>
          <w:p w14:paraId="470E96FD" w14:textId="77777777" w:rsidR="00AA1716" w:rsidRPr="000B5E56" w:rsidRDefault="00AA1716" w:rsidP="00AA1716">
            <w:pPr>
              <w:pStyle w:val="ListParagraph"/>
              <w:numPr>
                <w:ilvl w:val="0"/>
                <w:numId w:val="6"/>
              </w:numPr>
              <w:autoSpaceDE w:val="0"/>
              <w:autoSpaceDN w:val="0"/>
              <w:adjustRightInd w:val="0"/>
              <w:contextualSpacing/>
              <w:rPr>
                <w:rFonts w:ascii="Arial" w:hAnsi="Arial" w:cs="Arial"/>
              </w:rPr>
            </w:pPr>
            <w:r w:rsidRPr="000B5E56">
              <w:rPr>
                <w:rFonts w:ascii="Arial" w:hAnsi="Arial" w:cs="Arial"/>
              </w:rPr>
              <w:t>Improve flood protection in the vicinity of Lake Henry, while protecting recreational opportunities</w:t>
            </w:r>
          </w:p>
          <w:p w14:paraId="15C3504A" w14:textId="77777777" w:rsidR="00AA1716" w:rsidRDefault="00AA1716" w:rsidP="00846864">
            <w:pPr>
              <w:autoSpaceDE w:val="0"/>
              <w:autoSpaceDN w:val="0"/>
              <w:adjustRightInd w:val="0"/>
              <w:rPr>
                <w:rFonts w:ascii="Arial" w:eastAsiaTheme="minorHAnsi" w:hAnsi="Arial" w:cs="Arial"/>
                <w:sz w:val="22"/>
                <w:szCs w:val="22"/>
              </w:rPr>
            </w:pPr>
          </w:p>
          <w:p w14:paraId="00EBDB56" w14:textId="77777777" w:rsidR="00AA1716" w:rsidRDefault="00AA1716" w:rsidP="00846864">
            <w:pPr>
              <w:autoSpaceDE w:val="0"/>
              <w:autoSpaceDN w:val="0"/>
              <w:adjustRightInd w:val="0"/>
              <w:rPr>
                <w:rFonts w:ascii="Arial" w:eastAsiaTheme="minorHAnsi" w:hAnsi="Arial" w:cs="Arial"/>
                <w:sz w:val="22"/>
                <w:szCs w:val="22"/>
              </w:rPr>
            </w:pPr>
            <w:r w:rsidRPr="00FE4A46">
              <w:rPr>
                <w:rFonts w:ascii="Arial" w:eastAsiaTheme="minorHAnsi" w:hAnsi="Arial" w:cs="Arial"/>
                <w:sz w:val="22"/>
                <w:szCs w:val="22"/>
              </w:rPr>
              <w:t xml:space="preserve">Additionally, </w:t>
            </w:r>
            <w:r>
              <w:rPr>
                <w:rFonts w:ascii="Arial" w:eastAsiaTheme="minorHAnsi" w:hAnsi="Arial" w:cs="Arial"/>
                <w:sz w:val="22"/>
                <w:szCs w:val="22"/>
              </w:rPr>
              <w:t>Haines</w:t>
            </w:r>
            <w:r w:rsidRPr="00FE4A46">
              <w:rPr>
                <w:rFonts w:ascii="Arial" w:eastAsiaTheme="minorHAnsi" w:hAnsi="Arial" w:cs="Arial"/>
                <w:sz w:val="22"/>
                <w:szCs w:val="22"/>
              </w:rPr>
              <w:t xml:space="preserve"> City identified the following primary project objectives:</w:t>
            </w:r>
          </w:p>
          <w:p w14:paraId="734A2B69" w14:textId="77777777" w:rsidR="00AA1716" w:rsidRPr="00FE4A46" w:rsidRDefault="00AA1716" w:rsidP="00846864">
            <w:pPr>
              <w:autoSpaceDE w:val="0"/>
              <w:autoSpaceDN w:val="0"/>
              <w:adjustRightInd w:val="0"/>
              <w:rPr>
                <w:rFonts w:ascii="Arial" w:eastAsiaTheme="minorHAnsi" w:hAnsi="Arial" w:cs="Arial"/>
                <w:sz w:val="22"/>
                <w:szCs w:val="22"/>
              </w:rPr>
            </w:pPr>
          </w:p>
          <w:p w14:paraId="7F704BAF" w14:textId="77777777" w:rsidR="00AA1716" w:rsidRDefault="00AA1716" w:rsidP="00AA1716">
            <w:pPr>
              <w:pStyle w:val="ListParagraph"/>
              <w:numPr>
                <w:ilvl w:val="0"/>
                <w:numId w:val="7"/>
              </w:numPr>
              <w:autoSpaceDE w:val="0"/>
              <w:autoSpaceDN w:val="0"/>
              <w:adjustRightInd w:val="0"/>
              <w:contextualSpacing/>
              <w:rPr>
                <w:rFonts w:ascii="Arial" w:hAnsi="Arial" w:cs="Arial"/>
              </w:rPr>
            </w:pPr>
            <w:r w:rsidRPr="000B5E56">
              <w:rPr>
                <w:rFonts w:ascii="Arial" w:hAnsi="Arial" w:cs="Arial"/>
              </w:rPr>
              <w:t>Improve Lake Eva water quality to eliminate the need for a total maximum daily load (TMDL)</w:t>
            </w:r>
          </w:p>
          <w:p w14:paraId="12147D93" w14:textId="77777777" w:rsidR="00AA1716" w:rsidRDefault="00AA1716" w:rsidP="00AA1716">
            <w:pPr>
              <w:pStyle w:val="ListParagraph"/>
              <w:numPr>
                <w:ilvl w:val="0"/>
                <w:numId w:val="7"/>
              </w:numPr>
              <w:autoSpaceDE w:val="0"/>
              <w:autoSpaceDN w:val="0"/>
              <w:adjustRightInd w:val="0"/>
              <w:contextualSpacing/>
              <w:rPr>
                <w:rFonts w:ascii="Arial" w:hAnsi="Arial" w:cs="Arial"/>
              </w:rPr>
            </w:pPr>
            <w:r w:rsidRPr="000B5E56">
              <w:rPr>
                <w:rFonts w:ascii="Arial" w:hAnsi="Arial" w:cs="Arial"/>
              </w:rPr>
              <w:lastRenderedPageBreak/>
              <w:t>Connect Lake Henry and Lake Eva through natural systems</w:t>
            </w:r>
          </w:p>
          <w:p w14:paraId="372233C4" w14:textId="77777777" w:rsidR="00AA1716" w:rsidRDefault="00AA1716" w:rsidP="00AA1716">
            <w:pPr>
              <w:pStyle w:val="ListParagraph"/>
              <w:numPr>
                <w:ilvl w:val="0"/>
                <w:numId w:val="7"/>
              </w:numPr>
              <w:autoSpaceDE w:val="0"/>
              <w:autoSpaceDN w:val="0"/>
              <w:adjustRightInd w:val="0"/>
              <w:contextualSpacing/>
              <w:rPr>
                <w:rFonts w:ascii="Arial" w:hAnsi="Arial" w:cs="Arial"/>
              </w:rPr>
            </w:pPr>
            <w:r w:rsidRPr="000B5E56">
              <w:rPr>
                <w:rFonts w:ascii="Arial" w:hAnsi="Arial" w:cs="Arial"/>
              </w:rPr>
              <w:t>Increase the water supply to Lake Eva to meet SWFWMD guidance levels</w:t>
            </w:r>
          </w:p>
          <w:p w14:paraId="3628A4FE" w14:textId="77777777" w:rsidR="00AA1716" w:rsidRDefault="00AA1716" w:rsidP="00AA1716">
            <w:pPr>
              <w:pStyle w:val="ListParagraph"/>
              <w:numPr>
                <w:ilvl w:val="0"/>
                <w:numId w:val="7"/>
              </w:numPr>
              <w:autoSpaceDE w:val="0"/>
              <w:autoSpaceDN w:val="0"/>
              <w:adjustRightInd w:val="0"/>
              <w:contextualSpacing/>
              <w:rPr>
                <w:rFonts w:ascii="Arial" w:hAnsi="Arial" w:cs="Arial"/>
              </w:rPr>
            </w:pPr>
            <w:r w:rsidRPr="000B5E56">
              <w:rPr>
                <w:rFonts w:ascii="Arial" w:hAnsi="Arial" w:cs="Arial"/>
              </w:rPr>
              <w:t>Improve flood protection for the Lake Henry sub-watershed as needed while protecting water recreation opportunities</w:t>
            </w:r>
          </w:p>
          <w:p w14:paraId="504E865B" w14:textId="77777777" w:rsidR="00AA1716" w:rsidRDefault="00AA1716" w:rsidP="00AA1716">
            <w:pPr>
              <w:pStyle w:val="ListParagraph"/>
              <w:numPr>
                <w:ilvl w:val="0"/>
                <w:numId w:val="7"/>
              </w:numPr>
              <w:autoSpaceDE w:val="0"/>
              <w:autoSpaceDN w:val="0"/>
              <w:adjustRightInd w:val="0"/>
              <w:contextualSpacing/>
              <w:rPr>
                <w:rFonts w:ascii="Arial" w:hAnsi="Arial" w:cs="Arial"/>
              </w:rPr>
            </w:pPr>
            <w:r w:rsidRPr="000B5E56">
              <w:rPr>
                <w:rFonts w:ascii="Arial" w:hAnsi="Arial" w:cs="Arial"/>
              </w:rPr>
              <w:t>Enhance natural systems/wetland areas between the two lakes</w:t>
            </w:r>
          </w:p>
          <w:p w14:paraId="6F8521FB" w14:textId="77777777" w:rsidR="00AA1716" w:rsidRDefault="00AA1716" w:rsidP="00AA1716">
            <w:pPr>
              <w:pStyle w:val="ListParagraph"/>
              <w:numPr>
                <w:ilvl w:val="0"/>
                <w:numId w:val="7"/>
              </w:numPr>
              <w:autoSpaceDE w:val="0"/>
              <w:autoSpaceDN w:val="0"/>
              <w:adjustRightInd w:val="0"/>
              <w:contextualSpacing/>
              <w:rPr>
                <w:rFonts w:ascii="Arial" w:hAnsi="Arial" w:cs="Arial"/>
              </w:rPr>
            </w:pPr>
            <w:r w:rsidRPr="000B5E56">
              <w:rPr>
                <w:rFonts w:ascii="Arial" w:hAnsi="Arial" w:cs="Arial"/>
              </w:rPr>
              <w:t>Retain water in natural systems, increase groundwater recharge, and receive water supply credits</w:t>
            </w:r>
          </w:p>
          <w:p w14:paraId="61757A9D" w14:textId="77777777" w:rsidR="00AA1716" w:rsidRDefault="00AA1716" w:rsidP="00846864">
            <w:pPr>
              <w:autoSpaceDE w:val="0"/>
              <w:autoSpaceDN w:val="0"/>
              <w:adjustRightInd w:val="0"/>
              <w:rPr>
                <w:rFonts w:ascii="Arial" w:eastAsiaTheme="minorHAnsi" w:hAnsi="Arial" w:cs="Arial"/>
                <w:sz w:val="22"/>
                <w:szCs w:val="22"/>
              </w:rPr>
            </w:pPr>
          </w:p>
          <w:p w14:paraId="72EDD08B" w14:textId="77777777" w:rsidR="00AA1716" w:rsidRPr="00716577" w:rsidRDefault="00AA1716" w:rsidP="00846864">
            <w:pPr>
              <w:autoSpaceDE w:val="0"/>
              <w:autoSpaceDN w:val="0"/>
              <w:adjustRightInd w:val="0"/>
              <w:rPr>
                <w:rFonts w:ascii="Arial" w:eastAsiaTheme="minorHAnsi" w:hAnsi="Arial" w:cs="Arial"/>
                <w:sz w:val="22"/>
                <w:szCs w:val="22"/>
              </w:rPr>
            </w:pPr>
          </w:p>
          <w:p w14:paraId="286659D6" w14:textId="77777777" w:rsidR="00AA1716" w:rsidRDefault="00AA1716" w:rsidP="00846864">
            <w:pPr>
              <w:autoSpaceDE w:val="0"/>
              <w:autoSpaceDN w:val="0"/>
              <w:adjustRightInd w:val="0"/>
              <w:rPr>
                <w:rFonts w:ascii="Arial" w:hAnsi="Arial" w:cs="Arial"/>
                <w:color w:val="000000"/>
                <w:sz w:val="22"/>
                <w:szCs w:val="22"/>
              </w:rPr>
            </w:pPr>
          </w:p>
          <w:p w14:paraId="79912B99" w14:textId="77777777" w:rsidR="00AA1716" w:rsidRDefault="00AA1716" w:rsidP="00846864">
            <w:pPr>
              <w:autoSpaceDE w:val="0"/>
              <w:autoSpaceDN w:val="0"/>
              <w:adjustRightInd w:val="0"/>
              <w:rPr>
                <w:rFonts w:ascii="Arial" w:hAnsi="Arial" w:cs="Arial"/>
                <w:color w:val="000000"/>
                <w:sz w:val="22"/>
                <w:szCs w:val="22"/>
              </w:rPr>
            </w:pPr>
            <w:r>
              <w:rPr>
                <w:noProof/>
              </w:rPr>
              <w:drawing>
                <wp:inline distT="0" distB="0" distL="0" distR="0" wp14:anchorId="2648DAC3" wp14:editId="53FD30E6">
                  <wp:extent cx="5547360" cy="38766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47360" cy="3876675"/>
                          </a:xfrm>
                          <a:prstGeom prst="rect">
                            <a:avLst/>
                          </a:prstGeom>
                        </pic:spPr>
                      </pic:pic>
                    </a:graphicData>
                  </a:graphic>
                </wp:inline>
              </w:drawing>
            </w:r>
          </w:p>
          <w:p w14:paraId="51428A03" w14:textId="77777777" w:rsidR="00AA1716" w:rsidRDefault="00AA1716" w:rsidP="00846864">
            <w:pPr>
              <w:autoSpaceDE w:val="0"/>
              <w:autoSpaceDN w:val="0"/>
              <w:adjustRightInd w:val="0"/>
              <w:rPr>
                <w:rFonts w:ascii="Arial" w:hAnsi="Arial" w:cs="Arial"/>
                <w:color w:val="000000"/>
                <w:sz w:val="22"/>
                <w:szCs w:val="22"/>
              </w:rPr>
            </w:pPr>
          </w:p>
          <w:p w14:paraId="00B571A1" w14:textId="77777777" w:rsidR="00AA1716" w:rsidRDefault="00AA1716" w:rsidP="00846864">
            <w:pPr>
              <w:autoSpaceDE w:val="0"/>
              <w:autoSpaceDN w:val="0"/>
              <w:adjustRightInd w:val="0"/>
              <w:rPr>
                <w:rFonts w:ascii="Arial" w:eastAsiaTheme="minorHAnsi" w:hAnsi="Arial" w:cs="Arial"/>
                <w:sz w:val="22"/>
                <w:szCs w:val="22"/>
              </w:rPr>
            </w:pPr>
          </w:p>
          <w:p w14:paraId="4BD4ED7A" w14:textId="77777777" w:rsidR="00AA1716" w:rsidRDefault="00AA1716" w:rsidP="00846864">
            <w:pPr>
              <w:autoSpaceDE w:val="0"/>
              <w:autoSpaceDN w:val="0"/>
              <w:adjustRightInd w:val="0"/>
              <w:rPr>
                <w:rFonts w:ascii="Arial" w:eastAsiaTheme="minorHAnsi" w:hAnsi="Arial" w:cs="Arial"/>
                <w:sz w:val="22"/>
                <w:szCs w:val="22"/>
              </w:rPr>
            </w:pPr>
          </w:p>
          <w:p w14:paraId="42A73FCE" w14:textId="77777777" w:rsidR="00AA1716" w:rsidRPr="00E563A8" w:rsidRDefault="00AA1716" w:rsidP="00846864">
            <w:pPr>
              <w:autoSpaceDE w:val="0"/>
              <w:autoSpaceDN w:val="0"/>
              <w:adjustRightInd w:val="0"/>
              <w:rPr>
                <w:rFonts w:ascii="Arial" w:eastAsiaTheme="minorHAnsi" w:hAnsi="Arial" w:cs="Arial"/>
                <w:sz w:val="22"/>
                <w:szCs w:val="22"/>
              </w:rPr>
            </w:pPr>
            <w:r w:rsidRPr="00E563A8">
              <w:rPr>
                <w:rFonts w:ascii="Arial" w:eastAsiaTheme="minorHAnsi" w:hAnsi="Arial" w:cs="Arial"/>
                <w:sz w:val="22"/>
                <w:szCs w:val="22"/>
              </w:rPr>
              <w:t>Reducing watershed nutrient loads is proposed to improve surface water quality. For this project,</w:t>
            </w:r>
            <w:r>
              <w:rPr>
                <w:rFonts w:ascii="Arial" w:eastAsiaTheme="minorHAnsi" w:hAnsi="Arial" w:cs="Arial"/>
                <w:sz w:val="22"/>
                <w:szCs w:val="22"/>
              </w:rPr>
              <w:t xml:space="preserve"> </w:t>
            </w:r>
            <w:r w:rsidRPr="00E563A8">
              <w:rPr>
                <w:rFonts w:ascii="Arial" w:eastAsiaTheme="minorHAnsi" w:hAnsi="Arial" w:cs="Arial"/>
                <w:sz w:val="22"/>
                <w:szCs w:val="22"/>
              </w:rPr>
              <w:t>nutrient load reductions will be provided by the restored wetland and the</w:t>
            </w:r>
            <w:r>
              <w:rPr>
                <w:rFonts w:ascii="Arial" w:eastAsiaTheme="minorHAnsi" w:hAnsi="Arial" w:cs="Arial"/>
                <w:sz w:val="22"/>
                <w:szCs w:val="22"/>
              </w:rPr>
              <w:t xml:space="preserve"> </w:t>
            </w:r>
            <w:r w:rsidRPr="00E563A8">
              <w:rPr>
                <w:rFonts w:ascii="Arial" w:eastAsiaTheme="minorHAnsi" w:hAnsi="Arial" w:cs="Arial"/>
                <w:sz w:val="22"/>
                <w:szCs w:val="22"/>
              </w:rPr>
              <w:t>stormwater BMP retrofits.</w:t>
            </w:r>
            <w:r>
              <w:rPr>
                <w:rFonts w:ascii="Arial" w:eastAsiaTheme="minorHAnsi" w:hAnsi="Arial" w:cs="Arial"/>
                <w:sz w:val="22"/>
                <w:szCs w:val="22"/>
              </w:rPr>
              <w:t xml:space="preserve"> </w:t>
            </w:r>
            <w:r w:rsidRPr="00E563A8">
              <w:rPr>
                <w:rFonts w:ascii="Arial" w:eastAsiaTheme="minorHAnsi" w:hAnsi="Arial" w:cs="Arial"/>
                <w:sz w:val="22"/>
                <w:szCs w:val="22"/>
              </w:rPr>
              <w:t>For the stormwater BMP retrofits, subsurface storage in pipes and the surrounding sandy soils are</w:t>
            </w:r>
            <w:r>
              <w:rPr>
                <w:rFonts w:ascii="Arial" w:eastAsiaTheme="minorHAnsi" w:hAnsi="Arial" w:cs="Arial"/>
                <w:sz w:val="22"/>
                <w:szCs w:val="22"/>
              </w:rPr>
              <w:t xml:space="preserve"> </w:t>
            </w:r>
            <w:r w:rsidRPr="00E563A8">
              <w:rPr>
                <w:rFonts w:ascii="Arial" w:eastAsiaTheme="minorHAnsi" w:hAnsi="Arial" w:cs="Arial"/>
                <w:sz w:val="22"/>
                <w:szCs w:val="22"/>
              </w:rPr>
              <w:t>expected to provide a total of about 8 ac-ft of storage in six BMPs. Some of these are existing BMPs</w:t>
            </w:r>
            <w:r>
              <w:rPr>
                <w:rFonts w:ascii="Arial" w:eastAsiaTheme="minorHAnsi" w:hAnsi="Arial" w:cs="Arial"/>
                <w:sz w:val="22"/>
                <w:szCs w:val="22"/>
              </w:rPr>
              <w:t xml:space="preserve"> </w:t>
            </w:r>
            <w:r w:rsidRPr="00E563A8">
              <w:rPr>
                <w:rFonts w:ascii="Arial" w:eastAsiaTheme="minorHAnsi" w:hAnsi="Arial" w:cs="Arial"/>
                <w:sz w:val="22"/>
                <w:szCs w:val="22"/>
              </w:rPr>
              <w:t>and others are located under existing green space. Approximately 0.25</w:t>
            </w:r>
            <w:r>
              <w:rPr>
                <w:rFonts w:ascii="Arial" w:eastAsiaTheme="minorHAnsi" w:hAnsi="Arial" w:cs="Arial"/>
                <w:sz w:val="22"/>
                <w:szCs w:val="22"/>
              </w:rPr>
              <w:t>-</w:t>
            </w:r>
            <w:r w:rsidRPr="00E563A8">
              <w:rPr>
                <w:rFonts w:ascii="Arial" w:eastAsiaTheme="minorHAnsi" w:hAnsi="Arial" w:cs="Arial"/>
                <w:sz w:val="22"/>
                <w:szCs w:val="22"/>
              </w:rPr>
              <w:t>inch runoff retention will be</w:t>
            </w:r>
            <w:r>
              <w:rPr>
                <w:rFonts w:ascii="Arial" w:eastAsiaTheme="minorHAnsi" w:hAnsi="Arial" w:cs="Arial"/>
                <w:sz w:val="22"/>
                <w:szCs w:val="22"/>
              </w:rPr>
              <w:t xml:space="preserve"> </w:t>
            </w:r>
            <w:r w:rsidRPr="00E563A8">
              <w:rPr>
                <w:rFonts w:ascii="Arial" w:eastAsiaTheme="minorHAnsi" w:hAnsi="Arial" w:cs="Arial"/>
                <w:sz w:val="22"/>
                <w:szCs w:val="22"/>
              </w:rPr>
              <w:t>provided when considering storage volume combined with infiltration occurring during storm events</w:t>
            </w:r>
            <w:r>
              <w:rPr>
                <w:rFonts w:ascii="Arial" w:eastAsiaTheme="minorHAnsi" w:hAnsi="Arial" w:cs="Arial"/>
                <w:sz w:val="22"/>
                <w:szCs w:val="22"/>
              </w:rPr>
              <w:t xml:space="preserve"> </w:t>
            </w:r>
            <w:r w:rsidRPr="00E563A8">
              <w:rPr>
                <w:rFonts w:ascii="Arial" w:eastAsiaTheme="minorHAnsi" w:hAnsi="Arial" w:cs="Arial"/>
                <w:sz w:val="22"/>
                <w:szCs w:val="22"/>
              </w:rPr>
              <w:t>due to the extensive surface area and sandy soils. During final design, the stormwater BMP retrofits</w:t>
            </w:r>
          </w:p>
          <w:p w14:paraId="2547A904" w14:textId="77777777" w:rsidR="00AA1716" w:rsidRDefault="00AA1716" w:rsidP="00846864">
            <w:pPr>
              <w:autoSpaceDE w:val="0"/>
              <w:autoSpaceDN w:val="0"/>
              <w:adjustRightInd w:val="0"/>
              <w:rPr>
                <w:rFonts w:ascii="Arial" w:eastAsiaTheme="minorHAnsi" w:hAnsi="Arial" w:cs="Arial"/>
                <w:sz w:val="22"/>
                <w:szCs w:val="22"/>
              </w:rPr>
            </w:pPr>
            <w:r w:rsidRPr="00E563A8">
              <w:rPr>
                <w:rFonts w:ascii="Arial" w:eastAsiaTheme="minorHAnsi" w:hAnsi="Arial" w:cs="Arial"/>
                <w:sz w:val="22"/>
                <w:szCs w:val="22"/>
              </w:rPr>
              <w:t>will be refined. For some existing BMPs, it may be possible to increase the BMP depth to increase the</w:t>
            </w:r>
            <w:r>
              <w:rPr>
                <w:rFonts w:ascii="Arial" w:eastAsiaTheme="minorHAnsi" w:hAnsi="Arial" w:cs="Arial"/>
                <w:sz w:val="22"/>
                <w:szCs w:val="22"/>
              </w:rPr>
              <w:t xml:space="preserve"> </w:t>
            </w:r>
            <w:r w:rsidRPr="00E563A8">
              <w:rPr>
                <w:rFonts w:ascii="Arial" w:eastAsiaTheme="minorHAnsi" w:hAnsi="Arial" w:cs="Arial"/>
                <w:sz w:val="22"/>
                <w:szCs w:val="22"/>
              </w:rPr>
              <w:t>additional storage volume provided and reduce the required BMP retrofit surface area.</w:t>
            </w:r>
            <w:r>
              <w:rPr>
                <w:rFonts w:ascii="Arial" w:eastAsiaTheme="minorHAnsi" w:hAnsi="Arial" w:cs="Arial"/>
                <w:sz w:val="22"/>
                <w:szCs w:val="22"/>
              </w:rPr>
              <w:t xml:space="preserve"> </w:t>
            </w:r>
            <w:r w:rsidRPr="00E563A8">
              <w:rPr>
                <w:rFonts w:ascii="Arial" w:eastAsiaTheme="minorHAnsi" w:hAnsi="Arial" w:cs="Arial"/>
                <w:sz w:val="22"/>
                <w:szCs w:val="22"/>
              </w:rPr>
              <w:t>Pollutant removal efficiency for infiltration BMPs is a function of the runoff volume retained and the</w:t>
            </w:r>
            <w:r>
              <w:rPr>
                <w:rFonts w:ascii="Arial" w:eastAsiaTheme="minorHAnsi" w:hAnsi="Arial" w:cs="Arial"/>
                <w:sz w:val="22"/>
                <w:szCs w:val="22"/>
              </w:rPr>
              <w:t xml:space="preserve"> </w:t>
            </w:r>
            <w:r w:rsidRPr="00E563A8">
              <w:rPr>
                <w:rFonts w:ascii="Arial" w:eastAsiaTheme="minorHAnsi" w:hAnsi="Arial" w:cs="Arial"/>
                <w:sz w:val="22"/>
                <w:szCs w:val="22"/>
              </w:rPr>
              <w:t>total average annual runoff volume. Based on retaining a 0.25</w:t>
            </w:r>
            <w:r>
              <w:rPr>
                <w:rFonts w:ascii="Arial" w:eastAsiaTheme="minorHAnsi" w:hAnsi="Arial" w:cs="Arial"/>
                <w:sz w:val="22"/>
                <w:szCs w:val="22"/>
              </w:rPr>
              <w:t>-</w:t>
            </w:r>
            <w:r w:rsidRPr="00E563A8">
              <w:rPr>
                <w:rFonts w:ascii="Arial" w:eastAsiaTheme="minorHAnsi" w:hAnsi="Arial" w:cs="Arial"/>
                <w:sz w:val="22"/>
                <w:szCs w:val="22"/>
              </w:rPr>
              <w:t>inch runoff for this specific</w:t>
            </w:r>
            <w:r>
              <w:rPr>
                <w:rFonts w:ascii="Arial" w:eastAsiaTheme="minorHAnsi" w:hAnsi="Arial" w:cs="Arial"/>
                <w:sz w:val="22"/>
                <w:szCs w:val="22"/>
              </w:rPr>
              <w:t xml:space="preserve"> </w:t>
            </w:r>
            <w:r w:rsidRPr="00E563A8">
              <w:rPr>
                <w:rFonts w:ascii="Arial" w:eastAsiaTheme="minorHAnsi" w:hAnsi="Arial" w:cs="Arial"/>
                <w:sz w:val="22"/>
                <w:szCs w:val="22"/>
              </w:rPr>
              <w:t>contributing watershed area, 70 percent pollutant/nutrient removal efficiency is predicted (Evaluation</w:t>
            </w:r>
            <w:r>
              <w:rPr>
                <w:rFonts w:ascii="Arial" w:eastAsiaTheme="minorHAnsi" w:hAnsi="Arial" w:cs="Arial"/>
                <w:sz w:val="22"/>
                <w:szCs w:val="22"/>
              </w:rPr>
              <w:t xml:space="preserve"> </w:t>
            </w:r>
            <w:r w:rsidRPr="00E563A8">
              <w:rPr>
                <w:rFonts w:ascii="Arial" w:eastAsiaTheme="minorHAnsi" w:hAnsi="Arial" w:cs="Arial"/>
                <w:sz w:val="22"/>
                <w:szCs w:val="22"/>
              </w:rPr>
              <w:t xml:space="preserve">of Current Stormwater Design Criteria Within </w:t>
            </w:r>
            <w:r w:rsidRPr="00E563A8">
              <w:rPr>
                <w:rFonts w:ascii="Arial" w:eastAsiaTheme="minorHAnsi" w:hAnsi="Arial" w:cs="Arial"/>
                <w:sz w:val="22"/>
                <w:szCs w:val="22"/>
              </w:rPr>
              <w:lastRenderedPageBreak/>
              <w:t>the State of Florida Final Report, FDEP, June 2007). This</w:t>
            </w:r>
            <w:r>
              <w:rPr>
                <w:rFonts w:ascii="Arial" w:eastAsiaTheme="minorHAnsi" w:hAnsi="Arial" w:cs="Arial"/>
                <w:sz w:val="22"/>
                <w:szCs w:val="22"/>
              </w:rPr>
              <w:t xml:space="preserve"> </w:t>
            </w:r>
            <w:r w:rsidRPr="00E563A8">
              <w:rPr>
                <w:rFonts w:ascii="Arial" w:eastAsiaTheme="minorHAnsi" w:hAnsi="Arial" w:cs="Arial"/>
                <w:sz w:val="22"/>
                <w:szCs w:val="22"/>
              </w:rPr>
              <w:t>is based on the contributing watershed characteristics: 11 percent directly connected impervious</w:t>
            </w:r>
            <w:r>
              <w:rPr>
                <w:rFonts w:ascii="Arial" w:eastAsiaTheme="minorHAnsi" w:hAnsi="Arial" w:cs="Arial"/>
                <w:sz w:val="22"/>
                <w:szCs w:val="22"/>
              </w:rPr>
              <w:t xml:space="preserve"> </w:t>
            </w:r>
            <w:r w:rsidRPr="00E563A8">
              <w:rPr>
                <w:rFonts w:ascii="Arial" w:eastAsiaTheme="minorHAnsi" w:hAnsi="Arial" w:cs="Arial"/>
                <w:sz w:val="22"/>
                <w:szCs w:val="22"/>
              </w:rPr>
              <w:t>area (DCIA), a non-DCIA curve number of 61, and located in Zone 2. The existing and resulting</w:t>
            </w:r>
            <w:r>
              <w:rPr>
                <w:rFonts w:ascii="Arial" w:eastAsiaTheme="minorHAnsi" w:hAnsi="Arial" w:cs="Arial"/>
                <w:sz w:val="22"/>
                <w:szCs w:val="22"/>
              </w:rPr>
              <w:t xml:space="preserve"> </w:t>
            </w:r>
            <w:r w:rsidRPr="00E563A8">
              <w:rPr>
                <w:rFonts w:ascii="Arial" w:eastAsiaTheme="minorHAnsi" w:hAnsi="Arial" w:cs="Arial"/>
                <w:sz w:val="22"/>
                <w:szCs w:val="22"/>
              </w:rPr>
              <w:t>proposed condition Lake Eva stormwater pollutant loads and estimated average annual load</w:t>
            </w:r>
            <w:r>
              <w:rPr>
                <w:rFonts w:ascii="Arial" w:eastAsiaTheme="minorHAnsi" w:hAnsi="Arial" w:cs="Arial"/>
                <w:sz w:val="22"/>
                <w:szCs w:val="22"/>
              </w:rPr>
              <w:t xml:space="preserve"> </w:t>
            </w:r>
            <w:r w:rsidRPr="00E563A8">
              <w:rPr>
                <w:rFonts w:ascii="Arial" w:eastAsiaTheme="minorHAnsi" w:hAnsi="Arial" w:cs="Arial"/>
                <w:sz w:val="22"/>
                <w:szCs w:val="22"/>
              </w:rPr>
              <w:t xml:space="preserve">reductions are listed in </w:t>
            </w:r>
            <w:r>
              <w:rPr>
                <w:rFonts w:ascii="Arial" w:eastAsiaTheme="minorHAnsi" w:hAnsi="Arial" w:cs="Arial"/>
                <w:sz w:val="22"/>
                <w:szCs w:val="22"/>
              </w:rPr>
              <w:t>the below table.</w:t>
            </w:r>
          </w:p>
          <w:p w14:paraId="492BB680" w14:textId="77777777" w:rsidR="00AA1716" w:rsidRDefault="00AA1716" w:rsidP="00846864">
            <w:pPr>
              <w:autoSpaceDE w:val="0"/>
              <w:autoSpaceDN w:val="0"/>
              <w:adjustRightInd w:val="0"/>
              <w:rPr>
                <w:rFonts w:ascii="Arial" w:eastAsiaTheme="minorHAnsi" w:hAnsi="Arial" w:cs="Arial"/>
                <w:sz w:val="22"/>
                <w:szCs w:val="22"/>
              </w:rPr>
            </w:pPr>
          </w:p>
          <w:p w14:paraId="2D05213F" w14:textId="77777777" w:rsidR="00AA1716" w:rsidRDefault="00AA1716" w:rsidP="00846864">
            <w:pPr>
              <w:autoSpaceDE w:val="0"/>
              <w:autoSpaceDN w:val="0"/>
              <w:adjustRightInd w:val="0"/>
              <w:rPr>
                <w:rFonts w:ascii="Arial" w:eastAsiaTheme="minorHAnsi" w:hAnsi="Arial" w:cs="Arial"/>
                <w:sz w:val="22"/>
                <w:szCs w:val="22"/>
              </w:rPr>
            </w:pPr>
          </w:p>
          <w:p w14:paraId="38D93212" w14:textId="77777777" w:rsidR="00AA1716" w:rsidRDefault="00AA1716" w:rsidP="00846864">
            <w:pPr>
              <w:autoSpaceDE w:val="0"/>
              <w:autoSpaceDN w:val="0"/>
              <w:adjustRightInd w:val="0"/>
              <w:rPr>
                <w:rFonts w:ascii="Arial" w:eastAsiaTheme="minorHAnsi" w:hAnsi="Arial" w:cs="Arial"/>
                <w:sz w:val="22"/>
                <w:szCs w:val="22"/>
              </w:rPr>
            </w:pPr>
            <w:r>
              <w:rPr>
                <w:rFonts w:ascii="Arial" w:eastAsiaTheme="minorHAnsi" w:hAnsi="Arial" w:cs="Arial"/>
                <w:sz w:val="22"/>
                <w:szCs w:val="22"/>
              </w:rPr>
              <w:t>Estimated Average Annual Stormwater BMP Retrofit Mass Pollutant Load Reduction for Lake Eva.</w:t>
            </w:r>
          </w:p>
          <w:p w14:paraId="7F62C19D" w14:textId="77777777" w:rsidR="00AA1716" w:rsidRPr="00E563A8" w:rsidRDefault="00AA1716" w:rsidP="00846864">
            <w:pPr>
              <w:autoSpaceDE w:val="0"/>
              <w:autoSpaceDN w:val="0"/>
              <w:adjustRightInd w:val="0"/>
              <w:rPr>
                <w:rFonts w:ascii="Arial" w:eastAsiaTheme="minorHAnsi" w:hAnsi="Arial" w:cs="Arial"/>
                <w:sz w:val="22"/>
                <w:szCs w:val="22"/>
              </w:rPr>
            </w:pPr>
          </w:p>
          <w:p w14:paraId="0AAAA584" w14:textId="77777777" w:rsidR="00AA1716" w:rsidRDefault="00AA1716" w:rsidP="00846864">
            <w:pPr>
              <w:autoSpaceDE w:val="0"/>
              <w:autoSpaceDN w:val="0"/>
              <w:adjustRightInd w:val="0"/>
              <w:rPr>
                <w:rFonts w:ascii="Arial" w:hAnsi="Arial" w:cs="Arial"/>
                <w:color w:val="000000"/>
                <w:sz w:val="22"/>
                <w:szCs w:val="22"/>
              </w:rPr>
            </w:pPr>
          </w:p>
          <w:p w14:paraId="4F9C67A2" w14:textId="77777777" w:rsidR="00AA1716" w:rsidRDefault="00AA1716" w:rsidP="00846864">
            <w:pPr>
              <w:autoSpaceDE w:val="0"/>
              <w:autoSpaceDN w:val="0"/>
              <w:adjustRightInd w:val="0"/>
              <w:rPr>
                <w:rFonts w:ascii="Arial" w:hAnsi="Arial" w:cs="Arial"/>
                <w:color w:val="000000"/>
                <w:sz w:val="22"/>
                <w:szCs w:val="22"/>
              </w:rPr>
            </w:pPr>
            <w:r>
              <w:rPr>
                <w:noProof/>
              </w:rPr>
              <w:drawing>
                <wp:inline distT="0" distB="0" distL="0" distR="0" wp14:anchorId="3349BB07" wp14:editId="2E98BC5B">
                  <wp:extent cx="5547360" cy="92837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47360" cy="928370"/>
                          </a:xfrm>
                          <a:prstGeom prst="rect">
                            <a:avLst/>
                          </a:prstGeom>
                        </pic:spPr>
                      </pic:pic>
                    </a:graphicData>
                  </a:graphic>
                </wp:inline>
              </w:drawing>
            </w:r>
          </w:p>
          <w:p w14:paraId="3E4091E9" w14:textId="77777777" w:rsidR="00AA1716" w:rsidRDefault="00AA1716" w:rsidP="00846864">
            <w:pPr>
              <w:autoSpaceDE w:val="0"/>
              <w:autoSpaceDN w:val="0"/>
              <w:adjustRightInd w:val="0"/>
              <w:rPr>
                <w:rFonts w:ascii="Arial" w:eastAsiaTheme="minorHAnsi" w:hAnsi="Arial" w:cs="Arial"/>
                <w:sz w:val="22"/>
                <w:szCs w:val="22"/>
              </w:rPr>
            </w:pPr>
          </w:p>
          <w:p w14:paraId="4E2A6C3D" w14:textId="77777777" w:rsidR="00AA1716" w:rsidRDefault="00AA1716" w:rsidP="00846864">
            <w:pPr>
              <w:autoSpaceDE w:val="0"/>
              <w:autoSpaceDN w:val="0"/>
              <w:adjustRightInd w:val="0"/>
              <w:rPr>
                <w:rFonts w:ascii="Arial" w:eastAsiaTheme="minorHAnsi" w:hAnsi="Arial" w:cs="Arial"/>
                <w:sz w:val="22"/>
                <w:szCs w:val="22"/>
              </w:rPr>
            </w:pPr>
          </w:p>
          <w:p w14:paraId="4C873CC5" w14:textId="77777777" w:rsidR="00AA1716" w:rsidRPr="00094F6B" w:rsidRDefault="00AA1716" w:rsidP="00846864">
            <w:pPr>
              <w:autoSpaceDE w:val="0"/>
              <w:autoSpaceDN w:val="0"/>
              <w:adjustRightInd w:val="0"/>
              <w:rPr>
                <w:rFonts w:ascii="Arial" w:eastAsiaTheme="minorHAnsi" w:hAnsi="Arial" w:cs="Arial"/>
                <w:sz w:val="22"/>
                <w:szCs w:val="22"/>
              </w:rPr>
            </w:pPr>
            <w:r w:rsidRPr="00094F6B">
              <w:rPr>
                <w:rFonts w:ascii="Arial" w:eastAsiaTheme="minorHAnsi" w:hAnsi="Arial" w:cs="Arial"/>
                <w:sz w:val="22"/>
                <w:szCs w:val="22"/>
              </w:rPr>
              <w:t>These load reductions do not consider treatment and additional load reduction achieved by the</w:t>
            </w:r>
            <w:r>
              <w:rPr>
                <w:rFonts w:ascii="Arial" w:eastAsiaTheme="minorHAnsi" w:hAnsi="Arial" w:cs="Arial"/>
                <w:sz w:val="22"/>
                <w:szCs w:val="22"/>
              </w:rPr>
              <w:t xml:space="preserve"> </w:t>
            </w:r>
            <w:r w:rsidRPr="00094F6B">
              <w:rPr>
                <w:rFonts w:ascii="Arial" w:eastAsiaTheme="minorHAnsi" w:hAnsi="Arial" w:cs="Arial"/>
                <w:sz w:val="22"/>
                <w:szCs w:val="22"/>
              </w:rPr>
              <w:t xml:space="preserve">proposed gross pollutant removal structures on three of the primary stormwater outfalls to Lake Eva. Although the FDEP report predicts 70 percent removal efficiency, because of the location of some of the BMPs </w:t>
            </w:r>
            <w:proofErr w:type="gramStart"/>
            <w:r w:rsidRPr="00094F6B">
              <w:rPr>
                <w:rFonts w:ascii="Arial" w:eastAsiaTheme="minorHAnsi" w:hAnsi="Arial" w:cs="Arial"/>
                <w:sz w:val="22"/>
                <w:szCs w:val="22"/>
              </w:rPr>
              <w:t>in close proximity to</w:t>
            </w:r>
            <w:proofErr w:type="gramEnd"/>
            <w:r w:rsidRPr="00094F6B">
              <w:rPr>
                <w:rFonts w:ascii="Arial" w:eastAsiaTheme="minorHAnsi" w:hAnsi="Arial" w:cs="Arial"/>
                <w:sz w:val="22"/>
                <w:szCs w:val="22"/>
              </w:rPr>
              <w:t xml:space="preserve"> Lake Eva, actual load reductions may be somewhat less. Regardless, retention of the first 0.25-inch runoff from the urban watershed, in conjunction with the gross pollutant removal structures, is expected to produce measurable load reductions and water quality improvement.</w:t>
            </w:r>
          </w:p>
          <w:p w14:paraId="7B333EE2" w14:textId="77777777" w:rsidR="00AA1716" w:rsidRDefault="00AA1716" w:rsidP="00846864">
            <w:pPr>
              <w:autoSpaceDE w:val="0"/>
              <w:autoSpaceDN w:val="0"/>
              <w:adjustRightInd w:val="0"/>
              <w:rPr>
                <w:rFonts w:ascii="Arial" w:hAnsi="Arial" w:cs="Arial"/>
                <w:color w:val="000000"/>
                <w:sz w:val="22"/>
                <w:szCs w:val="22"/>
              </w:rPr>
            </w:pPr>
          </w:p>
          <w:p w14:paraId="780064D3" w14:textId="77777777" w:rsidR="00AA1716" w:rsidRDefault="00AA1716" w:rsidP="00846864">
            <w:pPr>
              <w:autoSpaceDE w:val="0"/>
              <w:autoSpaceDN w:val="0"/>
              <w:adjustRightInd w:val="0"/>
              <w:rPr>
                <w:rFonts w:ascii="Arial" w:hAnsi="Arial" w:cs="Arial"/>
                <w:color w:val="000000"/>
                <w:sz w:val="22"/>
                <w:szCs w:val="22"/>
              </w:rPr>
            </w:pPr>
          </w:p>
          <w:p w14:paraId="4228F541" w14:textId="77777777" w:rsidR="00AA1716" w:rsidRDefault="00AA1716" w:rsidP="00846864">
            <w:pPr>
              <w:autoSpaceDE w:val="0"/>
              <w:autoSpaceDN w:val="0"/>
              <w:adjustRightInd w:val="0"/>
              <w:rPr>
                <w:rFonts w:ascii="Arial" w:hAnsi="Arial" w:cs="Arial"/>
                <w:color w:val="000000"/>
                <w:sz w:val="22"/>
                <w:szCs w:val="22"/>
              </w:rPr>
            </w:pPr>
          </w:p>
          <w:p w14:paraId="3855892B" w14:textId="77777777" w:rsidR="00AA1716" w:rsidRDefault="00AA1716" w:rsidP="00846864">
            <w:pPr>
              <w:autoSpaceDE w:val="0"/>
              <w:autoSpaceDN w:val="0"/>
              <w:adjustRightInd w:val="0"/>
              <w:rPr>
                <w:rFonts w:ascii="Arial" w:hAnsi="Arial" w:cs="Arial"/>
                <w:color w:val="000000"/>
                <w:sz w:val="22"/>
                <w:szCs w:val="22"/>
              </w:rPr>
            </w:pPr>
          </w:p>
          <w:p w14:paraId="447C0632" w14:textId="77777777" w:rsidR="00AA1716" w:rsidRDefault="00AA1716" w:rsidP="00846864">
            <w:pPr>
              <w:autoSpaceDE w:val="0"/>
              <w:autoSpaceDN w:val="0"/>
              <w:adjustRightInd w:val="0"/>
              <w:rPr>
                <w:rFonts w:ascii="Arial" w:hAnsi="Arial" w:cs="Arial"/>
                <w:color w:val="000000"/>
                <w:sz w:val="22"/>
                <w:szCs w:val="22"/>
              </w:rPr>
            </w:pPr>
          </w:p>
          <w:p w14:paraId="65068241" w14:textId="77777777" w:rsidR="00AA1716" w:rsidRDefault="00AA1716" w:rsidP="00846864">
            <w:pPr>
              <w:autoSpaceDE w:val="0"/>
              <w:autoSpaceDN w:val="0"/>
              <w:adjustRightInd w:val="0"/>
              <w:rPr>
                <w:rFonts w:ascii="Arial" w:hAnsi="Arial" w:cs="Arial"/>
                <w:color w:val="000000"/>
                <w:sz w:val="22"/>
                <w:szCs w:val="22"/>
              </w:rPr>
            </w:pPr>
          </w:p>
          <w:p w14:paraId="45BFEC80" w14:textId="77777777" w:rsidR="00AA1716" w:rsidRDefault="00AA1716" w:rsidP="00846864">
            <w:pPr>
              <w:autoSpaceDE w:val="0"/>
              <w:autoSpaceDN w:val="0"/>
              <w:adjustRightInd w:val="0"/>
              <w:rPr>
                <w:rFonts w:ascii="Arial" w:hAnsi="Arial" w:cs="Arial"/>
                <w:color w:val="000000"/>
                <w:sz w:val="22"/>
                <w:szCs w:val="22"/>
              </w:rPr>
            </w:pPr>
          </w:p>
          <w:p w14:paraId="6EE0D220" w14:textId="77777777" w:rsidR="00AA1716" w:rsidRDefault="00AA1716" w:rsidP="00846864">
            <w:pPr>
              <w:autoSpaceDE w:val="0"/>
              <w:autoSpaceDN w:val="0"/>
              <w:adjustRightInd w:val="0"/>
              <w:rPr>
                <w:rFonts w:ascii="Arial" w:hAnsi="Arial" w:cs="Arial"/>
                <w:color w:val="000000"/>
                <w:sz w:val="22"/>
                <w:szCs w:val="22"/>
              </w:rPr>
            </w:pPr>
          </w:p>
          <w:p w14:paraId="41E9F77B" w14:textId="77777777" w:rsidR="00AA1716" w:rsidRDefault="00AA1716" w:rsidP="00846864">
            <w:pPr>
              <w:autoSpaceDE w:val="0"/>
              <w:autoSpaceDN w:val="0"/>
              <w:adjustRightInd w:val="0"/>
              <w:rPr>
                <w:rFonts w:ascii="Arial" w:hAnsi="Arial" w:cs="Arial"/>
                <w:color w:val="000000"/>
                <w:sz w:val="22"/>
                <w:szCs w:val="22"/>
              </w:rPr>
            </w:pPr>
          </w:p>
          <w:p w14:paraId="47C80C37" w14:textId="77777777" w:rsidR="00AA1716" w:rsidRDefault="00AA1716" w:rsidP="00846864">
            <w:pPr>
              <w:autoSpaceDE w:val="0"/>
              <w:autoSpaceDN w:val="0"/>
              <w:adjustRightInd w:val="0"/>
              <w:rPr>
                <w:rFonts w:ascii="Arial" w:hAnsi="Arial" w:cs="Arial"/>
                <w:color w:val="000000"/>
                <w:sz w:val="22"/>
                <w:szCs w:val="22"/>
              </w:rPr>
            </w:pPr>
          </w:p>
          <w:p w14:paraId="60896E59" w14:textId="77777777" w:rsidR="00AA1716" w:rsidRDefault="00AA1716" w:rsidP="00846864">
            <w:pPr>
              <w:autoSpaceDE w:val="0"/>
              <w:autoSpaceDN w:val="0"/>
              <w:adjustRightInd w:val="0"/>
              <w:rPr>
                <w:rFonts w:ascii="Arial" w:hAnsi="Arial" w:cs="Arial"/>
                <w:color w:val="000000"/>
                <w:sz w:val="22"/>
                <w:szCs w:val="22"/>
              </w:rPr>
            </w:pPr>
          </w:p>
          <w:p w14:paraId="135B3A68" w14:textId="77777777" w:rsidR="00AA1716" w:rsidRDefault="00AA1716" w:rsidP="00846864">
            <w:pPr>
              <w:autoSpaceDE w:val="0"/>
              <w:autoSpaceDN w:val="0"/>
              <w:adjustRightInd w:val="0"/>
              <w:rPr>
                <w:rFonts w:ascii="Arial" w:hAnsi="Arial" w:cs="Arial"/>
                <w:color w:val="000000"/>
                <w:sz w:val="22"/>
                <w:szCs w:val="22"/>
              </w:rPr>
            </w:pPr>
          </w:p>
          <w:p w14:paraId="2DDC54BD" w14:textId="77777777" w:rsidR="00AA1716" w:rsidRDefault="00AA1716" w:rsidP="00846864">
            <w:pPr>
              <w:autoSpaceDE w:val="0"/>
              <w:autoSpaceDN w:val="0"/>
              <w:adjustRightInd w:val="0"/>
              <w:rPr>
                <w:rFonts w:ascii="Arial" w:hAnsi="Arial" w:cs="Arial"/>
                <w:color w:val="000000"/>
                <w:sz w:val="22"/>
                <w:szCs w:val="22"/>
              </w:rPr>
            </w:pPr>
          </w:p>
          <w:p w14:paraId="78ABAFE6" w14:textId="77777777" w:rsidR="00AA1716" w:rsidRDefault="00AA1716" w:rsidP="00846864">
            <w:pPr>
              <w:autoSpaceDE w:val="0"/>
              <w:autoSpaceDN w:val="0"/>
              <w:adjustRightInd w:val="0"/>
              <w:rPr>
                <w:rFonts w:ascii="Arial" w:hAnsi="Arial" w:cs="Arial"/>
                <w:color w:val="000000"/>
                <w:sz w:val="22"/>
                <w:szCs w:val="22"/>
              </w:rPr>
            </w:pPr>
          </w:p>
          <w:p w14:paraId="6D87F134" w14:textId="77777777" w:rsidR="00AA1716" w:rsidRDefault="00AA1716" w:rsidP="00846864">
            <w:pPr>
              <w:autoSpaceDE w:val="0"/>
              <w:autoSpaceDN w:val="0"/>
              <w:adjustRightInd w:val="0"/>
              <w:rPr>
                <w:rFonts w:ascii="Arial" w:hAnsi="Arial" w:cs="Arial"/>
                <w:color w:val="000000"/>
                <w:sz w:val="22"/>
                <w:szCs w:val="22"/>
              </w:rPr>
            </w:pPr>
          </w:p>
          <w:p w14:paraId="133D5267" w14:textId="77777777" w:rsidR="00AA1716" w:rsidRDefault="00AA1716" w:rsidP="00846864">
            <w:pPr>
              <w:autoSpaceDE w:val="0"/>
              <w:autoSpaceDN w:val="0"/>
              <w:adjustRightInd w:val="0"/>
              <w:rPr>
                <w:rFonts w:ascii="Arial" w:hAnsi="Arial" w:cs="Arial"/>
                <w:color w:val="000000"/>
                <w:sz w:val="22"/>
                <w:szCs w:val="22"/>
              </w:rPr>
            </w:pPr>
          </w:p>
          <w:p w14:paraId="328EEC4C" w14:textId="77777777" w:rsidR="00AA1716" w:rsidRDefault="00AA1716" w:rsidP="00846864">
            <w:pPr>
              <w:autoSpaceDE w:val="0"/>
              <w:autoSpaceDN w:val="0"/>
              <w:adjustRightInd w:val="0"/>
              <w:rPr>
                <w:rFonts w:ascii="Arial" w:hAnsi="Arial" w:cs="Arial"/>
                <w:color w:val="000000"/>
                <w:sz w:val="22"/>
                <w:szCs w:val="22"/>
              </w:rPr>
            </w:pPr>
          </w:p>
          <w:p w14:paraId="300BDFE6" w14:textId="77777777" w:rsidR="00AA1716" w:rsidRDefault="00AA1716" w:rsidP="00846864">
            <w:pPr>
              <w:autoSpaceDE w:val="0"/>
              <w:autoSpaceDN w:val="0"/>
              <w:adjustRightInd w:val="0"/>
              <w:rPr>
                <w:rFonts w:ascii="Arial" w:hAnsi="Arial" w:cs="Arial"/>
                <w:color w:val="000000"/>
                <w:sz w:val="22"/>
                <w:szCs w:val="22"/>
              </w:rPr>
            </w:pPr>
          </w:p>
          <w:p w14:paraId="52994E8C" w14:textId="77777777" w:rsidR="00AA1716" w:rsidRDefault="00AA1716" w:rsidP="00846864">
            <w:pPr>
              <w:autoSpaceDE w:val="0"/>
              <w:autoSpaceDN w:val="0"/>
              <w:adjustRightInd w:val="0"/>
              <w:rPr>
                <w:rFonts w:ascii="Arial" w:hAnsi="Arial" w:cs="Arial"/>
                <w:color w:val="000000"/>
                <w:sz w:val="22"/>
                <w:szCs w:val="22"/>
              </w:rPr>
            </w:pPr>
          </w:p>
          <w:p w14:paraId="5E674273" w14:textId="77777777" w:rsidR="00AA1716" w:rsidRDefault="00AA1716" w:rsidP="00846864">
            <w:pPr>
              <w:autoSpaceDE w:val="0"/>
              <w:autoSpaceDN w:val="0"/>
              <w:adjustRightInd w:val="0"/>
              <w:rPr>
                <w:rFonts w:ascii="Arial" w:hAnsi="Arial" w:cs="Arial"/>
                <w:color w:val="000000"/>
                <w:sz w:val="22"/>
                <w:szCs w:val="22"/>
              </w:rPr>
            </w:pPr>
          </w:p>
          <w:p w14:paraId="3A6D1DB4" w14:textId="77777777" w:rsidR="00AA1716" w:rsidRDefault="00AA1716" w:rsidP="00846864">
            <w:pPr>
              <w:autoSpaceDE w:val="0"/>
              <w:autoSpaceDN w:val="0"/>
              <w:adjustRightInd w:val="0"/>
              <w:rPr>
                <w:rFonts w:ascii="Arial" w:hAnsi="Arial" w:cs="Arial"/>
                <w:color w:val="000000"/>
                <w:sz w:val="22"/>
                <w:szCs w:val="22"/>
              </w:rPr>
            </w:pPr>
          </w:p>
          <w:p w14:paraId="3CB8E807" w14:textId="77777777" w:rsidR="00CF6398" w:rsidRDefault="00CF6398" w:rsidP="00846864">
            <w:pPr>
              <w:autoSpaceDE w:val="0"/>
              <w:autoSpaceDN w:val="0"/>
              <w:adjustRightInd w:val="0"/>
              <w:rPr>
                <w:rFonts w:ascii="Arial" w:hAnsi="Arial" w:cs="Arial"/>
                <w:color w:val="000000"/>
                <w:sz w:val="22"/>
                <w:szCs w:val="22"/>
              </w:rPr>
            </w:pPr>
          </w:p>
          <w:p w14:paraId="48CD8B3F" w14:textId="77777777" w:rsidR="00CF6398" w:rsidRDefault="00CF6398" w:rsidP="00846864">
            <w:pPr>
              <w:autoSpaceDE w:val="0"/>
              <w:autoSpaceDN w:val="0"/>
              <w:adjustRightInd w:val="0"/>
              <w:rPr>
                <w:rFonts w:ascii="Arial" w:hAnsi="Arial" w:cs="Arial"/>
                <w:color w:val="000000"/>
                <w:sz w:val="22"/>
                <w:szCs w:val="22"/>
              </w:rPr>
            </w:pPr>
          </w:p>
          <w:p w14:paraId="5F3BD65F" w14:textId="77777777" w:rsidR="00CF6398" w:rsidRDefault="00CF6398" w:rsidP="00846864">
            <w:pPr>
              <w:autoSpaceDE w:val="0"/>
              <w:autoSpaceDN w:val="0"/>
              <w:adjustRightInd w:val="0"/>
              <w:rPr>
                <w:rFonts w:ascii="Arial" w:hAnsi="Arial" w:cs="Arial"/>
                <w:color w:val="000000"/>
                <w:sz w:val="22"/>
                <w:szCs w:val="22"/>
              </w:rPr>
            </w:pPr>
          </w:p>
          <w:p w14:paraId="16BB2C08" w14:textId="77777777" w:rsidR="00CF6398" w:rsidRDefault="00CF6398" w:rsidP="00846864">
            <w:pPr>
              <w:autoSpaceDE w:val="0"/>
              <w:autoSpaceDN w:val="0"/>
              <w:adjustRightInd w:val="0"/>
              <w:rPr>
                <w:rFonts w:ascii="Arial" w:hAnsi="Arial" w:cs="Arial"/>
                <w:color w:val="000000"/>
                <w:sz w:val="22"/>
                <w:szCs w:val="22"/>
              </w:rPr>
            </w:pPr>
          </w:p>
          <w:p w14:paraId="5FE80B4B" w14:textId="77777777" w:rsidR="00CF6398" w:rsidRDefault="00CF6398" w:rsidP="00846864">
            <w:pPr>
              <w:autoSpaceDE w:val="0"/>
              <w:autoSpaceDN w:val="0"/>
              <w:adjustRightInd w:val="0"/>
              <w:rPr>
                <w:rFonts w:ascii="Arial" w:hAnsi="Arial" w:cs="Arial"/>
                <w:color w:val="000000"/>
                <w:sz w:val="22"/>
                <w:szCs w:val="22"/>
              </w:rPr>
            </w:pPr>
          </w:p>
          <w:p w14:paraId="071959C3" w14:textId="2594FE2F" w:rsidR="00AA1716" w:rsidRDefault="00AA1716" w:rsidP="00846864">
            <w:pPr>
              <w:autoSpaceDE w:val="0"/>
              <w:autoSpaceDN w:val="0"/>
              <w:adjustRightInd w:val="0"/>
              <w:rPr>
                <w:rFonts w:ascii="Arial" w:hAnsi="Arial" w:cs="Arial"/>
                <w:color w:val="000000"/>
                <w:sz w:val="22"/>
                <w:szCs w:val="22"/>
              </w:rPr>
            </w:pPr>
            <w:r>
              <w:rPr>
                <w:rFonts w:ascii="Arial" w:hAnsi="Arial" w:cs="Arial"/>
                <w:color w:val="000000"/>
                <w:sz w:val="22"/>
                <w:szCs w:val="22"/>
              </w:rPr>
              <w:lastRenderedPageBreak/>
              <w:t>Lake Eva Restoration Project Objectives</w:t>
            </w:r>
          </w:p>
          <w:p w14:paraId="7295395F" w14:textId="77777777" w:rsidR="00AA1716" w:rsidRDefault="00AA1716" w:rsidP="00846864">
            <w:pPr>
              <w:autoSpaceDE w:val="0"/>
              <w:autoSpaceDN w:val="0"/>
              <w:adjustRightInd w:val="0"/>
              <w:rPr>
                <w:rFonts w:ascii="Arial" w:hAnsi="Arial" w:cs="Arial"/>
                <w:color w:val="000000"/>
                <w:sz w:val="22"/>
                <w:szCs w:val="22"/>
              </w:rPr>
            </w:pPr>
          </w:p>
          <w:p w14:paraId="61C6DFCE" w14:textId="77777777" w:rsidR="00AA1716" w:rsidRDefault="00AA1716" w:rsidP="00846864">
            <w:pPr>
              <w:autoSpaceDE w:val="0"/>
              <w:autoSpaceDN w:val="0"/>
              <w:adjustRightInd w:val="0"/>
              <w:rPr>
                <w:rFonts w:ascii="Arial" w:hAnsi="Arial" w:cs="Arial"/>
                <w:color w:val="000000"/>
                <w:sz w:val="22"/>
                <w:szCs w:val="22"/>
              </w:rPr>
            </w:pPr>
            <w:r>
              <w:rPr>
                <w:noProof/>
              </w:rPr>
              <w:drawing>
                <wp:inline distT="0" distB="0" distL="0" distR="0" wp14:anchorId="347ECD78" wp14:editId="7F9D4956">
                  <wp:extent cx="5547360" cy="36449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47360" cy="3644900"/>
                          </a:xfrm>
                          <a:prstGeom prst="rect">
                            <a:avLst/>
                          </a:prstGeom>
                        </pic:spPr>
                      </pic:pic>
                    </a:graphicData>
                  </a:graphic>
                </wp:inline>
              </w:drawing>
            </w:r>
          </w:p>
          <w:p w14:paraId="2584CA10" w14:textId="77777777" w:rsidR="00AA1716" w:rsidRDefault="00AA1716" w:rsidP="00846864">
            <w:pPr>
              <w:autoSpaceDE w:val="0"/>
              <w:autoSpaceDN w:val="0"/>
              <w:adjustRightInd w:val="0"/>
              <w:rPr>
                <w:rFonts w:ascii="Arial" w:hAnsi="Arial" w:cs="Arial"/>
                <w:color w:val="000000"/>
                <w:sz w:val="22"/>
                <w:szCs w:val="22"/>
              </w:rPr>
            </w:pPr>
          </w:p>
          <w:p w14:paraId="724894B0" w14:textId="77777777" w:rsidR="00AA1716" w:rsidRDefault="00AA1716" w:rsidP="00846864">
            <w:pPr>
              <w:autoSpaceDE w:val="0"/>
              <w:autoSpaceDN w:val="0"/>
              <w:adjustRightInd w:val="0"/>
              <w:rPr>
                <w:rFonts w:ascii="Arial" w:hAnsi="Arial" w:cs="Arial"/>
                <w:color w:val="000000"/>
                <w:sz w:val="22"/>
                <w:szCs w:val="22"/>
              </w:rPr>
            </w:pPr>
          </w:p>
          <w:p w14:paraId="657D0BB6" w14:textId="77777777" w:rsidR="00AA1716" w:rsidRDefault="00AA1716" w:rsidP="00846864">
            <w:pPr>
              <w:autoSpaceDE w:val="0"/>
              <w:autoSpaceDN w:val="0"/>
              <w:adjustRightInd w:val="0"/>
              <w:rPr>
                <w:rFonts w:ascii="Arial" w:hAnsi="Arial" w:cs="Arial"/>
                <w:color w:val="000000"/>
                <w:sz w:val="22"/>
                <w:szCs w:val="22"/>
              </w:rPr>
            </w:pPr>
          </w:p>
          <w:p w14:paraId="093734FD" w14:textId="77777777" w:rsidR="00AA1716" w:rsidRDefault="00AA1716" w:rsidP="00846864">
            <w:pPr>
              <w:autoSpaceDE w:val="0"/>
              <w:autoSpaceDN w:val="0"/>
              <w:adjustRightInd w:val="0"/>
              <w:rPr>
                <w:rFonts w:ascii="Arial" w:hAnsi="Arial" w:cs="Arial"/>
                <w:color w:val="000000"/>
                <w:sz w:val="22"/>
                <w:szCs w:val="22"/>
              </w:rPr>
            </w:pPr>
          </w:p>
          <w:p w14:paraId="25F888A8" w14:textId="77777777" w:rsidR="00AA1716" w:rsidRDefault="00AA1716" w:rsidP="00846864">
            <w:pPr>
              <w:autoSpaceDE w:val="0"/>
              <w:autoSpaceDN w:val="0"/>
              <w:adjustRightInd w:val="0"/>
              <w:rPr>
                <w:rFonts w:ascii="Arial" w:hAnsi="Arial" w:cs="Arial"/>
                <w:color w:val="000000"/>
                <w:sz w:val="22"/>
                <w:szCs w:val="22"/>
              </w:rPr>
            </w:pPr>
          </w:p>
          <w:p w14:paraId="4A9F5817" w14:textId="77777777" w:rsidR="00AA1716" w:rsidRDefault="00AA1716" w:rsidP="00846864">
            <w:pPr>
              <w:autoSpaceDE w:val="0"/>
              <w:autoSpaceDN w:val="0"/>
              <w:adjustRightInd w:val="0"/>
              <w:rPr>
                <w:rFonts w:ascii="Arial" w:hAnsi="Arial" w:cs="Arial"/>
                <w:color w:val="000000"/>
                <w:sz w:val="22"/>
                <w:szCs w:val="22"/>
              </w:rPr>
            </w:pPr>
          </w:p>
          <w:p w14:paraId="5E0359FF" w14:textId="77777777" w:rsidR="00AA1716" w:rsidRDefault="00AA1716" w:rsidP="00846864">
            <w:pPr>
              <w:autoSpaceDE w:val="0"/>
              <w:autoSpaceDN w:val="0"/>
              <w:adjustRightInd w:val="0"/>
              <w:rPr>
                <w:rFonts w:ascii="Arial" w:hAnsi="Arial" w:cs="Arial"/>
                <w:color w:val="000000"/>
                <w:sz w:val="22"/>
                <w:szCs w:val="22"/>
              </w:rPr>
            </w:pPr>
          </w:p>
          <w:p w14:paraId="41A07E34" w14:textId="77777777" w:rsidR="00AA1716" w:rsidRDefault="00AA1716" w:rsidP="00846864">
            <w:pPr>
              <w:autoSpaceDE w:val="0"/>
              <w:autoSpaceDN w:val="0"/>
              <w:adjustRightInd w:val="0"/>
              <w:rPr>
                <w:rFonts w:ascii="Arial" w:hAnsi="Arial" w:cs="Arial"/>
                <w:color w:val="000000"/>
                <w:sz w:val="22"/>
                <w:szCs w:val="22"/>
              </w:rPr>
            </w:pPr>
          </w:p>
          <w:p w14:paraId="45166051" w14:textId="77777777" w:rsidR="00AA1716" w:rsidRDefault="00AA1716" w:rsidP="00846864">
            <w:pPr>
              <w:autoSpaceDE w:val="0"/>
              <w:autoSpaceDN w:val="0"/>
              <w:adjustRightInd w:val="0"/>
              <w:rPr>
                <w:rFonts w:ascii="Arial" w:hAnsi="Arial" w:cs="Arial"/>
                <w:color w:val="000000"/>
                <w:sz w:val="22"/>
                <w:szCs w:val="22"/>
              </w:rPr>
            </w:pPr>
          </w:p>
          <w:p w14:paraId="0679CB96" w14:textId="77777777" w:rsidR="00AA1716" w:rsidRDefault="00AA1716" w:rsidP="00846864">
            <w:pPr>
              <w:autoSpaceDE w:val="0"/>
              <w:autoSpaceDN w:val="0"/>
              <w:adjustRightInd w:val="0"/>
              <w:rPr>
                <w:rFonts w:ascii="Arial" w:hAnsi="Arial" w:cs="Arial"/>
                <w:color w:val="000000"/>
                <w:sz w:val="22"/>
                <w:szCs w:val="22"/>
              </w:rPr>
            </w:pPr>
          </w:p>
          <w:p w14:paraId="0983E9E6" w14:textId="77777777" w:rsidR="00AA1716" w:rsidRDefault="00AA1716" w:rsidP="00846864">
            <w:pPr>
              <w:autoSpaceDE w:val="0"/>
              <w:autoSpaceDN w:val="0"/>
              <w:adjustRightInd w:val="0"/>
              <w:rPr>
                <w:rFonts w:ascii="Arial" w:hAnsi="Arial" w:cs="Arial"/>
                <w:color w:val="000000"/>
                <w:sz w:val="22"/>
                <w:szCs w:val="22"/>
              </w:rPr>
            </w:pPr>
          </w:p>
          <w:p w14:paraId="24B0DD12" w14:textId="77777777" w:rsidR="00AA1716" w:rsidRDefault="00AA1716" w:rsidP="00846864">
            <w:pPr>
              <w:autoSpaceDE w:val="0"/>
              <w:autoSpaceDN w:val="0"/>
              <w:adjustRightInd w:val="0"/>
              <w:rPr>
                <w:rFonts w:ascii="Arial" w:hAnsi="Arial" w:cs="Arial"/>
                <w:color w:val="000000"/>
                <w:sz w:val="22"/>
                <w:szCs w:val="22"/>
              </w:rPr>
            </w:pPr>
          </w:p>
          <w:p w14:paraId="301DBE14" w14:textId="77777777" w:rsidR="00AA1716" w:rsidRDefault="00AA1716" w:rsidP="00846864">
            <w:pPr>
              <w:autoSpaceDE w:val="0"/>
              <w:autoSpaceDN w:val="0"/>
              <w:adjustRightInd w:val="0"/>
              <w:rPr>
                <w:rFonts w:ascii="Arial" w:hAnsi="Arial" w:cs="Arial"/>
                <w:color w:val="000000"/>
                <w:sz w:val="22"/>
                <w:szCs w:val="22"/>
              </w:rPr>
            </w:pPr>
          </w:p>
          <w:p w14:paraId="0011C422" w14:textId="77777777" w:rsidR="00AA1716" w:rsidRDefault="00AA1716" w:rsidP="00846864">
            <w:pPr>
              <w:autoSpaceDE w:val="0"/>
              <w:autoSpaceDN w:val="0"/>
              <w:adjustRightInd w:val="0"/>
              <w:rPr>
                <w:rFonts w:ascii="Arial" w:hAnsi="Arial" w:cs="Arial"/>
                <w:color w:val="000000"/>
                <w:sz w:val="22"/>
                <w:szCs w:val="22"/>
              </w:rPr>
            </w:pPr>
          </w:p>
          <w:p w14:paraId="449E0F0A" w14:textId="77777777" w:rsidR="00AA1716" w:rsidRDefault="00AA1716" w:rsidP="00846864">
            <w:pPr>
              <w:autoSpaceDE w:val="0"/>
              <w:autoSpaceDN w:val="0"/>
              <w:adjustRightInd w:val="0"/>
              <w:rPr>
                <w:rFonts w:ascii="Arial" w:hAnsi="Arial" w:cs="Arial"/>
                <w:color w:val="000000"/>
                <w:sz w:val="22"/>
                <w:szCs w:val="22"/>
              </w:rPr>
            </w:pPr>
          </w:p>
          <w:p w14:paraId="7EB3BF6F" w14:textId="77777777" w:rsidR="00AA1716" w:rsidRDefault="00AA1716" w:rsidP="00846864">
            <w:pPr>
              <w:autoSpaceDE w:val="0"/>
              <w:autoSpaceDN w:val="0"/>
              <w:adjustRightInd w:val="0"/>
              <w:rPr>
                <w:rFonts w:ascii="Arial" w:hAnsi="Arial" w:cs="Arial"/>
                <w:color w:val="000000"/>
                <w:sz w:val="22"/>
                <w:szCs w:val="22"/>
              </w:rPr>
            </w:pPr>
          </w:p>
          <w:p w14:paraId="50C3F3C5" w14:textId="77777777" w:rsidR="00AA1716" w:rsidRDefault="00AA1716" w:rsidP="00846864">
            <w:pPr>
              <w:autoSpaceDE w:val="0"/>
              <w:autoSpaceDN w:val="0"/>
              <w:adjustRightInd w:val="0"/>
              <w:rPr>
                <w:rFonts w:ascii="Arial" w:hAnsi="Arial" w:cs="Arial"/>
                <w:color w:val="000000"/>
                <w:sz w:val="22"/>
                <w:szCs w:val="22"/>
              </w:rPr>
            </w:pPr>
          </w:p>
          <w:p w14:paraId="086B9C85" w14:textId="77777777" w:rsidR="00AA1716" w:rsidRDefault="00AA1716" w:rsidP="00846864">
            <w:pPr>
              <w:autoSpaceDE w:val="0"/>
              <w:autoSpaceDN w:val="0"/>
              <w:adjustRightInd w:val="0"/>
              <w:rPr>
                <w:rFonts w:ascii="Arial" w:hAnsi="Arial" w:cs="Arial"/>
                <w:color w:val="000000"/>
                <w:sz w:val="22"/>
                <w:szCs w:val="22"/>
              </w:rPr>
            </w:pPr>
          </w:p>
          <w:p w14:paraId="23604687" w14:textId="77777777" w:rsidR="00AA1716" w:rsidRDefault="00AA1716" w:rsidP="00846864">
            <w:pPr>
              <w:autoSpaceDE w:val="0"/>
              <w:autoSpaceDN w:val="0"/>
              <w:adjustRightInd w:val="0"/>
              <w:rPr>
                <w:rFonts w:ascii="Arial" w:hAnsi="Arial" w:cs="Arial"/>
                <w:color w:val="000000"/>
                <w:sz w:val="22"/>
                <w:szCs w:val="22"/>
              </w:rPr>
            </w:pPr>
          </w:p>
          <w:p w14:paraId="3F7E62F7" w14:textId="77777777" w:rsidR="00AA1716" w:rsidRDefault="00AA1716" w:rsidP="00846864">
            <w:pPr>
              <w:autoSpaceDE w:val="0"/>
              <w:autoSpaceDN w:val="0"/>
              <w:adjustRightInd w:val="0"/>
              <w:rPr>
                <w:rFonts w:ascii="Arial" w:hAnsi="Arial" w:cs="Arial"/>
                <w:color w:val="000000"/>
                <w:sz w:val="22"/>
                <w:szCs w:val="22"/>
              </w:rPr>
            </w:pPr>
          </w:p>
          <w:p w14:paraId="6EA760DD" w14:textId="77777777" w:rsidR="00AA1716" w:rsidRDefault="00AA1716" w:rsidP="00846864">
            <w:pPr>
              <w:autoSpaceDE w:val="0"/>
              <w:autoSpaceDN w:val="0"/>
              <w:adjustRightInd w:val="0"/>
              <w:rPr>
                <w:rFonts w:ascii="Arial" w:hAnsi="Arial" w:cs="Arial"/>
                <w:color w:val="000000"/>
                <w:sz w:val="22"/>
                <w:szCs w:val="22"/>
              </w:rPr>
            </w:pPr>
          </w:p>
          <w:p w14:paraId="263BF4E6" w14:textId="77777777" w:rsidR="00AA1716" w:rsidRDefault="00AA1716" w:rsidP="00846864">
            <w:pPr>
              <w:autoSpaceDE w:val="0"/>
              <w:autoSpaceDN w:val="0"/>
              <w:adjustRightInd w:val="0"/>
              <w:rPr>
                <w:rFonts w:ascii="Arial" w:hAnsi="Arial" w:cs="Arial"/>
                <w:color w:val="000000"/>
                <w:sz w:val="22"/>
                <w:szCs w:val="22"/>
              </w:rPr>
            </w:pPr>
          </w:p>
          <w:p w14:paraId="652EE3B5" w14:textId="77777777" w:rsidR="00AA1716" w:rsidRDefault="00AA1716" w:rsidP="00846864">
            <w:pPr>
              <w:autoSpaceDE w:val="0"/>
              <w:autoSpaceDN w:val="0"/>
              <w:adjustRightInd w:val="0"/>
              <w:rPr>
                <w:rFonts w:ascii="Arial" w:hAnsi="Arial" w:cs="Arial"/>
                <w:color w:val="000000"/>
                <w:sz w:val="22"/>
                <w:szCs w:val="22"/>
              </w:rPr>
            </w:pPr>
          </w:p>
          <w:p w14:paraId="52E293E2" w14:textId="77777777" w:rsidR="00AA1716" w:rsidRDefault="00AA1716" w:rsidP="00846864">
            <w:pPr>
              <w:autoSpaceDE w:val="0"/>
              <w:autoSpaceDN w:val="0"/>
              <w:adjustRightInd w:val="0"/>
              <w:rPr>
                <w:rFonts w:ascii="Arial" w:hAnsi="Arial" w:cs="Arial"/>
                <w:color w:val="000000"/>
                <w:sz w:val="22"/>
                <w:szCs w:val="22"/>
              </w:rPr>
            </w:pPr>
          </w:p>
          <w:p w14:paraId="59502BFA" w14:textId="77777777" w:rsidR="00AA1716" w:rsidRDefault="00AA1716" w:rsidP="00846864">
            <w:pPr>
              <w:autoSpaceDE w:val="0"/>
              <w:autoSpaceDN w:val="0"/>
              <w:adjustRightInd w:val="0"/>
              <w:rPr>
                <w:rFonts w:ascii="Arial" w:hAnsi="Arial" w:cs="Arial"/>
                <w:color w:val="000000"/>
                <w:sz w:val="22"/>
                <w:szCs w:val="22"/>
              </w:rPr>
            </w:pPr>
          </w:p>
          <w:p w14:paraId="73B3FEB8" w14:textId="77777777" w:rsidR="00AA1716" w:rsidRDefault="00AA1716" w:rsidP="00846864">
            <w:pPr>
              <w:autoSpaceDE w:val="0"/>
              <w:autoSpaceDN w:val="0"/>
              <w:adjustRightInd w:val="0"/>
              <w:rPr>
                <w:rFonts w:ascii="Arial" w:hAnsi="Arial" w:cs="Arial"/>
                <w:color w:val="000000"/>
                <w:sz w:val="22"/>
                <w:szCs w:val="22"/>
              </w:rPr>
            </w:pPr>
          </w:p>
          <w:p w14:paraId="5B3FBE12" w14:textId="77777777" w:rsidR="00AA1716" w:rsidRDefault="00AA1716" w:rsidP="00846864">
            <w:pPr>
              <w:autoSpaceDE w:val="0"/>
              <w:autoSpaceDN w:val="0"/>
              <w:adjustRightInd w:val="0"/>
              <w:rPr>
                <w:rFonts w:ascii="Arial" w:hAnsi="Arial" w:cs="Arial"/>
                <w:color w:val="000000"/>
                <w:sz w:val="22"/>
                <w:szCs w:val="22"/>
              </w:rPr>
            </w:pPr>
          </w:p>
          <w:p w14:paraId="376BA1AA" w14:textId="77777777" w:rsidR="00AA1716" w:rsidRDefault="00AA1716" w:rsidP="00846864">
            <w:pPr>
              <w:autoSpaceDE w:val="0"/>
              <w:autoSpaceDN w:val="0"/>
              <w:adjustRightInd w:val="0"/>
              <w:rPr>
                <w:rFonts w:ascii="Arial" w:hAnsi="Arial" w:cs="Arial"/>
                <w:color w:val="000000"/>
                <w:sz w:val="22"/>
                <w:szCs w:val="22"/>
              </w:rPr>
            </w:pPr>
            <w:r>
              <w:rPr>
                <w:rFonts w:ascii="Arial" w:hAnsi="Arial" w:cs="Arial"/>
                <w:color w:val="000000"/>
                <w:sz w:val="22"/>
                <w:szCs w:val="22"/>
              </w:rPr>
              <w:lastRenderedPageBreak/>
              <w:t>Lake Eva Restoration Project Alternatives Scoring</w:t>
            </w:r>
          </w:p>
          <w:p w14:paraId="3725CA87" w14:textId="77777777" w:rsidR="00AA1716" w:rsidRPr="00C90C4F" w:rsidRDefault="00AA1716" w:rsidP="00846864">
            <w:pPr>
              <w:autoSpaceDE w:val="0"/>
              <w:autoSpaceDN w:val="0"/>
              <w:adjustRightInd w:val="0"/>
              <w:rPr>
                <w:rFonts w:ascii="Arial" w:hAnsi="Arial" w:cs="Arial"/>
                <w:color w:val="000000"/>
                <w:sz w:val="22"/>
                <w:szCs w:val="22"/>
              </w:rPr>
            </w:pPr>
          </w:p>
          <w:p w14:paraId="3FD779BB" w14:textId="77777777" w:rsidR="00AA1716" w:rsidRPr="00B908DE" w:rsidRDefault="00AA1716" w:rsidP="00846864">
            <w:pPr>
              <w:autoSpaceDE w:val="0"/>
              <w:autoSpaceDN w:val="0"/>
              <w:adjustRightInd w:val="0"/>
              <w:rPr>
                <w:rFonts w:ascii="Arial" w:hAnsi="Arial" w:cs="Arial"/>
                <w:sz w:val="22"/>
                <w:szCs w:val="22"/>
              </w:rPr>
            </w:pPr>
            <w:r>
              <w:rPr>
                <w:noProof/>
              </w:rPr>
              <mc:AlternateContent>
                <mc:Choice Requires="wps">
                  <w:drawing>
                    <wp:anchor distT="0" distB="0" distL="114300" distR="114300" simplePos="0" relativeHeight="251661312" behindDoc="0" locked="0" layoutInCell="1" allowOverlap="1" wp14:anchorId="501352CA" wp14:editId="105BF49D">
                      <wp:simplePos x="0" y="0"/>
                      <wp:positionH relativeFrom="column">
                        <wp:posOffset>4556760</wp:posOffset>
                      </wp:positionH>
                      <wp:positionV relativeFrom="paragraph">
                        <wp:posOffset>191770</wp:posOffset>
                      </wp:positionV>
                      <wp:extent cx="320040" cy="3002280"/>
                      <wp:effectExtent l="0" t="0" r="22860" b="26670"/>
                      <wp:wrapNone/>
                      <wp:docPr id="18" name="Rectangle 18"/>
                      <wp:cNvGraphicFramePr/>
                      <a:graphic xmlns:a="http://schemas.openxmlformats.org/drawingml/2006/main">
                        <a:graphicData uri="http://schemas.microsoft.com/office/word/2010/wordprocessingShape">
                          <wps:wsp>
                            <wps:cNvSpPr/>
                            <wps:spPr>
                              <a:xfrm>
                                <a:off x="0" y="0"/>
                                <a:ext cx="320040" cy="30022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5C01185" id="Rectangle 18" o:spid="_x0000_s1026" style="position:absolute;margin-left:358.8pt;margin-top:15.1pt;width:25.2pt;height:236.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" filled="f" strokecolor="red" strokeweight="2pt"/>
                  </w:pict>
                </mc:Fallback>
              </mc:AlternateContent>
            </w:r>
            <w:r>
              <w:rPr>
                <w:noProof/>
              </w:rPr>
              <mc:AlternateContent>
                <mc:Choice Requires="wps">
                  <w:drawing>
                    <wp:anchor distT="0" distB="0" distL="114300" distR="114300" simplePos="0" relativeHeight="251662336" behindDoc="0" locked="0" layoutInCell="1" allowOverlap="1" wp14:anchorId="32C3EDB9" wp14:editId="21839F03">
                      <wp:simplePos x="0" y="0"/>
                      <wp:positionH relativeFrom="column">
                        <wp:posOffset>5212080</wp:posOffset>
                      </wp:positionH>
                      <wp:positionV relativeFrom="paragraph">
                        <wp:posOffset>191770</wp:posOffset>
                      </wp:positionV>
                      <wp:extent cx="327660" cy="3208020"/>
                      <wp:effectExtent l="0" t="0" r="15240" b="11430"/>
                      <wp:wrapNone/>
                      <wp:docPr id="19" name="Rectangle 19"/>
                      <wp:cNvGraphicFramePr/>
                      <a:graphic xmlns:a="http://schemas.openxmlformats.org/drawingml/2006/main">
                        <a:graphicData uri="http://schemas.microsoft.com/office/word/2010/wordprocessingShape">
                          <wps:wsp>
                            <wps:cNvSpPr/>
                            <wps:spPr>
                              <a:xfrm>
                                <a:off x="0" y="0"/>
                                <a:ext cx="327660" cy="32080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372CD5C" id="Rectangle 19" o:spid="_x0000_s1026" style="position:absolute;margin-left:410.4pt;margin-top:15.1pt;width:25.8pt;height:252.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" filled="f" strokecolor="red" strokeweight="2pt"/>
                  </w:pict>
                </mc:Fallback>
              </mc:AlternateContent>
            </w:r>
            <w:r>
              <w:rPr>
                <w:noProof/>
              </w:rPr>
              <w:drawing>
                <wp:inline distT="0" distB="0" distL="0" distR="0" wp14:anchorId="5177F088" wp14:editId="01538553">
                  <wp:extent cx="5547360" cy="360616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547360" cy="3606165"/>
                          </a:xfrm>
                          <a:prstGeom prst="rect">
                            <a:avLst/>
                          </a:prstGeom>
                        </pic:spPr>
                      </pic:pic>
                    </a:graphicData>
                  </a:graphic>
                </wp:inline>
              </w:drawing>
            </w:r>
          </w:p>
          <w:p w14:paraId="4865C8DC" w14:textId="77777777" w:rsidR="00AA1716" w:rsidRDefault="00AA1716" w:rsidP="00846864">
            <w:pPr>
              <w:autoSpaceDE w:val="0"/>
              <w:autoSpaceDN w:val="0"/>
              <w:adjustRightInd w:val="0"/>
              <w:rPr>
                <w:rFonts w:ascii="Arial" w:eastAsiaTheme="minorHAnsi" w:hAnsi="Arial" w:cs="Arial"/>
                <w:sz w:val="22"/>
                <w:szCs w:val="22"/>
              </w:rPr>
            </w:pPr>
          </w:p>
          <w:p w14:paraId="03D7762B" w14:textId="77777777" w:rsidR="00AA1716" w:rsidRDefault="00AA1716" w:rsidP="00846864">
            <w:pPr>
              <w:autoSpaceDE w:val="0"/>
              <w:autoSpaceDN w:val="0"/>
              <w:adjustRightInd w:val="0"/>
              <w:rPr>
                <w:rFonts w:ascii="Arial" w:eastAsiaTheme="minorHAnsi" w:hAnsi="Arial" w:cs="Arial"/>
                <w:sz w:val="22"/>
                <w:szCs w:val="22"/>
              </w:rPr>
            </w:pPr>
          </w:p>
          <w:p w14:paraId="7BDD05B7" w14:textId="77777777" w:rsidR="00AA1716" w:rsidRDefault="00AA1716" w:rsidP="00846864">
            <w:pPr>
              <w:autoSpaceDE w:val="0"/>
              <w:autoSpaceDN w:val="0"/>
              <w:adjustRightInd w:val="0"/>
              <w:rPr>
                <w:rFonts w:ascii="Arial" w:eastAsiaTheme="minorHAnsi" w:hAnsi="Arial" w:cs="Arial"/>
                <w:sz w:val="22"/>
                <w:szCs w:val="22"/>
              </w:rPr>
            </w:pPr>
          </w:p>
          <w:p w14:paraId="6931433A" w14:textId="77777777" w:rsidR="00AA1716" w:rsidRDefault="00AA1716" w:rsidP="00846864">
            <w:pPr>
              <w:autoSpaceDE w:val="0"/>
              <w:autoSpaceDN w:val="0"/>
              <w:adjustRightInd w:val="0"/>
              <w:rPr>
                <w:rFonts w:ascii="Arial" w:eastAsiaTheme="minorHAnsi" w:hAnsi="Arial" w:cs="Arial"/>
                <w:sz w:val="22"/>
                <w:szCs w:val="22"/>
              </w:rPr>
            </w:pPr>
          </w:p>
          <w:p w14:paraId="21ECEAC1" w14:textId="77777777" w:rsidR="00AA1716" w:rsidRDefault="00AA1716" w:rsidP="00846864">
            <w:pPr>
              <w:autoSpaceDE w:val="0"/>
              <w:autoSpaceDN w:val="0"/>
              <w:adjustRightInd w:val="0"/>
              <w:rPr>
                <w:rFonts w:ascii="Arial" w:eastAsiaTheme="minorHAnsi" w:hAnsi="Arial" w:cs="Arial"/>
                <w:sz w:val="22"/>
                <w:szCs w:val="22"/>
              </w:rPr>
            </w:pPr>
            <w:r w:rsidRPr="002F6746">
              <w:rPr>
                <w:rFonts w:ascii="Arial" w:eastAsiaTheme="minorHAnsi" w:hAnsi="Arial" w:cs="Arial"/>
                <w:sz w:val="22"/>
                <w:szCs w:val="22"/>
              </w:rPr>
              <w:t>The selected wetland restoration alternative Conceptual Design, as shown</w:t>
            </w:r>
            <w:r>
              <w:rPr>
                <w:rFonts w:ascii="Arial" w:eastAsiaTheme="minorHAnsi" w:hAnsi="Arial" w:cs="Arial"/>
                <w:sz w:val="22"/>
                <w:szCs w:val="22"/>
              </w:rPr>
              <w:t xml:space="preserve"> below</w:t>
            </w:r>
            <w:r w:rsidRPr="002F6746">
              <w:rPr>
                <w:rFonts w:ascii="Arial" w:eastAsiaTheme="minorHAnsi" w:hAnsi="Arial" w:cs="Arial"/>
                <w:sz w:val="22"/>
                <w:szCs w:val="22"/>
              </w:rPr>
              <w:t>, will divert</w:t>
            </w:r>
            <w:r>
              <w:rPr>
                <w:rFonts w:ascii="Arial" w:eastAsiaTheme="minorHAnsi" w:hAnsi="Arial" w:cs="Arial"/>
                <w:sz w:val="22"/>
                <w:szCs w:val="22"/>
              </w:rPr>
              <w:t xml:space="preserve"> </w:t>
            </w:r>
            <w:r w:rsidRPr="002F6746">
              <w:rPr>
                <w:rFonts w:ascii="Arial" w:eastAsiaTheme="minorHAnsi" w:hAnsi="Arial" w:cs="Arial"/>
                <w:sz w:val="22"/>
                <w:szCs w:val="22"/>
              </w:rPr>
              <w:t>excess surface discharge from the north, northwest, and Lake Henry through the restored wetland to</w:t>
            </w:r>
            <w:r>
              <w:rPr>
                <w:rFonts w:ascii="Arial" w:eastAsiaTheme="minorHAnsi" w:hAnsi="Arial" w:cs="Arial"/>
                <w:sz w:val="22"/>
                <w:szCs w:val="22"/>
              </w:rPr>
              <w:t xml:space="preserve"> </w:t>
            </w:r>
            <w:r w:rsidRPr="002F6746">
              <w:rPr>
                <w:rFonts w:ascii="Arial" w:eastAsiaTheme="minorHAnsi" w:hAnsi="Arial" w:cs="Arial"/>
                <w:sz w:val="22"/>
                <w:szCs w:val="22"/>
              </w:rPr>
              <w:t>Lake Eva. This will be accomplished with a very wide earthen weir downstream of the intersection of</w:t>
            </w:r>
            <w:r>
              <w:rPr>
                <w:rFonts w:ascii="Arial" w:eastAsiaTheme="minorHAnsi" w:hAnsi="Arial" w:cs="Arial"/>
                <w:sz w:val="22"/>
                <w:szCs w:val="22"/>
              </w:rPr>
              <w:t xml:space="preserve"> </w:t>
            </w:r>
            <w:r w:rsidRPr="002F6746">
              <w:rPr>
                <w:rFonts w:ascii="Arial" w:eastAsiaTheme="minorHAnsi" w:hAnsi="Arial" w:cs="Arial"/>
                <w:sz w:val="22"/>
                <w:szCs w:val="22"/>
              </w:rPr>
              <w:t>the Haines City Canal and the outfall channel from Lake Henry. Most of the approximately 145 acres</w:t>
            </w:r>
            <w:r>
              <w:rPr>
                <w:rFonts w:ascii="Arial" w:eastAsiaTheme="minorHAnsi" w:hAnsi="Arial" w:cs="Arial"/>
                <w:sz w:val="22"/>
                <w:szCs w:val="22"/>
              </w:rPr>
              <w:t xml:space="preserve"> </w:t>
            </w:r>
            <w:r w:rsidRPr="002F6746">
              <w:rPr>
                <w:rFonts w:ascii="Arial" w:eastAsiaTheme="minorHAnsi" w:hAnsi="Arial" w:cs="Arial"/>
                <w:sz w:val="22"/>
                <w:szCs w:val="22"/>
              </w:rPr>
              <w:t xml:space="preserve">of wetland restoration </w:t>
            </w:r>
            <w:r>
              <w:rPr>
                <w:rFonts w:ascii="Arial" w:eastAsiaTheme="minorHAnsi" w:hAnsi="Arial" w:cs="Arial"/>
                <w:sz w:val="22"/>
                <w:szCs w:val="22"/>
              </w:rPr>
              <w:t>are</w:t>
            </w:r>
            <w:r w:rsidRPr="002F6746">
              <w:rPr>
                <w:rFonts w:ascii="Arial" w:eastAsiaTheme="minorHAnsi" w:hAnsi="Arial" w:cs="Arial"/>
                <w:sz w:val="22"/>
                <w:szCs w:val="22"/>
              </w:rPr>
              <w:t xml:space="preserve"> located on the Morrison Ranch property, with a smaller portion on the east</w:t>
            </w:r>
            <w:r>
              <w:rPr>
                <w:rFonts w:ascii="Arial" w:eastAsiaTheme="minorHAnsi" w:hAnsi="Arial" w:cs="Arial"/>
                <w:sz w:val="22"/>
                <w:szCs w:val="22"/>
              </w:rPr>
              <w:t xml:space="preserve"> </w:t>
            </w:r>
            <w:r w:rsidRPr="002F6746">
              <w:rPr>
                <w:rFonts w:ascii="Arial" w:eastAsiaTheme="minorHAnsi" w:hAnsi="Arial" w:cs="Arial"/>
                <w:sz w:val="22"/>
                <w:szCs w:val="22"/>
              </w:rPr>
              <w:t>side located on Sunset Chase Homeowners Association property.</w:t>
            </w:r>
            <w:r>
              <w:rPr>
                <w:rFonts w:ascii="Arial" w:eastAsiaTheme="minorHAnsi" w:hAnsi="Arial" w:cs="Arial"/>
                <w:sz w:val="22"/>
                <w:szCs w:val="22"/>
              </w:rPr>
              <w:t xml:space="preserve"> </w:t>
            </w:r>
            <w:r w:rsidRPr="002F6746">
              <w:rPr>
                <w:rFonts w:ascii="Arial" w:eastAsiaTheme="minorHAnsi" w:hAnsi="Arial" w:cs="Arial"/>
                <w:sz w:val="22"/>
                <w:szCs w:val="22"/>
              </w:rPr>
              <w:t>The boundary of wetland restoration will be at the existing 121 ft NAVD88 elevation</w:t>
            </w:r>
            <w:r>
              <w:rPr>
                <w:rFonts w:ascii="Arial" w:eastAsiaTheme="minorHAnsi" w:hAnsi="Arial" w:cs="Arial"/>
                <w:sz w:val="22"/>
                <w:szCs w:val="22"/>
              </w:rPr>
              <w:t xml:space="preserve"> </w:t>
            </w:r>
            <w:r w:rsidRPr="002F6746">
              <w:rPr>
                <w:rFonts w:ascii="Arial" w:eastAsiaTheme="minorHAnsi" w:hAnsi="Arial" w:cs="Arial"/>
                <w:sz w:val="22"/>
                <w:szCs w:val="22"/>
              </w:rPr>
              <w:t>contour and</w:t>
            </w:r>
            <w:r>
              <w:rPr>
                <w:rFonts w:ascii="Arial" w:eastAsiaTheme="minorHAnsi" w:hAnsi="Arial" w:cs="Arial"/>
                <w:sz w:val="22"/>
                <w:szCs w:val="22"/>
              </w:rPr>
              <w:t xml:space="preserve"> </w:t>
            </w:r>
            <w:r w:rsidRPr="002F6746">
              <w:rPr>
                <w:rFonts w:ascii="Arial" w:eastAsiaTheme="minorHAnsi" w:hAnsi="Arial" w:cs="Arial"/>
                <w:sz w:val="22"/>
                <w:szCs w:val="22"/>
              </w:rPr>
              <w:t>within the historical marsh/wetland and zone of muck soils. The top elevation of the earthen</w:t>
            </w:r>
            <w:r>
              <w:rPr>
                <w:rFonts w:ascii="Arial" w:eastAsiaTheme="minorHAnsi" w:hAnsi="Arial" w:cs="Arial"/>
                <w:sz w:val="22"/>
                <w:szCs w:val="22"/>
              </w:rPr>
              <w:t xml:space="preserve"> </w:t>
            </w:r>
            <w:r w:rsidRPr="002F6746">
              <w:rPr>
                <w:rFonts w:ascii="Arial" w:eastAsiaTheme="minorHAnsi" w:hAnsi="Arial" w:cs="Arial"/>
                <w:sz w:val="22"/>
                <w:szCs w:val="22"/>
              </w:rPr>
              <w:t>diversion weir will be at approximately 120.5 ft NAVD88 and will be finalized during final design</w:t>
            </w:r>
            <w:r>
              <w:rPr>
                <w:rFonts w:ascii="Arial" w:eastAsiaTheme="minorHAnsi" w:hAnsi="Arial" w:cs="Arial"/>
                <w:sz w:val="22"/>
                <w:szCs w:val="22"/>
              </w:rPr>
              <w:t xml:space="preserve"> </w:t>
            </w:r>
            <w:r w:rsidRPr="002F6746">
              <w:rPr>
                <w:rFonts w:ascii="Arial" w:eastAsiaTheme="minorHAnsi" w:hAnsi="Arial" w:cs="Arial"/>
                <w:sz w:val="22"/>
                <w:szCs w:val="22"/>
              </w:rPr>
              <w:t>using the ICPRv4 model. Limited grading in the existing wetland is proposed since the existing grade</w:t>
            </w:r>
            <w:r>
              <w:rPr>
                <w:rFonts w:ascii="Arial" w:eastAsiaTheme="minorHAnsi" w:hAnsi="Arial" w:cs="Arial"/>
                <w:sz w:val="22"/>
                <w:szCs w:val="22"/>
              </w:rPr>
              <w:t xml:space="preserve"> </w:t>
            </w:r>
            <w:r w:rsidRPr="002F6746">
              <w:rPr>
                <w:rFonts w:ascii="Arial" w:eastAsiaTheme="minorHAnsi" w:hAnsi="Arial" w:cs="Arial"/>
                <w:sz w:val="22"/>
                <w:szCs w:val="22"/>
              </w:rPr>
              <w:t>is at approximately 120 ft NAVD88. Some grading of the existing channels to create a slough is</w:t>
            </w:r>
            <w:r>
              <w:rPr>
                <w:rFonts w:ascii="Arial" w:eastAsiaTheme="minorHAnsi" w:hAnsi="Arial" w:cs="Arial"/>
                <w:sz w:val="22"/>
                <w:szCs w:val="22"/>
              </w:rPr>
              <w:t xml:space="preserve"> </w:t>
            </w:r>
            <w:r w:rsidRPr="002F6746">
              <w:rPr>
                <w:rFonts w:ascii="Arial" w:eastAsiaTheme="minorHAnsi" w:hAnsi="Arial" w:cs="Arial"/>
                <w:sz w:val="22"/>
                <w:szCs w:val="22"/>
              </w:rPr>
              <w:t>proposed along with excavation of some deeper pools (depth approximately 5 ft) for sediment</w:t>
            </w:r>
            <w:r>
              <w:rPr>
                <w:rFonts w:ascii="Arial" w:eastAsiaTheme="minorHAnsi" w:hAnsi="Arial" w:cs="Arial"/>
                <w:sz w:val="22"/>
                <w:szCs w:val="22"/>
              </w:rPr>
              <w:t xml:space="preserve"> </w:t>
            </w:r>
            <w:r w:rsidRPr="002F6746">
              <w:rPr>
                <w:rFonts w:ascii="Arial" w:eastAsiaTheme="minorHAnsi" w:hAnsi="Arial" w:cs="Arial"/>
                <w:sz w:val="22"/>
                <w:szCs w:val="22"/>
              </w:rPr>
              <w:t>accumulation and wildlife habitat. Filling is only anticipated to construct the diversion weir, the</w:t>
            </w:r>
            <w:r>
              <w:rPr>
                <w:rFonts w:ascii="Arial" w:eastAsiaTheme="minorHAnsi" w:hAnsi="Arial" w:cs="Arial"/>
                <w:sz w:val="22"/>
                <w:szCs w:val="22"/>
              </w:rPr>
              <w:t xml:space="preserve"> </w:t>
            </w:r>
            <w:r w:rsidRPr="002F6746">
              <w:rPr>
                <w:rFonts w:ascii="Arial" w:eastAsiaTheme="minorHAnsi" w:hAnsi="Arial" w:cs="Arial"/>
                <w:sz w:val="22"/>
                <w:szCs w:val="22"/>
              </w:rPr>
              <w:t xml:space="preserve">wooded hummock </w:t>
            </w:r>
            <w:proofErr w:type="gramStart"/>
            <w:r w:rsidRPr="002F6746">
              <w:rPr>
                <w:rFonts w:ascii="Arial" w:eastAsiaTheme="minorHAnsi" w:hAnsi="Arial" w:cs="Arial"/>
                <w:sz w:val="22"/>
                <w:szCs w:val="22"/>
              </w:rPr>
              <w:t>rise</w:t>
            </w:r>
            <w:proofErr w:type="gramEnd"/>
            <w:r w:rsidRPr="002F6746">
              <w:rPr>
                <w:rFonts w:ascii="Arial" w:eastAsiaTheme="minorHAnsi" w:hAnsi="Arial" w:cs="Arial"/>
                <w:sz w:val="22"/>
                <w:szCs w:val="22"/>
              </w:rPr>
              <w:t xml:space="preserve"> on the northern side of the restored wetland, and portions of an access trail</w:t>
            </w:r>
            <w:r>
              <w:rPr>
                <w:rFonts w:ascii="Arial" w:eastAsiaTheme="minorHAnsi" w:hAnsi="Arial" w:cs="Arial"/>
                <w:sz w:val="22"/>
                <w:szCs w:val="22"/>
              </w:rPr>
              <w:t xml:space="preserve"> </w:t>
            </w:r>
            <w:r w:rsidRPr="002F6746">
              <w:rPr>
                <w:rFonts w:ascii="Arial" w:eastAsiaTheme="minorHAnsi" w:hAnsi="Arial" w:cs="Arial"/>
                <w:sz w:val="22"/>
                <w:szCs w:val="22"/>
              </w:rPr>
              <w:t>around the restored wetland. The trail could also be used for recreation. Two plugs are shown for</w:t>
            </w:r>
            <w:r>
              <w:rPr>
                <w:rFonts w:ascii="Arial" w:eastAsiaTheme="minorHAnsi" w:hAnsi="Arial" w:cs="Arial"/>
                <w:sz w:val="22"/>
                <w:szCs w:val="22"/>
              </w:rPr>
              <w:t xml:space="preserve"> </w:t>
            </w:r>
            <w:r w:rsidRPr="002F6746">
              <w:rPr>
                <w:rFonts w:ascii="Arial" w:eastAsiaTheme="minorHAnsi" w:hAnsi="Arial" w:cs="Arial"/>
                <w:sz w:val="22"/>
                <w:szCs w:val="22"/>
              </w:rPr>
              <w:t>very small channels on the southern side of the Lake Henry outfall channel to reduce the potential</w:t>
            </w:r>
            <w:r>
              <w:rPr>
                <w:rFonts w:ascii="Arial" w:eastAsiaTheme="minorHAnsi" w:hAnsi="Arial" w:cs="Arial"/>
                <w:sz w:val="22"/>
                <w:szCs w:val="22"/>
              </w:rPr>
              <w:t xml:space="preserve"> </w:t>
            </w:r>
            <w:r w:rsidRPr="002F6746">
              <w:rPr>
                <w:rFonts w:ascii="Arial" w:eastAsiaTheme="minorHAnsi" w:hAnsi="Arial" w:cs="Arial"/>
                <w:sz w:val="22"/>
                <w:szCs w:val="22"/>
              </w:rPr>
              <w:t>for water to bypass the diversion.</w:t>
            </w:r>
            <w:r>
              <w:rPr>
                <w:rFonts w:ascii="Arial" w:eastAsiaTheme="minorHAnsi" w:hAnsi="Arial" w:cs="Arial"/>
                <w:sz w:val="22"/>
                <w:szCs w:val="22"/>
              </w:rPr>
              <w:t xml:space="preserve"> </w:t>
            </w:r>
            <w:r w:rsidRPr="002F6746">
              <w:rPr>
                <w:rFonts w:ascii="Arial" w:eastAsiaTheme="minorHAnsi" w:hAnsi="Arial" w:cs="Arial"/>
                <w:sz w:val="22"/>
                <w:szCs w:val="22"/>
              </w:rPr>
              <w:t>An operable control structure is proposed as part of the diversion feature to provide more flexibility in</w:t>
            </w:r>
            <w:r>
              <w:rPr>
                <w:rFonts w:ascii="Arial" w:eastAsiaTheme="minorHAnsi" w:hAnsi="Arial" w:cs="Arial"/>
                <w:sz w:val="22"/>
                <w:szCs w:val="22"/>
              </w:rPr>
              <w:t xml:space="preserve"> </w:t>
            </w:r>
            <w:r w:rsidRPr="002F6746">
              <w:rPr>
                <w:rFonts w:ascii="Arial" w:eastAsiaTheme="minorHAnsi" w:hAnsi="Arial" w:cs="Arial"/>
                <w:sz w:val="22"/>
                <w:szCs w:val="22"/>
              </w:rPr>
              <w:t>controlling upstream water levels and water release. A box culvert will connect to the operable</w:t>
            </w:r>
            <w:r>
              <w:rPr>
                <w:rFonts w:ascii="Arial" w:eastAsiaTheme="minorHAnsi" w:hAnsi="Arial" w:cs="Arial"/>
                <w:sz w:val="22"/>
                <w:szCs w:val="22"/>
              </w:rPr>
              <w:t xml:space="preserve"> </w:t>
            </w:r>
            <w:r w:rsidRPr="002F6746">
              <w:rPr>
                <w:rFonts w:ascii="Arial" w:eastAsiaTheme="minorHAnsi" w:hAnsi="Arial" w:cs="Arial"/>
                <w:sz w:val="22"/>
                <w:szCs w:val="22"/>
              </w:rPr>
              <w:t>control structure and extend through the weir to convey flow downstream in the Haines City Canal.</w:t>
            </w:r>
            <w:r>
              <w:rPr>
                <w:rFonts w:ascii="Arial" w:eastAsiaTheme="minorHAnsi" w:hAnsi="Arial" w:cs="Arial"/>
                <w:sz w:val="22"/>
                <w:szCs w:val="22"/>
              </w:rPr>
              <w:t xml:space="preserve"> </w:t>
            </w:r>
            <w:r w:rsidRPr="002F6746">
              <w:rPr>
                <w:rFonts w:ascii="Arial" w:eastAsiaTheme="minorHAnsi" w:hAnsi="Arial" w:cs="Arial"/>
                <w:sz w:val="22"/>
                <w:szCs w:val="22"/>
              </w:rPr>
              <w:t>The earthen weir is very wide so substantial flow can be conveyed downstream with minimal water</w:t>
            </w:r>
            <w:r>
              <w:rPr>
                <w:rFonts w:ascii="Arial" w:eastAsiaTheme="minorHAnsi" w:hAnsi="Arial" w:cs="Arial"/>
                <w:sz w:val="22"/>
                <w:szCs w:val="22"/>
              </w:rPr>
              <w:t xml:space="preserve"> </w:t>
            </w:r>
            <w:r w:rsidRPr="002F6746">
              <w:rPr>
                <w:rFonts w:ascii="Arial" w:eastAsiaTheme="minorHAnsi" w:hAnsi="Arial" w:cs="Arial"/>
                <w:sz w:val="22"/>
                <w:szCs w:val="22"/>
              </w:rPr>
              <w:t xml:space="preserve">depth over the weir. Cleaning and some </w:t>
            </w:r>
            <w:r w:rsidRPr="002F6746">
              <w:rPr>
                <w:rFonts w:ascii="Arial" w:eastAsiaTheme="minorHAnsi" w:hAnsi="Arial" w:cs="Arial"/>
                <w:sz w:val="22"/>
                <w:szCs w:val="22"/>
              </w:rPr>
              <w:lastRenderedPageBreak/>
              <w:t>regrading of the existing channel is needed from Peninsula</w:t>
            </w:r>
            <w:r>
              <w:rPr>
                <w:rFonts w:ascii="Arial" w:eastAsiaTheme="minorHAnsi" w:hAnsi="Arial" w:cs="Arial"/>
                <w:sz w:val="22"/>
                <w:szCs w:val="22"/>
              </w:rPr>
              <w:t xml:space="preserve"> </w:t>
            </w:r>
            <w:r w:rsidRPr="002F6746">
              <w:rPr>
                <w:rFonts w:ascii="Arial" w:eastAsiaTheme="minorHAnsi" w:hAnsi="Arial" w:cs="Arial"/>
                <w:sz w:val="22"/>
                <w:szCs w:val="22"/>
              </w:rPr>
              <w:t>Drive to Lake Eva to allow proper flow into and out of Lake Eva.</w:t>
            </w:r>
            <w:r>
              <w:rPr>
                <w:rFonts w:ascii="Arial" w:eastAsiaTheme="minorHAnsi" w:hAnsi="Arial" w:cs="Arial"/>
                <w:sz w:val="22"/>
                <w:szCs w:val="22"/>
              </w:rPr>
              <w:t xml:space="preserve"> </w:t>
            </w:r>
          </w:p>
          <w:p w14:paraId="18F6AA0F" w14:textId="77777777" w:rsidR="00AA1716" w:rsidRDefault="00AA1716" w:rsidP="00846864">
            <w:pPr>
              <w:autoSpaceDE w:val="0"/>
              <w:autoSpaceDN w:val="0"/>
              <w:adjustRightInd w:val="0"/>
              <w:rPr>
                <w:rFonts w:ascii="Arial" w:eastAsiaTheme="minorHAnsi" w:hAnsi="Arial" w:cs="Arial"/>
                <w:sz w:val="22"/>
                <w:szCs w:val="22"/>
              </w:rPr>
            </w:pPr>
          </w:p>
          <w:p w14:paraId="49E6C0EA" w14:textId="77777777" w:rsidR="00AA1716" w:rsidRPr="002F6746" w:rsidRDefault="00AA1716" w:rsidP="00846864">
            <w:pPr>
              <w:autoSpaceDE w:val="0"/>
              <w:autoSpaceDN w:val="0"/>
              <w:adjustRightInd w:val="0"/>
              <w:rPr>
                <w:rFonts w:ascii="Arial" w:eastAsiaTheme="minorHAnsi" w:hAnsi="Arial" w:cs="Arial"/>
                <w:sz w:val="22"/>
                <w:szCs w:val="22"/>
              </w:rPr>
            </w:pPr>
            <w:r w:rsidRPr="002F6746">
              <w:rPr>
                <w:rFonts w:ascii="Arial" w:eastAsiaTheme="minorHAnsi" w:hAnsi="Arial" w:cs="Arial"/>
                <w:sz w:val="22"/>
                <w:szCs w:val="22"/>
              </w:rPr>
              <w:t>On the Conceptual Design plan, the access trail is shown extending from both US 27 and</w:t>
            </w:r>
            <w:r>
              <w:rPr>
                <w:rFonts w:ascii="Arial" w:eastAsiaTheme="minorHAnsi" w:hAnsi="Arial" w:cs="Arial"/>
                <w:sz w:val="22"/>
                <w:szCs w:val="22"/>
              </w:rPr>
              <w:t xml:space="preserve"> </w:t>
            </w:r>
            <w:r w:rsidRPr="002F6746">
              <w:rPr>
                <w:rFonts w:ascii="Arial" w:eastAsiaTheme="minorHAnsi" w:hAnsi="Arial" w:cs="Arial"/>
                <w:sz w:val="22"/>
                <w:szCs w:val="22"/>
              </w:rPr>
              <w:t>Peninsula Drive around much of the restored wetland perimeter. Access is needed for routine</w:t>
            </w:r>
            <w:r>
              <w:rPr>
                <w:rFonts w:ascii="Arial" w:eastAsiaTheme="minorHAnsi" w:hAnsi="Arial" w:cs="Arial"/>
                <w:sz w:val="22"/>
                <w:szCs w:val="22"/>
              </w:rPr>
              <w:t xml:space="preserve"> </w:t>
            </w:r>
            <w:r w:rsidRPr="002F6746">
              <w:rPr>
                <w:rFonts w:ascii="Arial" w:eastAsiaTheme="minorHAnsi" w:hAnsi="Arial" w:cs="Arial"/>
                <w:sz w:val="22"/>
                <w:szCs w:val="22"/>
              </w:rPr>
              <w:t xml:space="preserve">maintenance </w:t>
            </w:r>
            <w:proofErr w:type="gramStart"/>
            <w:r w:rsidRPr="002F6746">
              <w:rPr>
                <w:rFonts w:ascii="Arial" w:eastAsiaTheme="minorHAnsi" w:hAnsi="Arial" w:cs="Arial"/>
                <w:sz w:val="22"/>
                <w:szCs w:val="22"/>
              </w:rPr>
              <w:t>and also</w:t>
            </w:r>
            <w:proofErr w:type="gramEnd"/>
            <w:r w:rsidRPr="002F6746">
              <w:rPr>
                <w:rFonts w:ascii="Arial" w:eastAsiaTheme="minorHAnsi" w:hAnsi="Arial" w:cs="Arial"/>
                <w:sz w:val="22"/>
                <w:szCs w:val="22"/>
              </w:rPr>
              <w:t xml:space="preserve"> for recreation and education. Coordination with the property owner is needed</w:t>
            </w:r>
            <w:r>
              <w:rPr>
                <w:rFonts w:ascii="Arial" w:eastAsiaTheme="minorHAnsi" w:hAnsi="Arial" w:cs="Arial"/>
                <w:sz w:val="22"/>
                <w:szCs w:val="22"/>
              </w:rPr>
              <w:t xml:space="preserve"> </w:t>
            </w:r>
            <w:r w:rsidRPr="002F6746">
              <w:rPr>
                <w:rFonts w:ascii="Arial" w:eastAsiaTheme="minorHAnsi" w:hAnsi="Arial" w:cs="Arial"/>
                <w:sz w:val="22"/>
                <w:szCs w:val="22"/>
              </w:rPr>
              <w:t>to finalize the locations. There is a portion of the wetland perimeter with no trail on the western side</w:t>
            </w:r>
            <w:r>
              <w:rPr>
                <w:rFonts w:ascii="Arial" w:eastAsiaTheme="minorHAnsi" w:hAnsi="Arial" w:cs="Arial"/>
                <w:sz w:val="22"/>
                <w:szCs w:val="22"/>
              </w:rPr>
              <w:t xml:space="preserve"> </w:t>
            </w:r>
            <w:r w:rsidRPr="002F6746">
              <w:rPr>
                <w:rFonts w:ascii="Arial" w:eastAsiaTheme="minorHAnsi" w:hAnsi="Arial" w:cs="Arial"/>
                <w:sz w:val="22"/>
                <w:szCs w:val="22"/>
              </w:rPr>
              <w:t>of the wetland, so existing forested wetlands will not be disturbed. Approximately 900 LF of optional</w:t>
            </w:r>
            <w:r>
              <w:rPr>
                <w:rFonts w:ascii="Arial" w:eastAsiaTheme="minorHAnsi" w:hAnsi="Arial" w:cs="Arial"/>
                <w:sz w:val="22"/>
                <w:szCs w:val="22"/>
              </w:rPr>
              <w:t xml:space="preserve"> </w:t>
            </w:r>
            <w:r w:rsidRPr="002F6746">
              <w:rPr>
                <w:rFonts w:ascii="Arial" w:eastAsiaTheme="minorHAnsi" w:hAnsi="Arial" w:cs="Arial"/>
                <w:sz w:val="22"/>
                <w:szCs w:val="22"/>
              </w:rPr>
              <w:t>boardwalk is shown on the Conceptual Design crossing the wetland about midway in the north-south</w:t>
            </w:r>
            <w:r>
              <w:rPr>
                <w:rFonts w:ascii="Arial" w:eastAsiaTheme="minorHAnsi" w:hAnsi="Arial" w:cs="Arial"/>
                <w:sz w:val="22"/>
                <w:szCs w:val="22"/>
              </w:rPr>
              <w:t xml:space="preserve"> </w:t>
            </w:r>
            <w:r w:rsidRPr="002F6746">
              <w:rPr>
                <w:rFonts w:ascii="Arial" w:eastAsiaTheme="minorHAnsi" w:hAnsi="Arial" w:cs="Arial"/>
                <w:sz w:val="22"/>
                <w:szCs w:val="22"/>
              </w:rPr>
              <w:t>direction to connect the eastern and western sides of the perimeter access trail. This would improve</w:t>
            </w:r>
            <w:r>
              <w:rPr>
                <w:rFonts w:ascii="Arial" w:eastAsiaTheme="minorHAnsi" w:hAnsi="Arial" w:cs="Arial"/>
                <w:sz w:val="22"/>
                <w:szCs w:val="22"/>
              </w:rPr>
              <w:t xml:space="preserve"> </w:t>
            </w:r>
            <w:r w:rsidRPr="002F6746">
              <w:rPr>
                <w:rFonts w:ascii="Arial" w:eastAsiaTheme="minorHAnsi" w:hAnsi="Arial" w:cs="Arial"/>
                <w:sz w:val="22"/>
                <w:szCs w:val="22"/>
              </w:rPr>
              <w:t>the recreational and educational opportunities at the site. An optional observation deck is also</w:t>
            </w:r>
            <w:r>
              <w:rPr>
                <w:rFonts w:ascii="Arial" w:eastAsiaTheme="minorHAnsi" w:hAnsi="Arial" w:cs="Arial"/>
                <w:sz w:val="22"/>
                <w:szCs w:val="22"/>
              </w:rPr>
              <w:t xml:space="preserve"> </w:t>
            </w:r>
            <w:r w:rsidRPr="002F6746">
              <w:rPr>
                <w:rFonts w:ascii="Arial" w:eastAsiaTheme="minorHAnsi" w:hAnsi="Arial" w:cs="Arial"/>
                <w:sz w:val="22"/>
                <w:szCs w:val="22"/>
              </w:rPr>
              <w:t>shown at the eastern end of the boardwalk. This would allow visitors to observe the full breadth of</w:t>
            </w:r>
            <w:r>
              <w:rPr>
                <w:rFonts w:ascii="Arial" w:eastAsiaTheme="minorHAnsi" w:hAnsi="Arial" w:cs="Arial"/>
                <w:sz w:val="22"/>
                <w:szCs w:val="22"/>
              </w:rPr>
              <w:t xml:space="preserve"> </w:t>
            </w:r>
            <w:r w:rsidRPr="002F6746">
              <w:rPr>
                <w:rFonts w:ascii="Arial" w:eastAsiaTheme="minorHAnsi" w:hAnsi="Arial" w:cs="Arial"/>
                <w:sz w:val="22"/>
                <w:szCs w:val="22"/>
              </w:rPr>
              <w:t>the restoration project and adjacent lakes. Educational signage is also depicted on the Conceptual design plan</w:t>
            </w:r>
          </w:p>
          <w:p w14:paraId="3483A514" w14:textId="77777777" w:rsidR="00AA1716" w:rsidRDefault="00AA1716" w:rsidP="00846864">
            <w:pPr>
              <w:pStyle w:val="Default"/>
              <w:rPr>
                <w:rFonts w:ascii="Arial" w:hAnsi="Arial" w:cs="Arial"/>
                <w:sz w:val="22"/>
                <w:szCs w:val="22"/>
              </w:rPr>
            </w:pPr>
          </w:p>
          <w:p w14:paraId="3960C276" w14:textId="77777777" w:rsidR="00AA1716" w:rsidRPr="002F6746" w:rsidRDefault="00AA1716" w:rsidP="00846864">
            <w:pPr>
              <w:autoSpaceDE w:val="0"/>
              <w:autoSpaceDN w:val="0"/>
              <w:adjustRightInd w:val="0"/>
              <w:rPr>
                <w:rFonts w:ascii="Arial" w:eastAsiaTheme="minorHAnsi" w:hAnsi="Arial" w:cs="Arial"/>
                <w:sz w:val="22"/>
                <w:szCs w:val="22"/>
              </w:rPr>
            </w:pPr>
            <w:r w:rsidRPr="00314F22">
              <w:rPr>
                <w:rFonts w:ascii="Arial" w:eastAsiaTheme="minorHAnsi" w:hAnsi="Arial" w:cs="Arial"/>
                <w:sz w:val="22"/>
                <w:szCs w:val="22"/>
              </w:rPr>
              <w:t xml:space="preserve">Conceptual Design typical sections for the proposed wetland restoration element are shown </w:t>
            </w:r>
            <w:r>
              <w:rPr>
                <w:rFonts w:ascii="Arial" w:eastAsiaTheme="minorHAnsi" w:hAnsi="Arial" w:cs="Arial"/>
                <w:sz w:val="22"/>
                <w:szCs w:val="22"/>
              </w:rPr>
              <w:t>below</w:t>
            </w:r>
            <w:r w:rsidRPr="00314F22">
              <w:rPr>
                <w:rFonts w:ascii="Arial" w:eastAsiaTheme="minorHAnsi" w:hAnsi="Arial" w:cs="Arial"/>
                <w:sz w:val="22"/>
                <w:szCs w:val="22"/>
              </w:rPr>
              <w:t>. The main channel and slough top width will vary from about 40 ft to 100 ft, with water</w:t>
            </w:r>
            <w:r>
              <w:rPr>
                <w:rFonts w:ascii="Arial" w:eastAsiaTheme="minorHAnsi" w:hAnsi="Arial" w:cs="Arial"/>
                <w:sz w:val="22"/>
                <w:szCs w:val="22"/>
              </w:rPr>
              <w:t xml:space="preserve"> </w:t>
            </w:r>
            <w:r w:rsidRPr="00314F22">
              <w:rPr>
                <w:rFonts w:ascii="Arial" w:eastAsiaTheme="minorHAnsi" w:hAnsi="Arial" w:cs="Arial"/>
                <w:sz w:val="22"/>
                <w:szCs w:val="22"/>
              </w:rPr>
              <w:t>depth from the surface elevation of the restored wetland to the bottom of the channel/slough</w:t>
            </w:r>
            <w:r>
              <w:rPr>
                <w:rFonts w:ascii="Arial" w:eastAsiaTheme="minorHAnsi" w:hAnsi="Arial" w:cs="Arial"/>
                <w:sz w:val="22"/>
                <w:szCs w:val="22"/>
              </w:rPr>
              <w:t xml:space="preserve"> </w:t>
            </w:r>
            <w:r w:rsidRPr="00314F22">
              <w:rPr>
                <w:rFonts w:ascii="Arial" w:eastAsiaTheme="minorHAnsi" w:hAnsi="Arial" w:cs="Arial"/>
                <w:sz w:val="22"/>
                <w:szCs w:val="22"/>
              </w:rPr>
              <w:t>ranging from 3 ft to 5 ft. Proposed side slopes for the channel/slough and edge of the restored</w:t>
            </w:r>
            <w:r>
              <w:rPr>
                <w:rFonts w:ascii="Arial" w:eastAsiaTheme="minorHAnsi" w:hAnsi="Arial" w:cs="Arial"/>
                <w:sz w:val="22"/>
                <w:szCs w:val="22"/>
              </w:rPr>
              <w:t xml:space="preserve"> </w:t>
            </w:r>
            <w:r w:rsidRPr="00314F22">
              <w:rPr>
                <w:rFonts w:ascii="Arial" w:eastAsiaTheme="minorHAnsi" w:hAnsi="Arial" w:cs="Arial"/>
                <w:sz w:val="22"/>
                <w:szCs w:val="22"/>
              </w:rPr>
              <w:t>wetland are relatively mild and range from 3 to 4 horizontal to 1 vertical. The top elevation of the</w:t>
            </w:r>
            <w:r>
              <w:rPr>
                <w:rFonts w:ascii="Arial" w:eastAsiaTheme="minorHAnsi" w:hAnsi="Arial" w:cs="Arial"/>
                <w:sz w:val="22"/>
                <w:szCs w:val="22"/>
              </w:rPr>
              <w:t xml:space="preserve"> </w:t>
            </w:r>
            <w:r w:rsidRPr="00314F22">
              <w:rPr>
                <w:rFonts w:ascii="Arial" w:eastAsiaTheme="minorHAnsi" w:hAnsi="Arial" w:cs="Arial"/>
                <w:sz w:val="22"/>
                <w:szCs w:val="22"/>
              </w:rPr>
              <w:t>access trail may vary from 121 to 122 ft NAVD88.</w:t>
            </w:r>
          </w:p>
          <w:p w14:paraId="50110CAC" w14:textId="77777777" w:rsidR="00AA1716" w:rsidRDefault="00AA1716" w:rsidP="00846864">
            <w:pPr>
              <w:pStyle w:val="Default"/>
              <w:rPr>
                <w:rFonts w:ascii="Arial" w:hAnsi="Arial" w:cs="Arial"/>
                <w:sz w:val="22"/>
                <w:szCs w:val="22"/>
              </w:rPr>
            </w:pPr>
          </w:p>
          <w:p w14:paraId="391FFA3A" w14:textId="77777777" w:rsidR="00AA1716" w:rsidRDefault="00AA1716" w:rsidP="00846864">
            <w:pPr>
              <w:pStyle w:val="Default"/>
              <w:rPr>
                <w:rFonts w:ascii="Arial" w:hAnsi="Arial" w:cs="Arial"/>
                <w:sz w:val="22"/>
                <w:szCs w:val="22"/>
              </w:rPr>
            </w:pPr>
          </w:p>
          <w:p w14:paraId="1ACF5173" w14:textId="77777777" w:rsidR="00AA1716" w:rsidRDefault="00AA1716" w:rsidP="00846864">
            <w:pPr>
              <w:pStyle w:val="Default"/>
              <w:rPr>
                <w:rFonts w:ascii="Arial" w:hAnsi="Arial" w:cs="Arial"/>
                <w:sz w:val="22"/>
                <w:szCs w:val="22"/>
              </w:rPr>
            </w:pPr>
            <w:r>
              <w:rPr>
                <w:rFonts w:ascii="Arial" w:hAnsi="Arial" w:cs="Arial"/>
                <w:sz w:val="22"/>
                <w:szCs w:val="22"/>
              </w:rPr>
              <w:t>Below is a conceptual designed wetland restoration typical sections for Lake Eva</w:t>
            </w:r>
          </w:p>
          <w:p w14:paraId="1E745C1B" w14:textId="77777777" w:rsidR="00AA1716" w:rsidRDefault="00AA1716" w:rsidP="00846864">
            <w:pPr>
              <w:pStyle w:val="Default"/>
              <w:rPr>
                <w:rFonts w:ascii="Arial" w:hAnsi="Arial" w:cs="Arial"/>
                <w:sz w:val="22"/>
                <w:szCs w:val="22"/>
              </w:rPr>
            </w:pPr>
            <w:r>
              <w:rPr>
                <w:noProof/>
              </w:rPr>
              <w:drawing>
                <wp:inline distT="0" distB="0" distL="0" distR="0" wp14:anchorId="7C2E748D" wp14:editId="1D3A364B">
                  <wp:extent cx="5547360" cy="279527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47360" cy="2795270"/>
                          </a:xfrm>
                          <a:prstGeom prst="rect">
                            <a:avLst/>
                          </a:prstGeom>
                        </pic:spPr>
                      </pic:pic>
                    </a:graphicData>
                  </a:graphic>
                </wp:inline>
              </w:drawing>
            </w:r>
          </w:p>
          <w:p w14:paraId="70FE3B8B" w14:textId="77777777" w:rsidR="00AA1716" w:rsidRDefault="00AA1716" w:rsidP="00846864">
            <w:pPr>
              <w:pStyle w:val="Default"/>
              <w:rPr>
                <w:rFonts w:ascii="Arial" w:hAnsi="Arial" w:cs="Arial"/>
                <w:sz w:val="22"/>
                <w:szCs w:val="22"/>
              </w:rPr>
            </w:pPr>
          </w:p>
          <w:p w14:paraId="643F2520" w14:textId="77777777" w:rsidR="00AA1716" w:rsidRDefault="00AA1716" w:rsidP="00846864">
            <w:pPr>
              <w:pStyle w:val="Default"/>
              <w:rPr>
                <w:rFonts w:ascii="Arial" w:hAnsi="Arial" w:cs="Arial"/>
                <w:sz w:val="22"/>
                <w:szCs w:val="22"/>
              </w:rPr>
            </w:pPr>
          </w:p>
          <w:p w14:paraId="65803089" w14:textId="77777777" w:rsidR="00AA1716" w:rsidRDefault="00AA1716" w:rsidP="00846864">
            <w:pPr>
              <w:pStyle w:val="Default"/>
              <w:rPr>
                <w:rFonts w:ascii="Arial" w:hAnsi="Arial" w:cs="Arial"/>
                <w:sz w:val="22"/>
                <w:szCs w:val="22"/>
              </w:rPr>
            </w:pPr>
          </w:p>
          <w:p w14:paraId="01D2F7E7" w14:textId="77777777" w:rsidR="00AA1716" w:rsidRPr="00314F22" w:rsidRDefault="00AA1716" w:rsidP="00846864">
            <w:pPr>
              <w:pStyle w:val="Default"/>
              <w:rPr>
                <w:rFonts w:ascii="Arial" w:hAnsi="Arial" w:cs="Arial"/>
                <w:sz w:val="22"/>
                <w:szCs w:val="22"/>
              </w:rPr>
            </w:pPr>
          </w:p>
          <w:p w14:paraId="157CFD43" w14:textId="77777777" w:rsidR="00AA1716" w:rsidRDefault="00AA1716" w:rsidP="00846864">
            <w:pPr>
              <w:pStyle w:val="Default"/>
              <w:rPr>
                <w:rFonts w:ascii="Arial" w:hAnsi="Arial" w:cs="Arial"/>
                <w:sz w:val="22"/>
                <w:szCs w:val="22"/>
              </w:rPr>
            </w:pPr>
            <w:r>
              <w:rPr>
                <w:noProof/>
              </w:rPr>
              <w:lastRenderedPageBreak/>
              <w:drawing>
                <wp:inline distT="0" distB="0" distL="0" distR="0" wp14:anchorId="5D419E01" wp14:editId="3957867F">
                  <wp:extent cx="5545565" cy="748284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46046" cy="7483489"/>
                          </a:xfrm>
                          <a:prstGeom prst="rect">
                            <a:avLst/>
                          </a:prstGeom>
                        </pic:spPr>
                      </pic:pic>
                    </a:graphicData>
                  </a:graphic>
                </wp:inline>
              </w:drawing>
            </w:r>
          </w:p>
          <w:p w14:paraId="770CAA7D" w14:textId="77777777" w:rsidR="00AA1716" w:rsidRDefault="00AA1716" w:rsidP="00846864">
            <w:pPr>
              <w:autoSpaceDE w:val="0"/>
              <w:autoSpaceDN w:val="0"/>
              <w:adjustRightInd w:val="0"/>
              <w:rPr>
                <w:rFonts w:ascii="Arial" w:eastAsiaTheme="minorHAnsi" w:hAnsi="Arial" w:cs="Arial"/>
                <w:sz w:val="22"/>
                <w:szCs w:val="22"/>
              </w:rPr>
            </w:pPr>
          </w:p>
          <w:p w14:paraId="3BF56244" w14:textId="77777777" w:rsidR="00AA1716" w:rsidRDefault="00AA1716" w:rsidP="00846864">
            <w:pPr>
              <w:autoSpaceDE w:val="0"/>
              <w:autoSpaceDN w:val="0"/>
              <w:adjustRightInd w:val="0"/>
              <w:rPr>
                <w:rFonts w:ascii="Arial" w:eastAsiaTheme="minorHAnsi" w:hAnsi="Arial" w:cs="Arial"/>
                <w:sz w:val="22"/>
                <w:szCs w:val="22"/>
              </w:rPr>
            </w:pPr>
          </w:p>
          <w:p w14:paraId="4FC7910F" w14:textId="77777777" w:rsidR="00AA1716" w:rsidRDefault="00AA1716" w:rsidP="00846864">
            <w:pPr>
              <w:autoSpaceDE w:val="0"/>
              <w:autoSpaceDN w:val="0"/>
              <w:adjustRightInd w:val="0"/>
              <w:rPr>
                <w:rFonts w:ascii="Arial" w:eastAsiaTheme="minorHAnsi" w:hAnsi="Arial" w:cs="Arial"/>
                <w:sz w:val="22"/>
                <w:szCs w:val="22"/>
              </w:rPr>
            </w:pPr>
          </w:p>
          <w:p w14:paraId="3614DBCB" w14:textId="77777777" w:rsidR="00AA1716" w:rsidRDefault="00AA1716" w:rsidP="00846864">
            <w:pPr>
              <w:autoSpaceDE w:val="0"/>
              <w:autoSpaceDN w:val="0"/>
              <w:adjustRightInd w:val="0"/>
              <w:rPr>
                <w:rFonts w:ascii="Arial" w:eastAsiaTheme="minorHAnsi" w:hAnsi="Arial" w:cs="Arial"/>
                <w:sz w:val="22"/>
                <w:szCs w:val="22"/>
              </w:rPr>
            </w:pPr>
          </w:p>
          <w:p w14:paraId="5940D170" w14:textId="77777777" w:rsidR="00AA1716" w:rsidRPr="00314F22" w:rsidRDefault="00AA1716" w:rsidP="00846864">
            <w:pPr>
              <w:autoSpaceDE w:val="0"/>
              <w:autoSpaceDN w:val="0"/>
              <w:adjustRightInd w:val="0"/>
              <w:rPr>
                <w:rFonts w:ascii="Arial" w:eastAsiaTheme="minorHAnsi" w:hAnsi="Arial" w:cs="Arial"/>
                <w:sz w:val="22"/>
                <w:szCs w:val="22"/>
              </w:rPr>
            </w:pPr>
            <w:r w:rsidRPr="00314F22">
              <w:rPr>
                <w:rFonts w:ascii="Arial" w:eastAsiaTheme="minorHAnsi" w:hAnsi="Arial" w:cs="Arial"/>
                <w:sz w:val="22"/>
                <w:szCs w:val="22"/>
              </w:rPr>
              <w:lastRenderedPageBreak/>
              <w:t>The selected alternative includes six stormwater BMP retrofits for major outfalls discharging into the</w:t>
            </w:r>
            <w:r>
              <w:rPr>
                <w:rFonts w:ascii="Arial" w:eastAsiaTheme="minorHAnsi" w:hAnsi="Arial" w:cs="Arial"/>
                <w:sz w:val="22"/>
                <w:szCs w:val="22"/>
              </w:rPr>
              <w:t xml:space="preserve"> </w:t>
            </w:r>
            <w:r w:rsidRPr="00314F22">
              <w:rPr>
                <w:rFonts w:ascii="Arial" w:eastAsiaTheme="minorHAnsi" w:hAnsi="Arial" w:cs="Arial"/>
                <w:sz w:val="22"/>
                <w:szCs w:val="22"/>
              </w:rPr>
              <w:t>northern, eastern, and western sides of Lake Eva as shown on the Conceptual Designs on</w:t>
            </w:r>
            <w:r>
              <w:rPr>
                <w:rFonts w:ascii="Arial" w:eastAsiaTheme="minorHAnsi" w:hAnsi="Arial" w:cs="Arial"/>
                <w:sz w:val="22"/>
                <w:szCs w:val="22"/>
              </w:rPr>
              <w:t xml:space="preserve"> </w:t>
            </w:r>
            <w:r w:rsidRPr="00314F22">
              <w:rPr>
                <w:rFonts w:ascii="Arial" w:eastAsiaTheme="minorHAnsi" w:hAnsi="Arial" w:cs="Arial"/>
                <w:sz w:val="22"/>
                <w:szCs w:val="22"/>
              </w:rPr>
              <w:t>Figures 6-3 and 6-4. This is to reduce the nutrient load to Lake Eva from stormwater runoff and</w:t>
            </w:r>
            <w:r>
              <w:rPr>
                <w:rFonts w:ascii="Arial" w:eastAsiaTheme="minorHAnsi" w:hAnsi="Arial" w:cs="Arial"/>
                <w:sz w:val="22"/>
                <w:szCs w:val="22"/>
              </w:rPr>
              <w:t xml:space="preserve"> </w:t>
            </w:r>
            <w:r w:rsidRPr="00314F22">
              <w:rPr>
                <w:rFonts w:ascii="Arial" w:eastAsiaTheme="minorHAnsi" w:hAnsi="Arial" w:cs="Arial"/>
                <w:sz w:val="22"/>
                <w:szCs w:val="22"/>
              </w:rPr>
              <w:t>improve surface water quality. The total contributing drainage area is approximately 540 acres.</w:t>
            </w:r>
            <w:r>
              <w:rPr>
                <w:rFonts w:ascii="Arial" w:eastAsiaTheme="minorHAnsi" w:hAnsi="Arial" w:cs="Arial"/>
                <w:sz w:val="22"/>
                <w:szCs w:val="22"/>
              </w:rPr>
              <w:t xml:space="preserve"> </w:t>
            </w:r>
            <w:r w:rsidRPr="00314F22">
              <w:rPr>
                <w:rFonts w:ascii="Arial" w:eastAsiaTheme="minorHAnsi" w:hAnsi="Arial" w:cs="Arial"/>
                <w:sz w:val="22"/>
                <w:szCs w:val="22"/>
              </w:rPr>
              <w:t>These areas generally contain Candler sands, are 0 percent hydric, with low fines content,</w:t>
            </w:r>
            <w:r>
              <w:rPr>
                <w:rFonts w:ascii="Arial" w:eastAsiaTheme="minorHAnsi" w:hAnsi="Arial" w:cs="Arial"/>
                <w:sz w:val="22"/>
                <w:szCs w:val="22"/>
              </w:rPr>
              <w:t xml:space="preserve"> </w:t>
            </w:r>
            <w:r w:rsidRPr="00314F22">
              <w:rPr>
                <w:rFonts w:ascii="Arial" w:eastAsiaTheme="minorHAnsi" w:hAnsi="Arial" w:cs="Arial"/>
                <w:sz w:val="22"/>
                <w:szCs w:val="22"/>
              </w:rPr>
              <w:t>excessively drained, with rapid permeability. At the request of the City, only underground practices</w:t>
            </w:r>
            <w:r>
              <w:rPr>
                <w:rFonts w:ascii="Arial" w:eastAsiaTheme="minorHAnsi" w:hAnsi="Arial" w:cs="Arial"/>
                <w:sz w:val="22"/>
                <w:szCs w:val="22"/>
              </w:rPr>
              <w:t xml:space="preserve"> </w:t>
            </w:r>
            <w:r w:rsidRPr="00314F22">
              <w:rPr>
                <w:rFonts w:ascii="Arial" w:eastAsiaTheme="minorHAnsi" w:hAnsi="Arial" w:cs="Arial"/>
                <w:sz w:val="22"/>
                <w:szCs w:val="22"/>
              </w:rPr>
              <w:t>were considered so that the appearance of the area will not substantially change. Infiltration BMP</w:t>
            </w:r>
            <w:r>
              <w:rPr>
                <w:rFonts w:ascii="Arial" w:eastAsiaTheme="minorHAnsi" w:hAnsi="Arial" w:cs="Arial"/>
                <w:sz w:val="22"/>
                <w:szCs w:val="22"/>
              </w:rPr>
              <w:t xml:space="preserve"> </w:t>
            </w:r>
            <w:r w:rsidRPr="00314F22">
              <w:rPr>
                <w:rFonts w:ascii="Arial" w:eastAsiaTheme="minorHAnsi" w:hAnsi="Arial" w:cs="Arial"/>
                <w:sz w:val="22"/>
                <w:szCs w:val="22"/>
              </w:rPr>
              <w:t>retrofits are planned to take advantage of the sandy soils in the area. Stormwater runoff flowing in</w:t>
            </w:r>
            <w:r>
              <w:rPr>
                <w:rFonts w:ascii="Arial" w:eastAsiaTheme="minorHAnsi" w:hAnsi="Arial" w:cs="Arial"/>
                <w:sz w:val="22"/>
                <w:szCs w:val="22"/>
              </w:rPr>
              <w:t xml:space="preserve"> </w:t>
            </w:r>
            <w:r w:rsidRPr="00314F22">
              <w:rPr>
                <w:rFonts w:ascii="Arial" w:eastAsiaTheme="minorHAnsi" w:hAnsi="Arial" w:cs="Arial"/>
                <w:sz w:val="22"/>
                <w:szCs w:val="22"/>
              </w:rPr>
              <w:t>existing storm pipes would be diverted using underground structures and storm pipes into the</w:t>
            </w:r>
            <w:r>
              <w:rPr>
                <w:rFonts w:ascii="Arial" w:eastAsiaTheme="minorHAnsi" w:hAnsi="Arial" w:cs="Arial"/>
                <w:sz w:val="22"/>
                <w:szCs w:val="22"/>
              </w:rPr>
              <w:t xml:space="preserve"> </w:t>
            </w:r>
            <w:r w:rsidRPr="00314F22">
              <w:rPr>
                <w:rFonts w:ascii="Arial" w:eastAsiaTheme="minorHAnsi" w:hAnsi="Arial" w:cs="Arial"/>
                <w:sz w:val="22"/>
                <w:szCs w:val="22"/>
              </w:rPr>
              <w:t>proposed/modified BMPs. Runoff in excess of the capacity of the BMPs will continue in the existing</w:t>
            </w:r>
            <w:r>
              <w:rPr>
                <w:rFonts w:ascii="Arial" w:eastAsiaTheme="minorHAnsi" w:hAnsi="Arial" w:cs="Arial"/>
                <w:sz w:val="22"/>
                <w:szCs w:val="22"/>
              </w:rPr>
              <w:t xml:space="preserve"> </w:t>
            </w:r>
            <w:r w:rsidRPr="00314F22">
              <w:rPr>
                <w:rFonts w:ascii="Arial" w:eastAsiaTheme="minorHAnsi" w:hAnsi="Arial" w:cs="Arial"/>
                <w:sz w:val="22"/>
                <w:szCs w:val="22"/>
              </w:rPr>
              <w:t>storm pipes and discharge to Lake Eva.</w:t>
            </w:r>
            <w:r>
              <w:rPr>
                <w:rFonts w:ascii="Arial" w:eastAsiaTheme="minorHAnsi" w:hAnsi="Arial" w:cs="Arial"/>
                <w:sz w:val="22"/>
                <w:szCs w:val="22"/>
              </w:rPr>
              <w:t xml:space="preserve"> </w:t>
            </w:r>
            <w:r w:rsidRPr="00314F22">
              <w:rPr>
                <w:rFonts w:ascii="Arial" w:eastAsiaTheme="minorHAnsi" w:hAnsi="Arial" w:cs="Arial"/>
                <w:sz w:val="22"/>
                <w:szCs w:val="22"/>
              </w:rPr>
              <w:t>Underground gross pollutant removal structures are proposed for the two largest outfalls located at</w:t>
            </w:r>
            <w:r>
              <w:rPr>
                <w:rFonts w:ascii="Arial" w:eastAsiaTheme="minorHAnsi" w:hAnsi="Arial" w:cs="Arial"/>
                <w:sz w:val="22"/>
                <w:szCs w:val="22"/>
              </w:rPr>
              <w:t xml:space="preserve"> </w:t>
            </w:r>
            <w:r w:rsidRPr="00314F22">
              <w:rPr>
                <w:rFonts w:ascii="Arial" w:eastAsiaTheme="minorHAnsi" w:hAnsi="Arial" w:cs="Arial"/>
                <w:sz w:val="22"/>
                <w:szCs w:val="22"/>
              </w:rPr>
              <w:t>the northern end of Lake Eva. Located upstream of the proposed underground retention, these will</w:t>
            </w:r>
            <w:r>
              <w:rPr>
                <w:rFonts w:ascii="Arial" w:eastAsiaTheme="minorHAnsi" w:hAnsi="Arial" w:cs="Arial"/>
                <w:sz w:val="22"/>
                <w:szCs w:val="22"/>
              </w:rPr>
              <w:t xml:space="preserve"> </w:t>
            </w:r>
            <w:r w:rsidRPr="00314F22">
              <w:rPr>
                <w:rFonts w:ascii="Arial" w:eastAsiaTheme="minorHAnsi" w:hAnsi="Arial" w:cs="Arial"/>
                <w:sz w:val="22"/>
                <w:szCs w:val="22"/>
              </w:rPr>
              <w:t>capture trash, organic debris (e.g.</w:t>
            </w:r>
            <w:r>
              <w:rPr>
                <w:rFonts w:ascii="Arial" w:eastAsiaTheme="minorHAnsi" w:hAnsi="Arial" w:cs="Arial"/>
                <w:sz w:val="22"/>
                <w:szCs w:val="22"/>
              </w:rPr>
              <w:t>,</w:t>
            </w:r>
            <w:r w:rsidRPr="00314F22">
              <w:rPr>
                <w:rFonts w:ascii="Arial" w:eastAsiaTheme="minorHAnsi" w:hAnsi="Arial" w:cs="Arial"/>
                <w:sz w:val="22"/>
                <w:szCs w:val="22"/>
              </w:rPr>
              <w:t xml:space="preserve"> grass, leaves), and larger sediment. For the stormwater BMP</w:t>
            </w:r>
            <w:r>
              <w:rPr>
                <w:rFonts w:ascii="Arial" w:eastAsiaTheme="minorHAnsi" w:hAnsi="Arial" w:cs="Arial"/>
                <w:sz w:val="22"/>
                <w:szCs w:val="22"/>
              </w:rPr>
              <w:t xml:space="preserve"> </w:t>
            </w:r>
            <w:r w:rsidRPr="00314F22">
              <w:rPr>
                <w:rFonts w:ascii="Arial" w:eastAsiaTheme="minorHAnsi" w:hAnsi="Arial" w:cs="Arial"/>
                <w:sz w:val="22"/>
                <w:szCs w:val="22"/>
              </w:rPr>
              <w:t>retrofits, subsurface storage in pipes and the surrounding sandy soils are expected to provide a total</w:t>
            </w:r>
            <w:r>
              <w:rPr>
                <w:rFonts w:ascii="Arial" w:eastAsiaTheme="minorHAnsi" w:hAnsi="Arial" w:cs="Arial"/>
                <w:sz w:val="22"/>
                <w:szCs w:val="22"/>
              </w:rPr>
              <w:t xml:space="preserve"> </w:t>
            </w:r>
            <w:r w:rsidRPr="00314F22">
              <w:rPr>
                <w:rFonts w:ascii="Arial" w:eastAsiaTheme="minorHAnsi" w:hAnsi="Arial" w:cs="Arial"/>
                <w:sz w:val="22"/>
                <w:szCs w:val="22"/>
              </w:rPr>
              <w:t xml:space="preserve">of about 8 ac-ft of storage in six BMPs labeled as A1 through A6. All BMP retrofits, </w:t>
            </w:r>
            <w:proofErr w:type="gramStart"/>
            <w:r w:rsidRPr="00314F22">
              <w:rPr>
                <w:rFonts w:ascii="Arial" w:eastAsiaTheme="minorHAnsi" w:hAnsi="Arial" w:cs="Arial"/>
                <w:sz w:val="22"/>
                <w:szCs w:val="22"/>
              </w:rPr>
              <w:t>with the exception</w:t>
            </w:r>
            <w:r>
              <w:rPr>
                <w:rFonts w:ascii="Arial" w:eastAsiaTheme="minorHAnsi" w:hAnsi="Arial" w:cs="Arial"/>
                <w:sz w:val="22"/>
                <w:szCs w:val="22"/>
              </w:rPr>
              <w:t xml:space="preserve"> </w:t>
            </w:r>
            <w:r w:rsidRPr="00314F22">
              <w:rPr>
                <w:rFonts w:ascii="Arial" w:eastAsiaTheme="minorHAnsi" w:hAnsi="Arial" w:cs="Arial"/>
                <w:sz w:val="22"/>
                <w:szCs w:val="22"/>
              </w:rPr>
              <w:t>of</w:t>
            </w:r>
            <w:proofErr w:type="gramEnd"/>
            <w:r w:rsidRPr="00314F22">
              <w:rPr>
                <w:rFonts w:ascii="Arial" w:eastAsiaTheme="minorHAnsi" w:hAnsi="Arial" w:cs="Arial"/>
                <w:sz w:val="22"/>
                <w:szCs w:val="22"/>
              </w:rPr>
              <w:t xml:space="preserve"> A1, are proposed within the footprint of existing stormwater BMPs. One of the BMPs, A5, is</w:t>
            </w:r>
            <w:r>
              <w:rPr>
                <w:rFonts w:ascii="Arial" w:eastAsiaTheme="minorHAnsi" w:hAnsi="Arial" w:cs="Arial"/>
                <w:sz w:val="22"/>
                <w:szCs w:val="22"/>
              </w:rPr>
              <w:t xml:space="preserve"> </w:t>
            </w:r>
            <w:r w:rsidRPr="00314F22">
              <w:rPr>
                <w:rFonts w:ascii="Arial" w:eastAsiaTheme="minorHAnsi" w:hAnsi="Arial" w:cs="Arial"/>
                <w:sz w:val="22"/>
                <w:szCs w:val="22"/>
              </w:rPr>
              <w:t>currently owned by FDOT. All other areas and BMPs are owned by the City of Haines City.</w:t>
            </w:r>
            <w:r>
              <w:rPr>
                <w:rFonts w:ascii="Arial" w:eastAsiaTheme="minorHAnsi" w:hAnsi="Arial" w:cs="Arial"/>
                <w:sz w:val="22"/>
                <w:szCs w:val="22"/>
              </w:rPr>
              <w:t xml:space="preserve"> </w:t>
            </w:r>
            <w:r w:rsidRPr="00314F22">
              <w:rPr>
                <w:rFonts w:ascii="Arial" w:eastAsiaTheme="minorHAnsi" w:hAnsi="Arial" w:cs="Arial"/>
                <w:sz w:val="22"/>
                <w:szCs w:val="22"/>
              </w:rPr>
              <w:t>Approximately 0.25 inches of runoff retention will be provided when considering storage volume</w:t>
            </w:r>
            <w:r>
              <w:rPr>
                <w:rFonts w:ascii="Arial" w:eastAsiaTheme="minorHAnsi" w:hAnsi="Arial" w:cs="Arial"/>
                <w:sz w:val="22"/>
                <w:szCs w:val="22"/>
              </w:rPr>
              <w:t xml:space="preserve"> </w:t>
            </w:r>
            <w:r w:rsidRPr="00314F22">
              <w:rPr>
                <w:rFonts w:ascii="Arial" w:eastAsiaTheme="minorHAnsi" w:hAnsi="Arial" w:cs="Arial"/>
                <w:sz w:val="22"/>
                <w:szCs w:val="22"/>
              </w:rPr>
              <w:t>combined with infiltration due to the extensive surface area and sandy soils. During final design, the</w:t>
            </w:r>
            <w:r>
              <w:rPr>
                <w:rFonts w:ascii="Arial" w:eastAsiaTheme="minorHAnsi" w:hAnsi="Arial" w:cs="Arial"/>
                <w:sz w:val="22"/>
                <w:szCs w:val="22"/>
              </w:rPr>
              <w:t xml:space="preserve"> </w:t>
            </w:r>
            <w:r w:rsidRPr="00314F22">
              <w:rPr>
                <w:rFonts w:ascii="Arial" w:eastAsiaTheme="minorHAnsi" w:hAnsi="Arial" w:cs="Arial"/>
                <w:sz w:val="22"/>
                <w:szCs w:val="22"/>
              </w:rPr>
              <w:t>stormwater BMP retrofits will be refined. For some existing BMPs, it may be possible to lower the</w:t>
            </w:r>
            <w:r>
              <w:rPr>
                <w:rFonts w:ascii="Arial" w:eastAsiaTheme="minorHAnsi" w:hAnsi="Arial" w:cs="Arial"/>
                <w:sz w:val="22"/>
                <w:szCs w:val="22"/>
              </w:rPr>
              <w:t xml:space="preserve"> </w:t>
            </w:r>
            <w:r w:rsidRPr="00314F22">
              <w:rPr>
                <w:rFonts w:ascii="Arial" w:eastAsiaTheme="minorHAnsi" w:hAnsi="Arial" w:cs="Arial"/>
                <w:sz w:val="22"/>
                <w:szCs w:val="22"/>
              </w:rPr>
              <w:t>BMP bottom elevation to increase the above ground storage volume provided and reduce the</w:t>
            </w:r>
            <w:r>
              <w:rPr>
                <w:rFonts w:ascii="Arial" w:eastAsiaTheme="minorHAnsi" w:hAnsi="Arial" w:cs="Arial"/>
                <w:sz w:val="22"/>
                <w:szCs w:val="22"/>
              </w:rPr>
              <w:t xml:space="preserve"> </w:t>
            </w:r>
            <w:r w:rsidRPr="00314F22">
              <w:rPr>
                <w:rFonts w:ascii="Arial" w:eastAsiaTheme="minorHAnsi" w:hAnsi="Arial" w:cs="Arial"/>
                <w:sz w:val="22"/>
                <w:szCs w:val="22"/>
              </w:rPr>
              <w:t>underground storage volume.</w:t>
            </w:r>
          </w:p>
          <w:p w14:paraId="26AF9599" w14:textId="77777777" w:rsidR="00AA1716" w:rsidRDefault="00AA1716" w:rsidP="00846864">
            <w:pPr>
              <w:pStyle w:val="Default"/>
              <w:rPr>
                <w:rFonts w:ascii="Arial" w:hAnsi="Arial" w:cs="Arial"/>
                <w:sz w:val="22"/>
                <w:szCs w:val="22"/>
              </w:rPr>
            </w:pPr>
          </w:p>
          <w:p w14:paraId="390AD53D" w14:textId="77777777" w:rsidR="00AA1716" w:rsidRDefault="00AA1716" w:rsidP="00846864">
            <w:pPr>
              <w:pStyle w:val="Default"/>
              <w:rPr>
                <w:rFonts w:ascii="Arial" w:hAnsi="Arial" w:cs="Arial"/>
                <w:sz w:val="22"/>
                <w:szCs w:val="22"/>
              </w:rPr>
            </w:pPr>
            <w:r>
              <w:rPr>
                <w:noProof/>
              </w:rPr>
              <w:lastRenderedPageBreak/>
              <w:drawing>
                <wp:inline distT="0" distB="0" distL="0" distR="0" wp14:anchorId="6DCF92D2" wp14:editId="4F407694">
                  <wp:extent cx="5547360" cy="440626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47360" cy="4406265"/>
                          </a:xfrm>
                          <a:prstGeom prst="rect">
                            <a:avLst/>
                          </a:prstGeom>
                        </pic:spPr>
                      </pic:pic>
                    </a:graphicData>
                  </a:graphic>
                </wp:inline>
              </w:drawing>
            </w:r>
          </w:p>
          <w:p w14:paraId="6FA36A03" w14:textId="77777777" w:rsidR="00AA1716" w:rsidRDefault="00AA1716" w:rsidP="00846864">
            <w:pPr>
              <w:autoSpaceDE w:val="0"/>
              <w:autoSpaceDN w:val="0"/>
              <w:adjustRightInd w:val="0"/>
              <w:rPr>
                <w:rFonts w:ascii="Arial" w:eastAsiaTheme="minorHAnsi" w:hAnsi="Arial" w:cs="Arial"/>
                <w:sz w:val="22"/>
                <w:szCs w:val="22"/>
              </w:rPr>
            </w:pPr>
          </w:p>
          <w:p w14:paraId="6B26E1A9" w14:textId="77777777" w:rsidR="00AA1716" w:rsidRDefault="00AA1716" w:rsidP="00846864">
            <w:pPr>
              <w:autoSpaceDE w:val="0"/>
              <w:autoSpaceDN w:val="0"/>
              <w:adjustRightInd w:val="0"/>
              <w:rPr>
                <w:rFonts w:ascii="Arial" w:eastAsiaTheme="minorHAnsi" w:hAnsi="Arial" w:cs="Arial"/>
                <w:sz w:val="22"/>
                <w:szCs w:val="22"/>
              </w:rPr>
            </w:pPr>
          </w:p>
          <w:p w14:paraId="4DABF1E0" w14:textId="77777777" w:rsidR="00AA1716" w:rsidRDefault="00AA1716" w:rsidP="00846864">
            <w:pPr>
              <w:autoSpaceDE w:val="0"/>
              <w:autoSpaceDN w:val="0"/>
              <w:adjustRightInd w:val="0"/>
              <w:rPr>
                <w:rFonts w:ascii="Arial" w:eastAsiaTheme="minorHAnsi" w:hAnsi="Arial" w:cs="Arial"/>
                <w:sz w:val="22"/>
                <w:szCs w:val="22"/>
              </w:rPr>
            </w:pPr>
          </w:p>
          <w:p w14:paraId="586B045A" w14:textId="77777777" w:rsidR="00AA1716" w:rsidRDefault="00AA1716" w:rsidP="00846864">
            <w:pPr>
              <w:autoSpaceDE w:val="0"/>
              <w:autoSpaceDN w:val="0"/>
              <w:adjustRightInd w:val="0"/>
              <w:rPr>
                <w:rFonts w:ascii="Arial" w:eastAsiaTheme="minorHAnsi" w:hAnsi="Arial" w:cs="Arial"/>
                <w:sz w:val="22"/>
                <w:szCs w:val="22"/>
              </w:rPr>
            </w:pPr>
          </w:p>
          <w:p w14:paraId="1C92D2B4" w14:textId="77777777" w:rsidR="00AA1716" w:rsidRPr="00314F22" w:rsidRDefault="00AA1716" w:rsidP="00846864">
            <w:pPr>
              <w:autoSpaceDE w:val="0"/>
              <w:autoSpaceDN w:val="0"/>
              <w:adjustRightInd w:val="0"/>
              <w:rPr>
                <w:rFonts w:ascii="Arial" w:eastAsiaTheme="minorHAnsi" w:hAnsi="Arial" w:cs="Arial"/>
                <w:sz w:val="22"/>
                <w:szCs w:val="22"/>
              </w:rPr>
            </w:pPr>
            <w:r>
              <w:rPr>
                <w:rFonts w:ascii="Arial" w:eastAsiaTheme="minorHAnsi" w:hAnsi="Arial" w:cs="Arial"/>
                <w:sz w:val="22"/>
                <w:szCs w:val="22"/>
              </w:rPr>
              <w:t>P</w:t>
            </w:r>
            <w:r w:rsidRPr="00314F22">
              <w:rPr>
                <w:rFonts w:ascii="Arial" w:eastAsiaTheme="minorHAnsi" w:hAnsi="Arial" w:cs="Arial"/>
                <w:sz w:val="22"/>
                <w:szCs w:val="22"/>
              </w:rPr>
              <w:t>roposed</w:t>
            </w:r>
            <w:r>
              <w:rPr>
                <w:rFonts w:ascii="Arial" w:eastAsiaTheme="minorHAnsi" w:hAnsi="Arial" w:cs="Arial"/>
                <w:sz w:val="22"/>
                <w:szCs w:val="22"/>
              </w:rPr>
              <w:t xml:space="preserve"> </w:t>
            </w:r>
            <w:r w:rsidRPr="00314F22">
              <w:rPr>
                <w:rFonts w:ascii="Arial" w:eastAsiaTheme="minorHAnsi" w:hAnsi="Arial" w:cs="Arial"/>
                <w:sz w:val="22"/>
                <w:szCs w:val="22"/>
              </w:rPr>
              <w:t>stormwater BMP retrofits account for about two-thirds of the estimated construction cost, and</w:t>
            </w:r>
            <w:r>
              <w:rPr>
                <w:rFonts w:ascii="Arial" w:eastAsiaTheme="minorHAnsi" w:hAnsi="Arial" w:cs="Arial"/>
                <w:sz w:val="22"/>
                <w:szCs w:val="22"/>
              </w:rPr>
              <w:t xml:space="preserve"> </w:t>
            </w:r>
            <w:r w:rsidRPr="00314F22">
              <w:rPr>
                <w:rFonts w:ascii="Arial" w:eastAsiaTheme="minorHAnsi" w:hAnsi="Arial" w:cs="Arial"/>
                <w:sz w:val="22"/>
                <w:szCs w:val="22"/>
              </w:rPr>
              <w:t>wetland restoration makes up the remaining one-third. On a life-cycle cost basis, proposed</w:t>
            </w:r>
            <w:r>
              <w:rPr>
                <w:rFonts w:ascii="Arial" w:eastAsiaTheme="minorHAnsi" w:hAnsi="Arial" w:cs="Arial"/>
                <w:sz w:val="22"/>
                <w:szCs w:val="22"/>
              </w:rPr>
              <w:t xml:space="preserve"> </w:t>
            </w:r>
            <w:r w:rsidRPr="00314F22">
              <w:rPr>
                <w:rFonts w:ascii="Arial" w:eastAsiaTheme="minorHAnsi" w:hAnsi="Arial" w:cs="Arial"/>
                <w:sz w:val="22"/>
                <w:szCs w:val="22"/>
              </w:rPr>
              <w:t>stormwater BMP retrofits account for almost 60 percent of the cost with the remaining 40 percent</w:t>
            </w:r>
            <w:r>
              <w:rPr>
                <w:rFonts w:ascii="Arial" w:eastAsiaTheme="minorHAnsi" w:hAnsi="Arial" w:cs="Arial"/>
                <w:sz w:val="22"/>
                <w:szCs w:val="22"/>
              </w:rPr>
              <w:t xml:space="preserve"> </w:t>
            </w:r>
            <w:r w:rsidRPr="00314F22">
              <w:rPr>
                <w:rFonts w:ascii="Arial" w:eastAsiaTheme="minorHAnsi" w:hAnsi="Arial" w:cs="Arial"/>
                <w:sz w:val="22"/>
                <w:szCs w:val="22"/>
              </w:rPr>
              <w:t>for wetland restoration. While it may be possible to phase project construction, both the proposed</w:t>
            </w:r>
            <w:r>
              <w:rPr>
                <w:rFonts w:ascii="Arial" w:eastAsiaTheme="minorHAnsi" w:hAnsi="Arial" w:cs="Arial"/>
                <w:sz w:val="22"/>
                <w:szCs w:val="22"/>
              </w:rPr>
              <w:t xml:space="preserve"> </w:t>
            </w:r>
            <w:r w:rsidRPr="00314F22">
              <w:rPr>
                <w:rFonts w:ascii="Arial" w:eastAsiaTheme="minorHAnsi" w:hAnsi="Arial" w:cs="Arial"/>
                <w:sz w:val="22"/>
                <w:szCs w:val="22"/>
              </w:rPr>
              <w:t>wetland restoration and stormwater BMP retrofit elements are needed to achieve the project</w:t>
            </w:r>
            <w:r>
              <w:rPr>
                <w:rFonts w:ascii="Arial" w:eastAsiaTheme="minorHAnsi" w:hAnsi="Arial" w:cs="Arial"/>
                <w:sz w:val="22"/>
                <w:szCs w:val="22"/>
              </w:rPr>
              <w:t xml:space="preserve"> </w:t>
            </w:r>
            <w:r w:rsidRPr="00314F22">
              <w:rPr>
                <w:rFonts w:ascii="Arial" w:eastAsiaTheme="minorHAnsi" w:hAnsi="Arial" w:cs="Arial"/>
                <w:sz w:val="22"/>
                <w:szCs w:val="22"/>
              </w:rPr>
              <w:t>objectives.</w:t>
            </w:r>
          </w:p>
          <w:p w14:paraId="47AA0D58" w14:textId="77777777" w:rsidR="00AA1716" w:rsidRDefault="00AA1716" w:rsidP="00846864">
            <w:pPr>
              <w:pStyle w:val="Default"/>
              <w:rPr>
                <w:rFonts w:ascii="Arial" w:hAnsi="Arial" w:cs="Arial"/>
                <w:sz w:val="22"/>
                <w:szCs w:val="22"/>
              </w:rPr>
            </w:pPr>
          </w:p>
          <w:p w14:paraId="61CECD85" w14:textId="77777777" w:rsidR="00AA1716" w:rsidRDefault="00AA1716" w:rsidP="00846864">
            <w:pPr>
              <w:pStyle w:val="Default"/>
              <w:rPr>
                <w:rFonts w:ascii="Arial" w:hAnsi="Arial" w:cs="Arial"/>
                <w:sz w:val="22"/>
                <w:szCs w:val="22"/>
              </w:rPr>
            </w:pPr>
          </w:p>
          <w:p w14:paraId="55AF5E60" w14:textId="77777777" w:rsidR="00AA1716" w:rsidRDefault="00AA1716" w:rsidP="00846864">
            <w:pPr>
              <w:pStyle w:val="Default"/>
              <w:rPr>
                <w:rFonts w:ascii="Arial" w:hAnsi="Arial" w:cs="Arial"/>
                <w:sz w:val="22"/>
                <w:szCs w:val="22"/>
              </w:rPr>
            </w:pPr>
          </w:p>
          <w:p w14:paraId="43C47AC4" w14:textId="77777777" w:rsidR="00AA1716" w:rsidRDefault="00AA1716" w:rsidP="00846864">
            <w:pPr>
              <w:pStyle w:val="Default"/>
              <w:rPr>
                <w:rFonts w:ascii="Arial" w:hAnsi="Arial" w:cs="Arial"/>
                <w:sz w:val="22"/>
                <w:szCs w:val="22"/>
              </w:rPr>
            </w:pPr>
          </w:p>
          <w:p w14:paraId="63A68EA3" w14:textId="77777777" w:rsidR="00AA1716" w:rsidRDefault="00AA1716" w:rsidP="00846864">
            <w:pPr>
              <w:pStyle w:val="Default"/>
              <w:rPr>
                <w:rFonts w:ascii="Arial" w:hAnsi="Arial" w:cs="Arial"/>
                <w:sz w:val="22"/>
                <w:szCs w:val="22"/>
              </w:rPr>
            </w:pPr>
          </w:p>
          <w:p w14:paraId="07BAF077" w14:textId="77777777" w:rsidR="00AA1716" w:rsidRDefault="00AA1716" w:rsidP="00846864">
            <w:pPr>
              <w:pStyle w:val="Default"/>
              <w:rPr>
                <w:rFonts w:ascii="Arial" w:hAnsi="Arial" w:cs="Arial"/>
                <w:sz w:val="22"/>
                <w:szCs w:val="22"/>
              </w:rPr>
            </w:pPr>
          </w:p>
          <w:p w14:paraId="29A7B244" w14:textId="77777777" w:rsidR="00AA1716" w:rsidRDefault="00AA1716" w:rsidP="00846864">
            <w:pPr>
              <w:pStyle w:val="Default"/>
              <w:rPr>
                <w:rFonts w:ascii="Arial" w:hAnsi="Arial" w:cs="Arial"/>
                <w:sz w:val="22"/>
                <w:szCs w:val="22"/>
              </w:rPr>
            </w:pPr>
          </w:p>
          <w:p w14:paraId="216E948D" w14:textId="77777777" w:rsidR="00AA1716" w:rsidRDefault="00AA1716" w:rsidP="00846864">
            <w:pPr>
              <w:pStyle w:val="Default"/>
              <w:rPr>
                <w:rFonts w:ascii="Arial" w:hAnsi="Arial" w:cs="Arial"/>
                <w:sz w:val="22"/>
                <w:szCs w:val="22"/>
              </w:rPr>
            </w:pPr>
          </w:p>
          <w:p w14:paraId="2A45A164" w14:textId="77777777" w:rsidR="00AA1716" w:rsidRDefault="00AA1716" w:rsidP="00846864">
            <w:pPr>
              <w:pStyle w:val="Default"/>
              <w:rPr>
                <w:rFonts w:ascii="Arial" w:hAnsi="Arial" w:cs="Arial"/>
                <w:sz w:val="22"/>
                <w:szCs w:val="22"/>
              </w:rPr>
            </w:pPr>
          </w:p>
          <w:p w14:paraId="4C4D4DB2" w14:textId="77777777" w:rsidR="00AA1716" w:rsidRDefault="00AA1716" w:rsidP="00846864">
            <w:pPr>
              <w:pStyle w:val="Default"/>
              <w:rPr>
                <w:rFonts w:ascii="Arial" w:hAnsi="Arial" w:cs="Arial"/>
                <w:sz w:val="22"/>
                <w:szCs w:val="22"/>
              </w:rPr>
            </w:pPr>
          </w:p>
          <w:p w14:paraId="4CAA93BC" w14:textId="77777777" w:rsidR="00AA1716" w:rsidRDefault="00AA1716" w:rsidP="00846864">
            <w:pPr>
              <w:pStyle w:val="Default"/>
              <w:rPr>
                <w:rFonts w:ascii="Arial" w:hAnsi="Arial" w:cs="Arial"/>
                <w:sz w:val="22"/>
                <w:szCs w:val="22"/>
              </w:rPr>
            </w:pPr>
          </w:p>
          <w:p w14:paraId="46F2669E" w14:textId="77777777" w:rsidR="00AA1716" w:rsidRDefault="00AA1716" w:rsidP="00846864">
            <w:pPr>
              <w:pStyle w:val="Default"/>
              <w:rPr>
                <w:rFonts w:ascii="Arial" w:hAnsi="Arial" w:cs="Arial"/>
                <w:sz w:val="22"/>
                <w:szCs w:val="22"/>
              </w:rPr>
            </w:pPr>
          </w:p>
          <w:p w14:paraId="5C5794A3" w14:textId="77777777" w:rsidR="00AA1716" w:rsidRDefault="00AA1716" w:rsidP="00846864">
            <w:pPr>
              <w:pStyle w:val="Default"/>
              <w:rPr>
                <w:rFonts w:ascii="Arial" w:hAnsi="Arial" w:cs="Arial"/>
                <w:sz w:val="22"/>
                <w:szCs w:val="22"/>
              </w:rPr>
            </w:pPr>
          </w:p>
          <w:p w14:paraId="26EE17DE" w14:textId="77777777" w:rsidR="00AA1716" w:rsidRDefault="00AA1716" w:rsidP="00846864">
            <w:pPr>
              <w:pStyle w:val="Default"/>
              <w:rPr>
                <w:rFonts w:ascii="Arial" w:hAnsi="Arial" w:cs="Arial"/>
                <w:sz w:val="22"/>
                <w:szCs w:val="22"/>
              </w:rPr>
            </w:pPr>
            <w:r>
              <w:rPr>
                <w:noProof/>
              </w:rPr>
              <w:lastRenderedPageBreak/>
              <w:drawing>
                <wp:inline distT="0" distB="0" distL="0" distR="0" wp14:anchorId="7711E201" wp14:editId="04184331">
                  <wp:extent cx="5532120" cy="705345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568042" cy="7099253"/>
                          </a:xfrm>
                          <a:prstGeom prst="rect">
                            <a:avLst/>
                          </a:prstGeom>
                        </pic:spPr>
                      </pic:pic>
                    </a:graphicData>
                  </a:graphic>
                </wp:inline>
              </w:drawing>
            </w:r>
          </w:p>
          <w:p w14:paraId="171673A5" w14:textId="77777777" w:rsidR="00AA1716" w:rsidRDefault="00AA1716" w:rsidP="00846864">
            <w:pPr>
              <w:pStyle w:val="Default"/>
              <w:rPr>
                <w:rFonts w:ascii="Arial" w:hAnsi="Arial" w:cs="Arial"/>
                <w:sz w:val="22"/>
                <w:szCs w:val="22"/>
              </w:rPr>
            </w:pPr>
          </w:p>
          <w:p w14:paraId="535F4C2B" w14:textId="77777777" w:rsidR="00AA1716" w:rsidRDefault="00AA1716" w:rsidP="00846864">
            <w:pPr>
              <w:pStyle w:val="Default"/>
              <w:rPr>
                <w:rFonts w:ascii="Arial" w:hAnsi="Arial" w:cs="Arial"/>
                <w:sz w:val="22"/>
                <w:szCs w:val="22"/>
              </w:rPr>
            </w:pPr>
          </w:p>
          <w:p w14:paraId="09F9F58D" w14:textId="77777777" w:rsidR="00AA1716" w:rsidRPr="00B908DE" w:rsidRDefault="00AA1716" w:rsidP="00846864">
            <w:pPr>
              <w:pStyle w:val="Default"/>
              <w:rPr>
                <w:rFonts w:ascii="Arial" w:hAnsi="Arial" w:cs="Arial"/>
                <w:sz w:val="22"/>
                <w:szCs w:val="22"/>
              </w:rPr>
            </w:pPr>
          </w:p>
        </w:tc>
      </w:tr>
    </w:tbl>
    <w:p w14:paraId="25AD29F8" w14:textId="77777777" w:rsidR="00AA1716" w:rsidRPr="00B908DE" w:rsidRDefault="00AA1716" w:rsidP="00AA1716">
      <w:pPr>
        <w:pStyle w:val="Default"/>
        <w:rPr>
          <w:rFonts w:ascii="Arial" w:hAnsi="Arial" w:cs="Arial"/>
          <w:b/>
          <w:bCs/>
          <w:noProof/>
          <w:sz w:val="22"/>
          <w:szCs w:val="22"/>
        </w:rPr>
      </w:pPr>
      <w:r w:rsidRPr="00B908DE">
        <w:rPr>
          <w:rFonts w:ascii="Arial" w:hAnsi="Arial" w:cs="Arial"/>
          <w:b/>
          <w:bCs/>
          <w:sz w:val="22"/>
          <w:szCs w:val="22"/>
        </w:rPr>
        <w:lastRenderedPageBreak/>
        <w:tab/>
      </w:r>
      <w:r w:rsidRPr="00B908DE">
        <w:rPr>
          <w:rFonts w:ascii="Arial" w:hAnsi="Arial" w:cs="Arial"/>
          <w:b/>
          <w:bCs/>
          <w:sz w:val="22"/>
          <w:szCs w:val="22"/>
        </w:rPr>
        <w:tab/>
      </w:r>
      <w:r w:rsidRPr="00B908DE">
        <w:rPr>
          <w:rFonts w:ascii="Arial" w:hAnsi="Arial" w:cs="Arial"/>
          <w:b/>
          <w:bCs/>
          <w:sz w:val="22"/>
          <w:szCs w:val="22"/>
        </w:rPr>
        <w:tab/>
      </w:r>
    </w:p>
    <w:p w14:paraId="7F2FD705" w14:textId="77777777" w:rsidR="00AA1716" w:rsidRPr="00B908DE" w:rsidRDefault="00AA1716" w:rsidP="00AA1716">
      <w:pPr>
        <w:pStyle w:val="Default"/>
        <w:rPr>
          <w:rFonts w:ascii="Arial" w:hAnsi="Arial" w:cs="Arial"/>
          <w:b/>
          <w:bCs/>
          <w:sz w:val="22"/>
          <w:szCs w:val="22"/>
        </w:rPr>
      </w:pPr>
    </w:p>
    <w:p w14:paraId="6958E967" w14:textId="77777777" w:rsidR="00AA1716" w:rsidRPr="00B908DE" w:rsidRDefault="00AA1716" w:rsidP="00AA1716">
      <w:pPr>
        <w:pStyle w:val="Default"/>
        <w:rPr>
          <w:rFonts w:ascii="Arial" w:hAnsi="Arial" w:cs="Arial"/>
          <w:b/>
          <w:bCs/>
          <w:sz w:val="22"/>
          <w:szCs w:val="22"/>
        </w:rPr>
      </w:pPr>
      <w:r w:rsidRPr="00B908DE">
        <w:rPr>
          <w:rFonts w:ascii="Arial" w:hAnsi="Arial" w:cs="Arial"/>
          <w:b/>
          <w:bCs/>
          <w:sz w:val="22"/>
          <w:szCs w:val="22"/>
        </w:rPr>
        <w:tab/>
      </w:r>
    </w:p>
    <w:p w14:paraId="12FF07BC" w14:textId="77777777" w:rsidR="00AA1716" w:rsidRPr="00B908DE" w:rsidRDefault="00AA1716" w:rsidP="00AA1716">
      <w:pPr>
        <w:pStyle w:val="Default"/>
        <w:rPr>
          <w:rFonts w:ascii="Arial" w:hAnsi="Arial" w:cs="Arial"/>
          <w:b/>
          <w:bCs/>
          <w:sz w:val="22"/>
          <w:szCs w:val="22"/>
        </w:rPr>
      </w:pPr>
    </w:p>
    <w:p w14:paraId="5CD87FAD" w14:textId="77777777" w:rsidR="00AA1716" w:rsidRPr="00B908DE" w:rsidRDefault="00AA1716" w:rsidP="00AA1716">
      <w:pPr>
        <w:pStyle w:val="Default"/>
        <w:rPr>
          <w:rFonts w:ascii="Arial" w:hAnsi="Arial" w:cs="Arial"/>
          <w:b/>
          <w:bCs/>
          <w:sz w:val="22"/>
          <w:szCs w:val="22"/>
        </w:rPr>
      </w:pPr>
    </w:p>
    <w:p w14:paraId="78A6FB84" w14:textId="77777777" w:rsidR="00AA1716" w:rsidRPr="00B908DE" w:rsidRDefault="00AA1716" w:rsidP="00AA1716">
      <w:pPr>
        <w:pStyle w:val="Default"/>
        <w:rPr>
          <w:rFonts w:ascii="Arial" w:hAnsi="Arial" w:cs="Arial"/>
          <w:b/>
          <w:bCs/>
          <w:sz w:val="22"/>
          <w:szCs w:val="22"/>
        </w:rPr>
      </w:pPr>
    </w:p>
    <w:p w14:paraId="390BF7D5" w14:textId="77777777" w:rsidR="00AA1716" w:rsidRPr="00B908DE" w:rsidRDefault="00AA1716" w:rsidP="00AA1716">
      <w:pPr>
        <w:pStyle w:val="Default"/>
        <w:rPr>
          <w:rFonts w:ascii="Arial" w:hAnsi="Arial" w:cs="Arial"/>
          <w:b/>
          <w:bCs/>
          <w:sz w:val="22"/>
          <w:szCs w:val="22"/>
        </w:rPr>
      </w:pPr>
    </w:p>
    <w:tbl>
      <w:tblPr>
        <w:tblW w:w="10890" w:type="dxa"/>
        <w:tblInd w:w="90" w:type="dxa"/>
        <w:tblLayout w:type="fixed"/>
        <w:tblCellMar>
          <w:left w:w="0" w:type="dxa"/>
          <w:right w:w="0" w:type="dxa"/>
        </w:tblCellMar>
        <w:tblLook w:val="0000" w:firstRow="0" w:lastRow="0" w:firstColumn="0" w:lastColumn="0" w:noHBand="0" w:noVBand="0"/>
      </w:tblPr>
      <w:tblGrid>
        <w:gridCol w:w="90"/>
        <w:gridCol w:w="1890"/>
        <w:gridCol w:w="30"/>
        <w:gridCol w:w="8880"/>
      </w:tblGrid>
      <w:tr w:rsidR="00AA1716" w:rsidRPr="00B908DE" w14:paraId="7831C0AC" w14:textId="77777777" w:rsidTr="00846864">
        <w:trPr>
          <w:trHeight w:val="166"/>
        </w:trPr>
        <w:tc>
          <w:tcPr>
            <w:tcW w:w="10890" w:type="dxa"/>
            <w:gridSpan w:val="4"/>
            <w:tcMar>
              <w:top w:w="72" w:type="dxa"/>
              <w:bottom w:w="72" w:type="dxa"/>
            </w:tcMar>
          </w:tcPr>
          <w:p w14:paraId="00272136" w14:textId="77777777" w:rsidR="00AA1716" w:rsidRPr="00B908DE" w:rsidRDefault="00AA1716" w:rsidP="00846864">
            <w:pPr>
              <w:pStyle w:val="Default"/>
              <w:rPr>
                <w:rFonts w:ascii="Arial" w:hAnsi="Arial" w:cs="Arial"/>
                <w:b/>
                <w:bCs/>
                <w:sz w:val="22"/>
                <w:szCs w:val="22"/>
              </w:rPr>
            </w:pPr>
            <w:r w:rsidRPr="00B908DE">
              <w:rPr>
                <w:rFonts w:ascii="Arial" w:hAnsi="Arial" w:cs="Arial"/>
                <w:b/>
                <w:bCs/>
                <w:sz w:val="22"/>
                <w:szCs w:val="22"/>
              </w:rPr>
              <w:t>Critical Milestones/Monitoring</w:t>
            </w:r>
          </w:p>
        </w:tc>
      </w:tr>
      <w:tr w:rsidR="00AA1716" w:rsidRPr="00B908DE" w14:paraId="43BAFC2A" w14:textId="77777777" w:rsidTr="00846864">
        <w:trPr>
          <w:trHeight w:val="166"/>
        </w:trPr>
        <w:tc>
          <w:tcPr>
            <w:tcW w:w="90" w:type="dxa"/>
          </w:tcPr>
          <w:p w14:paraId="27B97F32" w14:textId="77777777" w:rsidR="00AA1716" w:rsidRPr="00B908DE" w:rsidRDefault="00AA1716" w:rsidP="00846864">
            <w:pPr>
              <w:pStyle w:val="Default"/>
              <w:rPr>
                <w:rFonts w:ascii="Arial" w:hAnsi="Arial" w:cs="Arial"/>
                <w:b/>
                <w:bCs/>
                <w:sz w:val="22"/>
                <w:szCs w:val="22"/>
              </w:rPr>
            </w:pPr>
          </w:p>
        </w:tc>
        <w:tc>
          <w:tcPr>
            <w:tcW w:w="1920" w:type="dxa"/>
            <w:gridSpan w:val="2"/>
            <w:tcBorders>
              <w:right w:val="single" w:sz="8" w:space="0" w:color="000000"/>
            </w:tcBorders>
            <w:tcMar>
              <w:top w:w="72" w:type="dxa"/>
              <w:left w:w="72" w:type="dxa"/>
              <w:bottom w:w="72" w:type="dxa"/>
              <w:right w:w="72" w:type="dxa"/>
            </w:tcMar>
          </w:tcPr>
          <w:p w14:paraId="12517B02" w14:textId="77777777" w:rsidR="00AA1716" w:rsidRPr="00B908DE" w:rsidRDefault="00AA1716" w:rsidP="00846864">
            <w:pPr>
              <w:pStyle w:val="Default"/>
              <w:rPr>
                <w:rFonts w:ascii="Arial" w:hAnsi="Arial" w:cs="Arial"/>
                <w:bCs/>
                <w:i/>
                <w:sz w:val="22"/>
                <w:szCs w:val="22"/>
              </w:rPr>
            </w:pPr>
            <w:r w:rsidRPr="00B908DE">
              <w:rPr>
                <w:rFonts w:ascii="Arial" w:hAnsi="Arial" w:cs="Arial"/>
                <w:bCs/>
                <w:i/>
                <w:sz w:val="22"/>
                <w:szCs w:val="22"/>
              </w:rPr>
              <w:t>Anticipated Critical Milestone(s) and Completion Dates:</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5AE8A709" w14:textId="77777777" w:rsidR="00AA1716" w:rsidRDefault="00AA1716" w:rsidP="00AA1716">
            <w:pPr>
              <w:pStyle w:val="ListParagraph"/>
              <w:numPr>
                <w:ilvl w:val="0"/>
                <w:numId w:val="8"/>
              </w:numPr>
              <w:autoSpaceDE w:val="0"/>
              <w:autoSpaceDN w:val="0"/>
              <w:adjustRightInd w:val="0"/>
              <w:contextualSpacing/>
              <w:rPr>
                <w:rFonts w:ascii="Arial" w:hAnsi="Arial" w:cs="Arial"/>
                <w:color w:val="252525"/>
              </w:rPr>
            </w:pPr>
            <w:r w:rsidRPr="00942328">
              <w:rPr>
                <w:rFonts w:ascii="Arial" w:hAnsi="Arial" w:cs="Arial"/>
                <w:color w:val="252525"/>
              </w:rPr>
              <w:t xml:space="preserve">Conduct Feasibility Study to assess existing conditions and restoration alternatives, and complete conceptual design for </w:t>
            </w:r>
            <w:r>
              <w:rPr>
                <w:rFonts w:ascii="Arial" w:hAnsi="Arial" w:cs="Arial"/>
                <w:color w:val="252525"/>
              </w:rPr>
              <w:t xml:space="preserve">the </w:t>
            </w:r>
            <w:r w:rsidRPr="00942328">
              <w:rPr>
                <w:rFonts w:ascii="Arial" w:hAnsi="Arial" w:cs="Arial"/>
                <w:color w:val="252525"/>
              </w:rPr>
              <w:t>selected alternative. Includes stakeholder meetings and input. (Complete)</w:t>
            </w:r>
          </w:p>
          <w:p w14:paraId="2A5CDDA9" w14:textId="77777777" w:rsidR="00AA1716" w:rsidRDefault="00AA1716" w:rsidP="00AA1716">
            <w:pPr>
              <w:pStyle w:val="ListParagraph"/>
              <w:numPr>
                <w:ilvl w:val="0"/>
                <w:numId w:val="8"/>
              </w:numPr>
              <w:autoSpaceDE w:val="0"/>
              <w:autoSpaceDN w:val="0"/>
              <w:adjustRightInd w:val="0"/>
              <w:contextualSpacing/>
              <w:rPr>
                <w:rFonts w:ascii="Arial" w:hAnsi="Arial" w:cs="Arial"/>
                <w:color w:val="252525"/>
              </w:rPr>
            </w:pPr>
            <w:r w:rsidRPr="00942328">
              <w:rPr>
                <w:rFonts w:ascii="Arial" w:hAnsi="Arial" w:cs="Arial"/>
                <w:color w:val="252525"/>
              </w:rPr>
              <w:t xml:space="preserve">Complete 30 Percent Design Package including survey, </w:t>
            </w:r>
            <w:proofErr w:type="spellStart"/>
            <w:r w:rsidRPr="00942328">
              <w:rPr>
                <w:rFonts w:ascii="Arial" w:hAnsi="Arial" w:cs="Arial"/>
                <w:color w:val="252525"/>
              </w:rPr>
              <w:t>geotech</w:t>
            </w:r>
            <w:proofErr w:type="spellEnd"/>
            <w:r w:rsidRPr="00942328">
              <w:rPr>
                <w:rFonts w:ascii="Arial" w:hAnsi="Arial" w:cs="Arial"/>
                <w:color w:val="252525"/>
              </w:rPr>
              <w:t xml:space="preserve">, design, regulatory coordination, benefits, and cost estimates (Complete) </w:t>
            </w:r>
          </w:p>
          <w:p w14:paraId="47B06A9F" w14:textId="77777777" w:rsidR="00AA1716" w:rsidRDefault="00AA1716" w:rsidP="00AA1716">
            <w:pPr>
              <w:pStyle w:val="ListParagraph"/>
              <w:numPr>
                <w:ilvl w:val="0"/>
                <w:numId w:val="8"/>
              </w:numPr>
              <w:autoSpaceDE w:val="0"/>
              <w:autoSpaceDN w:val="0"/>
              <w:adjustRightInd w:val="0"/>
              <w:contextualSpacing/>
              <w:rPr>
                <w:rFonts w:ascii="Arial" w:hAnsi="Arial" w:cs="Arial"/>
                <w:color w:val="252525"/>
              </w:rPr>
            </w:pPr>
            <w:r w:rsidRPr="00942328">
              <w:rPr>
                <w:rFonts w:ascii="Arial" w:hAnsi="Arial" w:cs="Arial"/>
                <w:color w:val="252525"/>
              </w:rPr>
              <w:t>3</w:t>
            </w:r>
            <w:r w:rsidRPr="00942328">
              <w:rPr>
                <w:rFonts w:ascii="Arial" w:hAnsi="Arial" w:cs="Arial"/>
                <w:color w:val="252525"/>
                <w:vertAlign w:val="superscript"/>
              </w:rPr>
              <w:t>rd</w:t>
            </w:r>
            <w:r w:rsidRPr="00942328">
              <w:rPr>
                <w:rFonts w:ascii="Arial" w:hAnsi="Arial" w:cs="Arial"/>
                <w:color w:val="252525"/>
              </w:rPr>
              <w:t xml:space="preserve"> Party Review (2020)</w:t>
            </w:r>
          </w:p>
          <w:p w14:paraId="55F72183" w14:textId="77777777" w:rsidR="00AA1716" w:rsidRDefault="00AA1716" w:rsidP="00AA1716">
            <w:pPr>
              <w:pStyle w:val="ListParagraph"/>
              <w:numPr>
                <w:ilvl w:val="0"/>
                <w:numId w:val="8"/>
              </w:numPr>
              <w:autoSpaceDE w:val="0"/>
              <w:autoSpaceDN w:val="0"/>
              <w:adjustRightInd w:val="0"/>
              <w:contextualSpacing/>
              <w:rPr>
                <w:rFonts w:ascii="Arial" w:hAnsi="Arial" w:cs="Arial"/>
                <w:color w:val="252525"/>
              </w:rPr>
            </w:pPr>
            <w:r w:rsidRPr="00942328">
              <w:rPr>
                <w:rFonts w:ascii="Arial" w:hAnsi="Arial" w:cs="Arial"/>
                <w:color w:val="252525"/>
              </w:rPr>
              <w:t xml:space="preserve">Complete Design and Submit Permit Applications (2021) </w:t>
            </w:r>
          </w:p>
          <w:p w14:paraId="04CD90EF" w14:textId="77777777" w:rsidR="00AA1716" w:rsidRDefault="00AA1716" w:rsidP="00AA1716">
            <w:pPr>
              <w:pStyle w:val="ListParagraph"/>
              <w:numPr>
                <w:ilvl w:val="0"/>
                <w:numId w:val="8"/>
              </w:numPr>
              <w:autoSpaceDE w:val="0"/>
              <w:autoSpaceDN w:val="0"/>
              <w:adjustRightInd w:val="0"/>
              <w:contextualSpacing/>
              <w:rPr>
                <w:rFonts w:ascii="Arial" w:hAnsi="Arial" w:cs="Arial"/>
                <w:color w:val="252525"/>
              </w:rPr>
            </w:pPr>
            <w:r w:rsidRPr="00942328">
              <w:rPr>
                <w:rFonts w:ascii="Arial" w:hAnsi="Arial" w:cs="Arial"/>
                <w:color w:val="252525"/>
              </w:rPr>
              <w:t xml:space="preserve">Complete Final Construction Bid Documents and Permits Issued (2021) </w:t>
            </w:r>
          </w:p>
          <w:p w14:paraId="5D3DDB57" w14:textId="77777777" w:rsidR="00AA1716" w:rsidRDefault="00AA1716" w:rsidP="00AA1716">
            <w:pPr>
              <w:pStyle w:val="ListParagraph"/>
              <w:numPr>
                <w:ilvl w:val="0"/>
                <w:numId w:val="8"/>
              </w:numPr>
              <w:autoSpaceDE w:val="0"/>
              <w:autoSpaceDN w:val="0"/>
              <w:adjustRightInd w:val="0"/>
              <w:contextualSpacing/>
              <w:rPr>
                <w:rFonts w:ascii="Arial" w:hAnsi="Arial" w:cs="Arial"/>
                <w:color w:val="252525"/>
              </w:rPr>
            </w:pPr>
            <w:r w:rsidRPr="00942328">
              <w:rPr>
                <w:rFonts w:ascii="Arial" w:hAnsi="Arial" w:cs="Arial"/>
                <w:color w:val="252525"/>
              </w:rPr>
              <w:t>Complete Project Bidding (2021)</w:t>
            </w:r>
          </w:p>
          <w:p w14:paraId="2914937D" w14:textId="77777777" w:rsidR="00AA1716" w:rsidRPr="00942328" w:rsidRDefault="00AA1716" w:rsidP="00AA1716">
            <w:pPr>
              <w:pStyle w:val="ListParagraph"/>
              <w:numPr>
                <w:ilvl w:val="0"/>
                <w:numId w:val="8"/>
              </w:numPr>
              <w:autoSpaceDE w:val="0"/>
              <w:autoSpaceDN w:val="0"/>
              <w:adjustRightInd w:val="0"/>
              <w:contextualSpacing/>
              <w:rPr>
                <w:rFonts w:ascii="Arial" w:hAnsi="Arial" w:cs="Arial"/>
                <w:color w:val="252525"/>
              </w:rPr>
            </w:pPr>
            <w:r w:rsidRPr="00942328">
              <w:rPr>
                <w:rFonts w:ascii="Arial" w:hAnsi="Arial" w:cs="Arial"/>
                <w:color w:val="252525"/>
              </w:rPr>
              <w:t>Complete Construction (2022)</w:t>
            </w:r>
          </w:p>
          <w:p w14:paraId="156AF80E" w14:textId="77777777" w:rsidR="00AA1716" w:rsidRPr="00B908DE" w:rsidRDefault="00AA1716" w:rsidP="00846864">
            <w:pPr>
              <w:pStyle w:val="Default"/>
              <w:rPr>
                <w:rFonts w:ascii="Arial" w:hAnsi="Arial" w:cs="Arial"/>
                <w:iCs/>
                <w:sz w:val="22"/>
                <w:szCs w:val="22"/>
              </w:rPr>
            </w:pPr>
          </w:p>
        </w:tc>
      </w:tr>
      <w:tr w:rsidR="00AA1716" w:rsidRPr="00B908DE" w14:paraId="4ECCD9AC" w14:textId="77777777" w:rsidTr="00846864">
        <w:trPr>
          <w:trHeight w:val="166"/>
        </w:trPr>
        <w:tc>
          <w:tcPr>
            <w:tcW w:w="90" w:type="dxa"/>
          </w:tcPr>
          <w:p w14:paraId="7768B13E" w14:textId="77777777" w:rsidR="00AA1716" w:rsidRPr="00B908DE" w:rsidRDefault="00AA1716" w:rsidP="00846864">
            <w:pPr>
              <w:pStyle w:val="Default"/>
              <w:rPr>
                <w:rFonts w:ascii="Arial" w:hAnsi="Arial" w:cs="Arial"/>
                <w:b/>
                <w:bCs/>
                <w:sz w:val="22"/>
                <w:szCs w:val="22"/>
              </w:rPr>
            </w:pPr>
          </w:p>
        </w:tc>
        <w:tc>
          <w:tcPr>
            <w:tcW w:w="1920" w:type="dxa"/>
            <w:gridSpan w:val="2"/>
            <w:tcBorders>
              <w:right w:val="single" w:sz="8" w:space="0" w:color="000000"/>
            </w:tcBorders>
            <w:tcMar>
              <w:top w:w="72" w:type="dxa"/>
              <w:left w:w="72" w:type="dxa"/>
              <w:bottom w:w="72" w:type="dxa"/>
              <w:right w:w="72" w:type="dxa"/>
            </w:tcMar>
          </w:tcPr>
          <w:p w14:paraId="06649D80" w14:textId="77777777" w:rsidR="00AA1716" w:rsidRPr="00B908DE" w:rsidRDefault="00AA1716" w:rsidP="00846864">
            <w:pPr>
              <w:pStyle w:val="Default"/>
              <w:rPr>
                <w:rFonts w:ascii="Arial" w:hAnsi="Arial" w:cs="Arial"/>
                <w:bCs/>
                <w:i/>
                <w:sz w:val="22"/>
                <w:szCs w:val="22"/>
              </w:rPr>
            </w:pPr>
            <w:r w:rsidRPr="00B908DE">
              <w:rPr>
                <w:rFonts w:ascii="Arial" w:hAnsi="Arial" w:cs="Arial"/>
                <w:bCs/>
                <w:i/>
                <w:sz w:val="22"/>
                <w:szCs w:val="22"/>
              </w:rPr>
              <w:t>Monitoring Component</w:t>
            </w:r>
          </w:p>
        </w:tc>
        <w:tc>
          <w:tcPr>
            <w:tcW w:w="8880"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5CFAE248" w14:textId="77777777" w:rsidR="00AA1716" w:rsidRPr="00167E19" w:rsidRDefault="00AA1716" w:rsidP="00846864">
            <w:pPr>
              <w:autoSpaceDE w:val="0"/>
              <w:autoSpaceDN w:val="0"/>
              <w:adjustRightInd w:val="0"/>
              <w:rPr>
                <w:rFonts w:ascii="Arial" w:eastAsiaTheme="minorHAnsi" w:hAnsi="Arial" w:cs="Arial"/>
                <w:sz w:val="22"/>
                <w:szCs w:val="22"/>
              </w:rPr>
            </w:pPr>
            <w:r w:rsidRPr="00167E19">
              <w:rPr>
                <w:rFonts w:ascii="Arial" w:eastAsiaTheme="minorHAnsi" w:hAnsi="Arial" w:cs="Arial"/>
                <w:sz w:val="22"/>
                <w:szCs w:val="22"/>
              </w:rPr>
              <w:t>The Polk County Water Atlas contains water quality data broken down into the following:</w:t>
            </w:r>
          </w:p>
          <w:p w14:paraId="1FC7D97F" w14:textId="77777777" w:rsidR="00AA1716" w:rsidRDefault="00AA1716" w:rsidP="00846864">
            <w:pPr>
              <w:autoSpaceDE w:val="0"/>
              <w:autoSpaceDN w:val="0"/>
              <w:adjustRightInd w:val="0"/>
              <w:rPr>
                <w:rFonts w:ascii="Arial" w:eastAsiaTheme="minorHAnsi" w:hAnsi="Arial" w:cs="Arial"/>
                <w:sz w:val="22"/>
                <w:szCs w:val="22"/>
              </w:rPr>
            </w:pPr>
          </w:p>
          <w:p w14:paraId="50EFA1D8" w14:textId="77777777" w:rsidR="00AA1716" w:rsidRDefault="00AA1716" w:rsidP="00AA1716">
            <w:pPr>
              <w:pStyle w:val="ListParagraph"/>
              <w:numPr>
                <w:ilvl w:val="0"/>
                <w:numId w:val="10"/>
              </w:numPr>
              <w:autoSpaceDE w:val="0"/>
              <w:autoSpaceDN w:val="0"/>
              <w:adjustRightInd w:val="0"/>
              <w:contextualSpacing/>
              <w:rPr>
                <w:rFonts w:ascii="Arial" w:hAnsi="Arial" w:cs="Arial"/>
              </w:rPr>
            </w:pPr>
            <w:r w:rsidRPr="00167E19">
              <w:rPr>
                <w:rFonts w:ascii="Arial" w:hAnsi="Arial" w:cs="Arial"/>
              </w:rPr>
              <w:t>The overall trophic state index</w:t>
            </w:r>
          </w:p>
          <w:p w14:paraId="1420CAF7" w14:textId="77777777" w:rsidR="00AA1716" w:rsidRDefault="00AA1716" w:rsidP="00AA1716">
            <w:pPr>
              <w:pStyle w:val="ListParagraph"/>
              <w:numPr>
                <w:ilvl w:val="0"/>
                <w:numId w:val="10"/>
              </w:numPr>
              <w:autoSpaceDE w:val="0"/>
              <w:autoSpaceDN w:val="0"/>
              <w:adjustRightInd w:val="0"/>
              <w:contextualSpacing/>
              <w:rPr>
                <w:rFonts w:ascii="Arial" w:hAnsi="Arial" w:cs="Arial"/>
              </w:rPr>
            </w:pPr>
            <w:r w:rsidRPr="00167E19">
              <w:rPr>
                <w:rFonts w:ascii="Arial" w:hAnsi="Arial" w:cs="Arial"/>
              </w:rPr>
              <w:t>Nutrient chemistry</w:t>
            </w:r>
          </w:p>
          <w:p w14:paraId="491723FF" w14:textId="77777777" w:rsidR="00AA1716" w:rsidRDefault="00AA1716" w:rsidP="00AA1716">
            <w:pPr>
              <w:pStyle w:val="ListParagraph"/>
              <w:numPr>
                <w:ilvl w:val="0"/>
                <w:numId w:val="10"/>
              </w:numPr>
              <w:autoSpaceDE w:val="0"/>
              <w:autoSpaceDN w:val="0"/>
              <w:adjustRightInd w:val="0"/>
              <w:contextualSpacing/>
              <w:rPr>
                <w:rFonts w:ascii="Arial" w:hAnsi="Arial" w:cs="Arial"/>
              </w:rPr>
            </w:pPr>
            <w:r w:rsidRPr="00167E19">
              <w:rPr>
                <w:rFonts w:ascii="Arial" w:hAnsi="Arial" w:cs="Arial"/>
              </w:rPr>
              <w:t>Water clarity</w:t>
            </w:r>
          </w:p>
          <w:p w14:paraId="17CCC54E" w14:textId="77777777" w:rsidR="00AA1716" w:rsidRPr="00167E19" w:rsidRDefault="00AA1716" w:rsidP="00AA1716">
            <w:pPr>
              <w:pStyle w:val="ListParagraph"/>
              <w:numPr>
                <w:ilvl w:val="0"/>
                <w:numId w:val="10"/>
              </w:numPr>
              <w:autoSpaceDE w:val="0"/>
              <w:autoSpaceDN w:val="0"/>
              <w:adjustRightInd w:val="0"/>
              <w:contextualSpacing/>
              <w:rPr>
                <w:rFonts w:ascii="Arial" w:hAnsi="Arial" w:cs="Arial"/>
              </w:rPr>
            </w:pPr>
            <w:r w:rsidRPr="00167E19">
              <w:rPr>
                <w:rFonts w:ascii="Arial" w:hAnsi="Arial" w:cs="Arial"/>
                <w:color w:val="000000"/>
              </w:rPr>
              <w:t>Bacteria</w:t>
            </w:r>
          </w:p>
          <w:p w14:paraId="25BA08BF" w14:textId="77777777" w:rsidR="00AA1716" w:rsidRPr="00167E19" w:rsidRDefault="00AA1716" w:rsidP="00AA1716">
            <w:pPr>
              <w:pStyle w:val="ListParagraph"/>
              <w:numPr>
                <w:ilvl w:val="0"/>
                <w:numId w:val="10"/>
              </w:numPr>
              <w:autoSpaceDE w:val="0"/>
              <w:autoSpaceDN w:val="0"/>
              <w:adjustRightInd w:val="0"/>
              <w:contextualSpacing/>
              <w:rPr>
                <w:rFonts w:ascii="Arial" w:hAnsi="Arial" w:cs="Arial"/>
              </w:rPr>
            </w:pPr>
            <w:r w:rsidRPr="00167E19">
              <w:rPr>
                <w:rFonts w:ascii="Arial" w:hAnsi="Arial" w:cs="Arial"/>
                <w:color w:val="000000"/>
              </w:rPr>
              <w:t xml:space="preserve">Dissolved oxygen </w:t>
            </w:r>
          </w:p>
          <w:p w14:paraId="6CEE3ED5" w14:textId="77777777" w:rsidR="00AA1716" w:rsidRDefault="00AA1716" w:rsidP="00846864">
            <w:pPr>
              <w:autoSpaceDE w:val="0"/>
              <w:autoSpaceDN w:val="0"/>
              <w:adjustRightInd w:val="0"/>
              <w:rPr>
                <w:rFonts w:ascii="Arial" w:eastAsiaTheme="minorHAnsi" w:hAnsi="Arial" w:cs="Arial"/>
                <w:color w:val="000000"/>
                <w:sz w:val="22"/>
                <w:szCs w:val="22"/>
              </w:rPr>
            </w:pPr>
          </w:p>
          <w:p w14:paraId="0AED5B1B" w14:textId="77777777" w:rsidR="00AA1716" w:rsidRPr="00167E19" w:rsidRDefault="00AA1716" w:rsidP="00846864">
            <w:pPr>
              <w:autoSpaceDE w:val="0"/>
              <w:autoSpaceDN w:val="0"/>
              <w:adjustRightInd w:val="0"/>
              <w:rPr>
                <w:rFonts w:ascii="Arial" w:eastAsiaTheme="minorHAnsi" w:hAnsi="Arial" w:cs="Arial"/>
                <w:color w:val="000000"/>
                <w:sz w:val="22"/>
                <w:szCs w:val="22"/>
              </w:rPr>
            </w:pPr>
            <w:r w:rsidRPr="00167E19">
              <w:rPr>
                <w:rFonts w:ascii="Arial" w:eastAsiaTheme="minorHAnsi" w:hAnsi="Arial" w:cs="Arial"/>
                <w:color w:val="000000"/>
                <w:sz w:val="22"/>
                <w:szCs w:val="22"/>
              </w:rPr>
              <w:t>Per the Polk County Water Atlas website (</w:t>
            </w:r>
            <w:hyperlink r:id="rId36" w:history="1">
              <w:r w:rsidRPr="00E42611">
                <w:rPr>
                  <w:rStyle w:val="Hyperlink"/>
                  <w:rFonts w:ascii="Arial" w:eastAsiaTheme="minorHAnsi" w:hAnsi="Arial" w:cs="Arial"/>
                  <w:sz w:val="22"/>
                  <w:szCs w:val="22"/>
                </w:rPr>
                <w:t>http://www.polk.wateratlas.usf.edu/</w:t>
              </w:r>
            </w:hyperlink>
            <w:r w:rsidRPr="00167E19">
              <w:rPr>
                <w:rFonts w:ascii="Arial" w:eastAsiaTheme="minorHAnsi" w:hAnsi="Arial" w:cs="Arial"/>
                <w:color w:val="000000"/>
                <w:sz w:val="22"/>
                <w:szCs w:val="22"/>
              </w:rPr>
              <w:t>)</w:t>
            </w:r>
            <w:r w:rsidRPr="00167E19">
              <w:rPr>
                <w:rFonts w:ascii="Arial" w:eastAsiaTheme="minorHAnsi" w:hAnsi="Arial" w:cs="Arial"/>
                <w:sz w:val="22"/>
                <w:szCs w:val="22"/>
              </w:rPr>
              <w:t>,</w:t>
            </w:r>
            <w:r w:rsidRPr="00167E19">
              <w:rPr>
                <w:rFonts w:ascii="Arial" w:eastAsiaTheme="minorHAnsi" w:hAnsi="Arial" w:cs="Arial"/>
                <w:color w:val="009FD2"/>
                <w:sz w:val="22"/>
                <w:szCs w:val="22"/>
              </w:rPr>
              <w:t xml:space="preserve"> </w:t>
            </w:r>
            <w:r w:rsidRPr="00167E19">
              <w:rPr>
                <w:rFonts w:ascii="Arial" w:eastAsiaTheme="minorHAnsi" w:hAnsi="Arial" w:cs="Arial"/>
                <w:color w:val="000000"/>
                <w:sz w:val="22"/>
                <w:szCs w:val="22"/>
              </w:rPr>
              <w:t>Lake Eva has been monitored at seven locations, with a total of 5,224 collected</w:t>
            </w:r>
            <w:r>
              <w:rPr>
                <w:rFonts w:ascii="Arial" w:eastAsiaTheme="minorHAnsi" w:hAnsi="Arial" w:cs="Arial"/>
                <w:color w:val="000000"/>
                <w:sz w:val="22"/>
                <w:szCs w:val="22"/>
              </w:rPr>
              <w:t xml:space="preserve"> </w:t>
            </w:r>
            <w:r w:rsidRPr="00167E19">
              <w:rPr>
                <w:rFonts w:ascii="Arial" w:eastAsiaTheme="minorHAnsi" w:hAnsi="Arial" w:cs="Arial"/>
                <w:color w:val="000000"/>
                <w:sz w:val="22"/>
                <w:szCs w:val="22"/>
              </w:rPr>
              <w:t>data points from February 4, 1986</w:t>
            </w:r>
            <w:r>
              <w:rPr>
                <w:rFonts w:ascii="Arial" w:eastAsiaTheme="minorHAnsi" w:hAnsi="Arial" w:cs="Arial"/>
                <w:color w:val="000000"/>
                <w:sz w:val="22"/>
                <w:szCs w:val="22"/>
              </w:rPr>
              <w:t>,</w:t>
            </w:r>
            <w:r w:rsidRPr="00167E19">
              <w:rPr>
                <w:rFonts w:ascii="Arial" w:eastAsiaTheme="minorHAnsi" w:hAnsi="Arial" w:cs="Arial"/>
                <w:color w:val="000000"/>
                <w:sz w:val="22"/>
                <w:szCs w:val="22"/>
              </w:rPr>
              <w:t xml:space="preserve"> through present. Monitoring information</w:t>
            </w:r>
            <w:r>
              <w:rPr>
                <w:rFonts w:ascii="Arial" w:eastAsiaTheme="minorHAnsi" w:hAnsi="Arial" w:cs="Arial"/>
                <w:color w:val="000000"/>
                <w:sz w:val="22"/>
                <w:szCs w:val="22"/>
              </w:rPr>
              <w:t xml:space="preserve"> can be</w:t>
            </w:r>
            <w:r w:rsidRPr="00167E19">
              <w:rPr>
                <w:rFonts w:ascii="Arial" w:eastAsiaTheme="minorHAnsi" w:hAnsi="Arial" w:cs="Arial"/>
                <w:color w:val="000000"/>
                <w:sz w:val="22"/>
                <w:szCs w:val="22"/>
              </w:rPr>
              <w:t xml:space="preserve"> obtained from the</w:t>
            </w:r>
            <w:r>
              <w:rPr>
                <w:rFonts w:ascii="Arial" w:eastAsiaTheme="minorHAnsi" w:hAnsi="Arial" w:cs="Arial"/>
                <w:color w:val="000000"/>
                <w:sz w:val="22"/>
                <w:szCs w:val="22"/>
              </w:rPr>
              <w:t xml:space="preserve"> </w:t>
            </w:r>
            <w:r w:rsidRPr="00167E19">
              <w:rPr>
                <w:rFonts w:ascii="Arial" w:eastAsiaTheme="minorHAnsi" w:hAnsi="Arial" w:cs="Arial"/>
                <w:color w:val="000000"/>
                <w:sz w:val="22"/>
                <w:szCs w:val="22"/>
              </w:rPr>
              <w:t>following data sources: Florida Department of Environmental Protection (FDEP), LAKEWATCH</w:t>
            </w:r>
            <w:r>
              <w:rPr>
                <w:rFonts w:ascii="Arial" w:eastAsiaTheme="minorHAnsi" w:hAnsi="Arial" w:cs="Arial"/>
                <w:color w:val="000000"/>
                <w:sz w:val="22"/>
                <w:szCs w:val="22"/>
              </w:rPr>
              <w:t xml:space="preserve"> </w:t>
            </w:r>
            <w:r w:rsidRPr="00167E19">
              <w:rPr>
                <w:rFonts w:ascii="Arial" w:eastAsiaTheme="minorHAnsi" w:hAnsi="Arial" w:cs="Arial"/>
                <w:color w:val="000000"/>
                <w:sz w:val="22"/>
                <w:szCs w:val="22"/>
              </w:rPr>
              <w:t>Volunteer Water Quality Monitoring, Polk County Parks &amp; Natural Resources Division, and the District.</w:t>
            </w:r>
            <w:r>
              <w:rPr>
                <w:rFonts w:ascii="Arial" w:eastAsiaTheme="minorHAnsi" w:hAnsi="Arial" w:cs="Arial"/>
                <w:color w:val="000000"/>
                <w:sz w:val="22"/>
                <w:szCs w:val="22"/>
              </w:rPr>
              <w:t xml:space="preserve"> </w:t>
            </w:r>
            <w:r w:rsidRPr="00167E19">
              <w:rPr>
                <w:rFonts w:ascii="Arial" w:eastAsiaTheme="minorHAnsi" w:hAnsi="Arial" w:cs="Arial"/>
                <w:color w:val="000000"/>
                <w:sz w:val="22"/>
                <w:szCs w:val="22"/>
              </w:rPr>
              <w:t>Storage and Retrieval (STORET) and Water Quality Exchange were reviewed, but only contained data</w:t>
            </w:r>
            <w:r>
              <w:rPr>
                <w:rFonts w:ascii="Arial" w:eastAsiaTheme="minorHAnsi" w:hAnsi="Arial" w:cs="Arial"/>
                <w:color w:val="000000"/>
                <w:sz w:val="22"/>
                <w:szCs w:val="22"/>
              </w:rPr>
              <w:t xml:space="preserve"> </w:t>
            </w:r>
            <w:r w:rsidRPr="00167E19">
              <w:rPr>
                <w:rFonts w:ascii="Arial" w:eastAsiaTheme="minorHAnsi" w:hAnsi="Arial" w:cs="Arial"/>
                <w:color w:val="000000"/>
                <w:sz w:val="22"/>
                <w:szCs w:val="22"/>
              </w:rPr>
              <w:t>for Lake Eva from the Polk County Natural Resource Division.</w:t>
            </w:r>
          </w:p>
        </w:tc>
      </w:tr>
      <w:tr w:rsidR="00AA1716" w:rsidRPr="00B908DE" w14:paraId="38344892" w14:textId="77777777" w:rsidTr="00846864">
        <w:trPr>
          <w:trHeight w:val="166"/>
        </w:trPr>
        <w:tc>
          <w:tcPr>
            <w:tcW w:w="10890" w:type="dxa"/>
            <w:gridSpan w:val="4"/>
          </w:tcPr>
          <w:p w14:paraId="23C78489" w14:textId="77777777" w:rsidR="00AA1716" w:rsidRPr="00B908DE" w:rsidRDefault="00AA1716" w:rsidP="00846864">
            <w:pPr>
              <w:pStyle w:val="Default"/>
              <w:rPr>
                <w:rFonts w:ascii="Arial" w:hAnsi="Arial" w:cs="Arial"/>
                <w:b/>
                <w:bCs/>
                <w:sz w:val="22"/>
                <w:szCs w:val="22"/>
              </w:rPr>
            </w:pPr>
          </w:p>
        </w:tc>
      </w:tr>
      <w:tr w:rsidR="00AA1716" w:rsidRPr="00B908DE" w14:paraId="11A7F763" w14:textId="77777777" w:rsidTr="00846864">
        <w:trPr>
          <w:trHeight w:val="166"/>
        </w:trPr>
        <w:tc>
          <w:tcPr>
            <w:tcW w:w="10890" w:type="dxa"/>
            <w:gridSpan w:val="4"/>
            <w:tcMar>
              <w:top w:w="72" w:type="dxa"/>
              <w:bottom w:w="72" w:type="dxa"/>
            </w:tcMar>
          </w:tcPr>
          <w:p w14:paraId="48D0E9D9" w14:textId="77777777" w:rsidR="00AA1716" w:rsidRPr="00B908DE" w:rsidRDefault="00AA1716" w:rsidP="00846864">
            <w:pPr>
              <w:pStyle w:val="Default"/>
              <w:rPr>
                <w:rFonts w:ascii="Arial" w:hAnsi="Arial" w:cs="Arial"/>
                <w:sz w:val="22"/>
                <w:szCs w:val="22"/>
              </w:rPr>
            </w:pPr>
            <w:r w:rsidRPr="00B908DE">
              <w:rPr>
                <w:rFonts w:ascii="Arial" w:hAnsi="Arial" w:cs="Arial"/>
                <w:b/>
                <w:bCs/>
                <w:sz w:val="22"/>
                <w:szCs w:val="22"/>
              </w:rPr>
              <w:t>Other Key Dates</w:t>
            </w:r>
          </w:p>
        </w:tc>
      </w:tr>
      <w:tr w:rsidR="00AA1716" w:rsidRPr="00B908DE" w14:paraId="50453879" w14:textId="77777777" w:rsidTr="00846864">
        <w:trPr>
          <w:trHeight w:val="249"/>
        </w:trPr>
        <w:tc>
          <w:tcPr>
            <w:tcW w:w="90" w:type="dxa"/>
          </w:tcPr>
          <w:p w14:paraId="73CA445D" w14:textId="77777777" w:rsidR="00AA1716" w:rsidRPr="00B908DE" w:rsidRDefault="00AA1716" w:rsidP="00846864">
            <w:pPr>
              <w:pStyle w:val="Default"/>
              <w:jc w:val="center"/>
              <w:rPr>
                <w:rFonts w:ascii="Arial" w:hAnsi="Arial" w:cs="Arial"/>
                <w:sz w:val="22"/>
                <w:szCs w:val="22"/>
              </w:rPr>
            </w:pPr>
          </w:p>
        </w:tc>
        <w:tc>
          <w:tcPr>
            <w:tcW w:w="1890" w:type="dxa"/>
            <w:tcBorders>
              <w:right w:val="single" w:sz="8" w:space="0" w:color="000000"/>
            </w:tcBorders>
            <w:tcMar>
              <w:top w:w="72" w:type="dxa"/>
              <w:left w:w="72" w:type="dxa"/>
              <w:bottom w:w="72" w:type="dxa"/>
              <w:right w:w="72" w:type="dxa"/>
            </w:tcMar>
          </w:tcPr>
          <w:p w14:paraId="31AD94DA" w14:textId="77777777" w:rsidR="00AA1716" w:rsidRPr="00B908DE" w:rsidRDefault="00AA1716" w:rsidP="00846864">
            <w:pPr>
              <w:pStyle w:val="Default"/>
              <w:rPr>
                <w:rFonts w:ascii="Arial" w:hAnsi="Arial" w:cs="Arial"/>
                <w:i/>
                <w:sz w:val="22"/>
                <w:szCs w:val="22"/>
              </w:rPr>
            </w:pPr>
            <w:r w:rsidRPr="00B908DE">
              <w:rPr>
                <w:rFonts w:ascii="Arial" w:hAnsi="Arial" w:cs="Arial"/>
                <w:i/>
                <w:sz w:val="22"/>
                <w:szCs w:val="22"/>
              </w:rPr>
              <w:t>Estimated</w:t>
            </w:r>
            <w:r>
              <w:rPr>
                <w:rFonts w:ascii="Arial" w:hAnsi="Arial" w:cs="Arial"/>
                <w:i/>
                <w:sz w:val="22"/>
                <w:szCs w:val="22"/>
              </w:rPr>
              <w:t xml:space="preserve"> Date for</w:t>
            </w:r>
            <w:r w:rsidRPr="00B908DE">
              <w:rPr>
                <w:rFonts w:ascii="Arial" w:hAnsi="Arial" w:cs="Arial"/>
                <w:i/>
                <w:sz w:val="22"/>
                <w:szCs w:val="22"/>
              </w:rPr>
              <w:t xml:space="preserve"> Delisting</w:t>
            </w:r>
            <w:r>
              <w:rPr>
                <w:rFonts w:ascii="Arial" w:hAnsi="Arial" w:cs="Arial"/>
                <w:i/>
                <w:sz w:val="22"/>
                <w:szCs w:val="22"/>
              </w:rPr>
              <w:t xml:space="preserve"> from Verified List or Removal from Study List</w:t>
            </w:r>
          </w:p>
        </w:tc>
        <w:tc>
          <w:tcPr>
            <w:tcW w:w="8910" w:type="dxa"/>
            <w:gridSpan w:val="2"/>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6B344CC7" w14:textId="77777777" w:rsidR="00AA1716" w:rsidRDefault="00AA1716" w:rsidP="00846864">
            <w:pPr>
              <w:pStyle w:val="Default"/>
              <w:rPr>
                <w:rFonts w:ascii="Arial" w:hAnsi="Arial" w:cs="Arial"/>
                <w:iCs/>
                <w:sz w:val="22"/>
                <w:szCs w:val="22"/>
              </w:rPr>
            </w:pPr>
            <w:r w:rsidRPr="00625E68">
              <w:rPr>
                <w:rFonts w:ascii="Arial" w:hAnsi="Arial" w:cs="Arial"/>
                <w:iCs/>
                <w:sz w:val="22"/>
                <w:szCs w:val="22"/>
              </w:rPr>
              <w:t>WBID</w:t>
            </w:r>
            <w:r>
              <w:rPr>
                <w:rFonts w:ascii="Arial" w:hAnsi="Arial" w:cs="Arial"/>
                <w:iCs/>
                <w:sz w:val="22"/>
                <w:szCs w:val="22"/>
              </w:rPr>
              <w:t xml:space="preserve"> 15101</w:t>
            </w:r>
            <w:r w:rsidRPr="00625E68">
              <w:rPr>
                <w:rFonts w:ascii="Arial" w:hAnsi="Arial" w:cs="Arial"/>
                <w:iCs/>
                <w:sz w:val="22"/>
                <w:szCs w:val="22"/>
              </w:rPr>
              <w:t xml:space="preserve"> is in the state’s Group </w:t>
            </w:r>
            <w:r>
              <w:rPr>
                <w:rFonts w:ascii="Arial" w:hAnsi="Arial" w:cs="Arial"/>
                <w:iCs/>
                <w:sz w:val="22"/>
                <w:szCs w:val="22"/>
              </w:rPr>
              <w:t>3</w:t>
            </w:r>
            <w:r w:rsidRPr="00625E68">
              <w:rPr>
                <w:rFonts w:ascii="Arial" w:hAnsi="Arial" w:cs="Arial"/>
                <w:iCs/>
                <w:sz w:val="22"/>
                <w:szCs w:val="22"/>
              </w:rPr>
              <w:t xml:space="preserve"> Basin in the DEP South</w:t>
            </w:r>
            <w:r>
              <w:rPr>
                <w:rFonts w:ascii="Arial" w:hAnsi="Arial" w:cs="Arial"/>
                <w:iCs/>
                <w:sz w:val="22"/>
                <w:szCs w:val="22"/>
              </w:rPr>
              <w:t>west</w:t>
            </w:r>
            <w:r w:rsidRPr="00625E68">
              <w:rPr>
                <w:rFonts w:ascii="Arial" w:hAnsi="Arial" w:cs="Arial"/>
                <w:iCs/>
                <w:sz w:val="22"/>
                <w:szCs w:val="22"/>
              </w:rPr>
              <w:t xml:space="preserve"> District. The current review and assessment cycle (</w:t>
            </w:r>
            <w:r>
              <w:rPr>
                <w:rFonts w:ascii="Arial" w:hAnsi="Arial" w:cs="Arial"/>
                <w:iCs/>
                <w:sz w:val="22"/>
                <w:szCs w:val="22"/>
              </w:rPr>
              <w:t>statewide biennial assessment</w:t>
            </w:r>
            <w:r w:rsidRPr="00625E68">
              <w:rPr>
                <w:rFonts w:ascii="Arial" w:hAnsi="Arial" w:cs="Arial"/>
                <w:iCs/>
                <w:sz w:val="22"/>
                <w:szCs w:val="22"/>
              </w:rPr>
              <w:t xml:space="preserve">) is </w:t>
            </w:r>
            <w:r>
              <w:rPr>
                <w:rFonts w:ascii="Arial" w:hAnsi="Arial" w:cs="Arial"/>
                <w:iCs/>
                <w:sz w:val="22"/>
                <w:szCs w:val="22"/>
              </w:rPr>
              <w:t>scheduled for completion in 2022</w:t>
            </w:r>
            <w:r w:rsidRPr="00625E68">
              <w:rPr>
                <w:rFonts w:ascii="Arial" w:hAnsi="Arial" w:cs="Arial"/>
                <w:iCs/>
                <w:sz w:val="22"/>
                <w:szCs w:val="22"/>
              </w:rPr>
              <w:t xml:space="preserve">. </w:t>
            </w:r>
            <w:r>
              <w:rPr>
                <w:rFonts w:ascii="Arial" w:hAnsi="Arial" w:cs="Arial"/>
                <w:iCs/>
                <w:sz w:val="22"/>
                <w:szCs w:val="22"/>
              </w:rPr>
              <w:t xml:space="preserve">This waterbody </w:t>
            </w:r>
            <w:r w:rsidRPr="00625E68">
              <w:rPr>
                <w:rFonts w:ascii="Arial" w:hAnsi="Arial" w:cs="Arial"/>
                <w:iCs/>
                <w:sz w:val="22"/>
                <w:szCs w:val="22"/>
              </w:rPr>
              <w:t>is currently</w:t>
            </w:r>
            <w:r>
              <w:rPr>
                <w:rFonts w:ascii="Arial" w:hAnsi="Arial" w:cs="Arial"/>
                <w:iCs/>
                <w:sz w:val="22"/>
                <w:szCs w:val="22"/>
              </w:rPr>
              <w:t xml:space="preserve"> impaired for nutrients (chlorophyll-a) and nutrients (total nitrogen)</w:t>
            </w:r>
            <w:r w:rsidRPr="00625E68">
              <w:rPr>
                <w:rFonts w:ascii="Arial" w:hAnsi="Arial" w:cs="Arial"/>
                <w:iCs/>
                <w:sz w:val="22"/>
                <w:szCs w:val="22"/>
              </w:rPr>
              <w:t xml:space="preserve">, </w:t>
            </w:r>
            <w:r>
              <w:rPr>
                <w:rFonts w:ascii="Arial" w:hAnsi="Arial" w:cs="Arial"/>
                <w:iCs/>
                <w:sz w:val="22"/>
                <w:szCs w:val="22"/>
              </w:rPr>
              <w:t>the earliest opportunity for delisting would happen during the next statewide biennial assessment</w:t>
            </w:r>
            <w:r w:rsidRPr="00625E68">
              <w:rPr>
                <w:rFonts w:ascii="Arial" w:hAnsi="Arial" w:cs="Arial"/>
                <w:iCs/>
                <w:sz w:val="22"/>
                <w:szCs w:val="22"/>
              </w:rPr>
              <w:t xml:space="preserve">. However, </w:t>
            </w:r>
            <w:r>
              <w:rPr>
                <w:rFonts w:ascii="Arial" w:hAnsi="Arial" w:cs="Arial"/>
                <w:iCs/>
                <w:sz w:val="22"/>
                <w:szCs w:val="22"/>
              </w:rPr>
              <w:t>if this WBID doesn’t meet delisting requirements at that time, it will remain</w:t>
            </w:r>
            <w:r w:rsidRPr="00625E68">
              <w:rPr>
                <w:rFonts w:ascii="Arial" w:hAnsi="Arial" w:cs="Arial"/>
                <w:iCs/>
                <w:sz w:val="22"/>
                <w:szCs w:val="22"/>
              </w:rPr>
              <w:t xml:space="preserve"> in assessment category 4e</w:t>
            </w:r>
            <w:r>
              <w:rPr>
                <w:rFonts w:ascii="Arial" w:hAnsi="Arial" w:cs="Arial"/>
                <w:iCs/>
                <w:sz w:val="22"/>
                <w:szCs w:val="22"/>
              </w:rPr>
              <w:t>,</w:t>
            </w:r>
            <w:r w:rsidRPr="00625E68">
              <w:rPr>
                <w:rFonts w:ascii="Arial" w:hAnsi="Arial" w:cs="Arial"/>
                <w:iCs/>
                <w:sz w:val="22"/>
                <w:szCs w:val="22"/>
              </w:rPr>
              <w:t xml:space="preserve"> which w</w:t>
            </w:r>
            <w:r>
              <w:rPr>
                <w:rFonts w:ascii="Arial" w:hAnsi="Arial" w:cs="Arial"/>
                <w:iCs/>
                <w:sz w:val="22"/>
                <w:szCs w:val="22"/>
              </w:rPr>
              <w:t>ill</w:t>
            </w:r>
            <w:r w:rsidRPr="00625E68">
              <w:rPr>
                <w:rFonts w:ascii="Arial" w:hAnsi="Arial" w:cs="Arial"/>
                <w:iCs/>
                <w:sz w:val="22"/>
                <w:szCs w:val="22"/>
              </w:rPr>
              <w:t xml:space="preserve"> </w:t>
            </w:r>
            <w:r>
              <w:rPr>
                <w:rFonts w:ascii="Arial" w:hAnsi="Arial" w:cs="Arial"/>
                <w:iCs/>
                <w:sz w:val="22"/>
                <w:szCs w:val="22"/>
              </w:rPr>
              <w:t>postpone</w:t>
            </w:r>
            <w:r w:rsidRPr="00625E68">
              <w:rPr>
                <w:rFonts w:ascii="Arial" w:hAnsi="Arial" w:cs="Arial"/>
                <w:iCs/>
                <w:sz w:val="22"/>
                <w:szCs w:val="22"/>
              </w:rPr>
              <w:t xml:space="preserve"> TMDL development.</w:t>
            </w:r>
          </w:p>
          <w:p w14:paraId="50726979" w14:textId="77777777" w:rsidR="00AA1716" w:rsidRPr="0041410D" w:rsidRDefault="00AA1716" w:rsidP="00846864">
            <w:pPr>
              <w:pStyle w:val="Default"/>
              <w:rPr>
                <w:rFonts w:ascii="Arial" w:hAnsi="Arial" w:cs="Arial"/>
                <w:iCs/>
                <w:sz w:val="22"/>
                <w:szCs w:val="22"/>
              </w:rPr>
            </w:pPr>
          </w:p>
        </w:tc>
      </w:tr>
      <w:tr w:rsidR="00AA1716" w:rsidRPr="00B908DE" w14:paraId="78709E7E" w14:textId="77777777" w:rsidTr="00846864">
        <w:trPr>
          <w:trHeight w:val="166"/>
        </w:trPr>
        <w:tc>
          <w:tcPr>
            <w:tcW w:w="10890" w:type="dxa"/>
            <w:gridSpan w:val="4"/>
          </w:tcPr>
          <w:p w14:paraId="0A945AEB" w14:textId="77777777" w:rsidR="00AA1716" w:rsidRPr="00B908DE" w:rsidRDefault="00AA1716" w:rsidP="00846864">
            <w:pPr>
              <w:pStyle w:val="Default"/>
              <w:rPr>
                <w:rFonts w:ascii="Arial" w:hAnsi="Arial" w:cs="Arial"/>
                <w:b/>
                <w:bCs/>
                <w:sz w:val="22"/>
                <w:szCs w:val="22"/>
              </w:rPr>
            </w:pPr>
          </w:p>
        </w:tc>
      </w:tr>
    </w:tbl>
    <w:p w14:paraId="137D3FA9" w14:textId="77777777" w:rsidR="00AA1716" w:rsidRPr="00B908DE" w:rsidRDefault="00AA1716" w:rsidP="00AA1716">
      <w:pPr>
        <w:rPr>
          <w:rFonts w:ascii="Arial" w:hAnsi="Arial" w:cs="Arial"/>
          <w:sz w:val="22"/>
          <w:szCs w:val="22"/>
        </w:rPr>
      </w:pPr>
      <w:r w:rsidRPr="00B908DE">
        <w:rPr>
          <w:rFonts w:ascii="Arial" w:hAnsi="Arial" w:cs="Arial"/>
          <w:sz w:val="22"/>
          <w:szCs w:val="22"/>
        </w:rPr>
        <w:br w:type="page"/>
      </w:r>
    </w:p>
    <w:tbl>
      <w:tblPr>
        <w:tblW w:w="10920" w:type="dxa"/>
        <w:tblInd w:w="90" w:type="dxa"/>
        <w:tblLayout w:type="fixed"/>
        <w:tblCellMar>
          <w:left w:w="0" w:type="dxa"/>
          <w:right w:w="0" w:type="dxa"/>
        </w:tblCellMar>
        <w:tblLook w:val="0000" w:firstRow="0" w:lastRow="0" w:firstColumn="0" w:lastColumn="0" w:noHBand="0" w:noVBand="0"/>
      </w:tblPr>
      <w:tblGrid>
        <w:gridCol w:w="90"/>
        <w:gridCol w:w="1925"/>
        <w:gridCol w:w="8905"/>
      </w:tblGrid>
      <w:tr w:rsidR="00AA1716" w:rsidRPr="00B908DE" w14:paraId="34D22CFA" w14:textId="77777777" w:rsidTr="00846864">
        <w:trPr>
          <w:trHeight w:val="154"/>
        </w:trPr>
        <w:tc>
          <w:tcPr>
            <w:tcW w:w="10920" w:type="dxa"/>
            <w:gridSpan w:val="3"/>
            <w:tcMar>
              <w:top w:w="72" w:type="dxa"/>
              <w:bottom w:w="72" w:type="dxa"/>
            </w:tcMar>
          </w:tcPr>
          <w:p w14:paraId="470001D9" w14:textId="77777777" w:rsidR="00AA1716" w:rsidRPr="00B908DE" w:rsidRDefault="00AA1716" w:rsidP="00846864">
            <w:pPr>
              <w:pStyle w:val="Default"/>
              <w:rPr>
                <w:rFonts w:ascii="Arial" w:hAnsi="Arial" w:cs="Arial"/>
                <w:b/>
                <w:bCs/>
                <w:sz w:val="22"/>
                <w:szCs w:val="22"/>
              </w:rPr>
            </w:pPr>
            <w:r w:rsidRPr="00B908DE">
              <w:rPr>
                <w:rFonts w:ascii="Arial" w:hAnsi="Arial" w:cs="Arial"/>
                <w:b/>
                <w:bCs/>
                <w:sz w:val="22"/>
                <w:szCs w:val="22"/>
              </w:rPr>
              <w:lastRenderedPageBreak/>
              <w:t xml:space="preserve">Financial Commitments </w:t>
            </w:r>
          </w:p>
          <w:p w14:paraId="6653B84C" w14:textId="77777777" w:rsidR="00AA1716" w:rsidRPr="00B908DE" w:rsidRDefault="00AA1716" w:rsidP="00846864">
            <w:pPr>
              <w:pStyle w:val="Default"/>
              <w:rPr>
                <w:rFonts w:ascii="Arial" w:hAnsi="Arial" w:cs="Arial"/>
                <w:sz w:val="22"/>
                <w:szCs w:val="22"/>
              </w:rPr>
            </w:pPr>
          </w:p>
        </w:tc>
      </w:tr>
      <w:tr w:rsidR="00AA1716" w:rsidRPr="00B908DE" w14:paraId="52C2D6A8" w14:textId="77777777" w:rsidTr="00846864">
        <w:trPr>
          <w:trHeight w:val="231"/>
        </w:trPr>
        <w:tc>
          <w:tcPr>
            <w:tcW w:w="90" w:type="dxa"/>
          </w:tcPr>
          <w:p w14:paraId="7E1445D6" w14:textId="77777777" w:rsidR="00AA1716" w:rsidRPr="00B908DE" w:rsidRDefault="00AA1716" w:rsidP="00846864">
            <w:pPr>
              <w:pStyle w:val="Default"/>
              <w:jc w:val="center"/>
              <w:rPr>
                <w:rFonts w:ascii="Arial" w:hAnsi="Arial" w:cs="Arial"/>
                <w:sz w:val="22"/>
                <w:szCs w:val="22"/>
              </w:rPr>
            </w:pPr>
          </w:p>
        </w:tc>
        <w:tc>
          <w:tcPr>
            <w:tcW w:w="1925" w:type="dxa"/>
            <w:tcBorders>
              <w:right w:val="single" w:sz="8" w:space="0" w:color="000000"/>
            </w:tcBorders>
            <w:tcMar>
              <w:top w:w="72" w:type="dxa"/>
              <w:left w:w="72" w:type="dxa"/>
              <w:bottom w:w="72" w:type="dxa"/>
              <w:right w:w="72" w:type="dxa"/>
            </w:tcMar>
          </w:tcPr>
          <w:p w14:paraId="6AC82CD5" w14:textId="77777777" w:rsidR="00AA1716" w:rsidRPr="00B908DE" w:rsidRDefault="00AA1716" w:rsidP="00846864">
            <w:pPr>
              <w:pStyle w:val="Default"/>
              <w:rPr>
                <w:rFonts w:ascii="Arial" w:hAnsi="Arial" w:cs="Arial"/>
                <w:sz w:val="22"/>
                <w:szCs w:val="22"/>
              </w:rPr>
            </w:pPr>
            <w:r w:rsidRPr="00B908DE">
              <w:rPr>
                <w:rFonts w:ascii="Arial" w:hAnsi="Arial" w:cs="Arial"/>
                <w:sz w:val="22"/>
                <w:szCs w:val="22"/>
              </w:rPr>
              <w:t>Estimated Implementation Cost</w:t>
            </w:r>
          </w:p>
        </w:tc>
        <w:tc>
          <w:tcPr>
            <w:tcW w:w="8905"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1C6CDE98" w14:textId="77777777" w:rsidR="00AA1716" w:rsidRDefault="00AA1716" w:rsidP="00846864">
            <w:pPr>
              <w:pStyle w:val="Default"/>
              <w:rPr>
                <w:noProof/>
              </w:rPr>
            </w:pPr>
            <w:r>
              <w:rPr>
                <w:noProof/>
              </w:rPr>
              <w:t>Lake Eva CFI Cost-Benefit Analysis</w:t>
            </w:r>
          </w:p>
          <w:p w14:paraId="17A42066" w14:textId="77777777" w:rsidR="00AA1716" w:rsidRDefault="00AA1716" w:rsidP="00846864">
            <w:pPr>
              <w:pStyle w:val="Default"/>
              <w:rPr>
                <w:noProof/>
              </w:rPr>
            </w:pPr>
          </w:p>
          <w:p w14:paraId="0E7B9EDB" w14:textId="77777777" w:rsidR="00AA1716" w:rsidRDefault="00AA1716" w:rsidP="00846864">
            <w:pPr>
              <w:pStyle w:val="Default"/>
              <w:rPr>
                <w:rFonts w:ascii="Arial" w:hAnsi="Arial" w:cs="Arial"/>
                <w:iCs/>
                <w:sz w:val="22"/>
                <w:szCs w:val="22"/>
              </w:rPr>
            </w:pPr>
            <w:r>
              <w:rPr>
                <w:noProof/>
              </w:rPr>
              <w:drawing>
                <wp:inline distT="0" distB="0" distL="0" distR="0" wp14:anchorId="31D667F9" wp14:editId="095F85A4">
                  <wp:extent cx="5547360" cy="2413713"/>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593869" cy="2433950"/>
                          </a:xfrm>
                          <a:prstGeom prst="rect">
                            <a:avLst/>
                          </a:prstGeom>
                        </pic:spPr>
                      </pic:pic>
                    </a:graphicData>
                  </a:graphic>
                </wp:inline>
              </w:drawing>
            </w:r>
          </w:p>
          <w:p w14:paraId="3789FB12" w14:textId="77777777" w:rsidR="00AA1716" w:rsidRDefault="00AA1716" w:rsidP="00846864">
            <w:pPr>
              <w:pStyle w:val="Default"/>
              <w:rPr>
                <w:rFonts w:ascii="Arial" w:hAnsi="Arial" w:cs="Arial"/>
                <w:iCs/>
                <w:sz w:val="22"/>
                <w:szCs w:val="22"/>
              </w:rPr>
            </w:pPr>
          </w:p>
          <w:p w14:paraId="4371AE44" w14:textId="77777777" w:rsidR="00AA1716" w:rsidRDefault="00AA1716" w:rsidP="00846864">
            <w:pPr>
              <w:pStyle w:val="Default"/>
              <w:rPr>
                <w:noProof/>
              </w:rPr>
            </w:pPr>
          </w:p>
          <w:p w14:paraId="7B37408A" w14:textId="77777777" w:rsidR="00AA1716" w:rsidRDefault="00AA1716" w:rsidP="00846864">
            <w:pPr>
              <w:pStyle w:val="Default"/>
              <w:rPr>
                <w:noProof/>
              </w:rPr>
            </w:pPr>
          </w:p>
          <w:p w14:paraId="11B3E62C" w14:textId="77777777" w:rsidR="00AA1716" w:rsidRDefault="00AA1716" w:rsidP="00846864">
            <w:pPr>
              <w:pStyle w:val="Default"/>
              <w:rPr>
                <w:noProof/>
              </w:rPr>
            </w:pPr>
            <w:r>
              <w:rPr>
                <w:noProof/>
              </w:rPr>
              <w:t>Construction and Life Cycle Cost Summary. Option 2, highlighted in red was selected as the best path to restoration.</w:t>
            </w:r>
          </w:p>
          <w:p w14:paraId="3D91D929" w14:textId="77777777" w:rsidR="00AA1716" w:rsidRDefault="00AA1716" w:rsidP="00846864">
            <w:pPr>
              <w:pStyle w:val="Default"/>
              <w:rPr>
                <w:noProof/>
              </w:rPr>
            </w:pPr>
          </w:p>
          <w:p w14:paraId="1F44D60F" w14:textId="77777777" w:rsidR="00AA1716" w:rsidRDefault="00AA1716" w:rsidP="00846864">
            <w:pPr>
              <w:pStyle w:val="Default"/>
              <w:rPr>
                <w:noProof/>
              </w:rPr>
            </w:pPr>
            <w:r>
              <w:rPr>
                <w:noProof/>
              </w:rPr>
              <mc:AlternateContent>
                <mc:Choice Requires="wps">
                  <w:drawing>
                    <wp:anchor distT="0" distB="0" distL="114300" distR="114300" simplePos="0" relativeHeight="251660288" behindDoc="0" locked="0" layoutInCell="1" allowOverlap="1" wp14:anchorId="30969150" wp14:editId="1B516E66">
                      <wp:simplePos x="0" y="0"/>
                      <wp:positionH relativeFrom="column">
                        <wp:posOffset>20955</wp:posOffset>
                      </wp:positionH>
                      <wp:positionV relativeFrom="paragraph">
                        <wp:posOffset>2092325</wp:posOffset>
                      </wp:positionV>
                      <wp:extent cx="5532120" cy="358140"/>
                      <wp:effectExtent l="0" t="0" r="11430" b="22860"/>
                      <wp:wrapNone/>
                      <wp:docPr id="16" name="Rectangle 16"/>
                      <wp:cNvGraphicFramePr/>
                      <a:graphic xmlns:a="http://schemas.openxmlformats.org/drawingml/2006/main">
                        <a:graphicData uri="http://schemas.microsoft.com/office/word/2010/wordprocessingShape">
                          <wps:wsp>
                            <wps:cNvSpPr/>
                            <wps:spPr>
                              <a:xfrm>
                                <a:off x="0" y="0"/>
                                <a:ext cx="5532120" cy="35814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rect w14:anchorId="1E83A378" id="Rectangle 16" o:spid="_x0000_s1026" style="position:absolute;margin-left:1.65pt;margin-top:164.75pt;width:435.6pt;height:28.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" filled="f" strokecolor="red" strokeweight="2pt"/>
                  </w:pict>
                </mc:Fallback>
              </mc:AlternateContent>
            </w:r>
            <w:r>
              <w:rPr>
                <w:noProof/>
              </w:rPr>
              <mc:AlternateContent>
                <mc:Choice Requires="wps">
                  <w:drawing>
                    <wp:anchor distT="0" distB="0" distL="114300" distR="114300" simplePos="0" relativeHeight="251659264" behindDoc="0" locked="0" layoutInCell="1" allowOverlap="1" wp14:anchorId="1E050BB5" wp14:editId="429EF1A0">
                      <wp:simplePos x="0" y="0"/>
                      <wp:positionH relativeFrom="column">
                        <wp:posOffset>12065</wp:posOffset>
                      </wp:positionH>
                      <wp:positionV relativeFrom="paragraph">
                        <wp:posOffset>902335</wp:posOffset>
                      </wp:positionV>
                      <wp:extent cx="5532120" cy="358140"/>
                      <wp:effectExtent l="0" t="0" r="11430" b="22860"/>
                      <wp:wrapNone/>
                      <wp:docPr id="14" name="Rectangle 14"/>
                      <wp:cNvGraphicFramePr/>
                      <a:graphic xmlns:a="http://schemas.openxmlformats.org/drawingml/2006/main">
                        <a:graphicData uri="http://schemas.microsoft.com/office/word/2010/wordprocessingShape">
                          <wps:wsp>
                            <wps:cNvSpPr/>
                            <wps:spPr>
                              <a:xfrm>
                                <a:off x="0" y="0"/>
                                <a:ext cx="5532120" cy="3581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rect w14:anchorId="51D6AC59" id="Rectangle 14" o:spid="_x0000_s1026" style="position:absolute;margin-left:.95pt;margin-top:71.05pt;width:435.6pt;height:28.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" filled="f" strokecolor="red" strokeweight="2pt"/>
                  </w:pict>
                </mc:Fallback>
              </mc:AlternateContent>
            </w:r>
            <w:r>
              <w:rPr>
                <w:noProof/>
              </w:rPr>
              <w:drawing>
                <wp:inline distT="0" distB="0" distL="0" distR="0" wp14:anchorId="66A85CEA" wp14:editId="64017C62">
                  <wp:extent cx="5563235" cy="26485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63235" cy="2648585"/>
                          </a:xfrm>
                          <a:prstGeom prst="rect">
                            <a:avLst/>
                          </a:prstGeom>
                        </pic:spPr>
                      </pic:pic>
                    </a:graphicData>
                  </a:graphic>
                </wp:inline>
              </w:drawing>
            </w:r>
          </w:p>
          <w:p w14:paraId="2ED4C0F6" w14:textId="77777777" w:rsidR="00AA1716" w:rsidRDefault="00AA1716" w:rsidP="00846864">
            <w:pPr>
              <w:autoSpaceDE w:val="0"/>
              <w:autoSpaceDN w:val="0"/>
              <w:adjustRightInd w:val="0"/>
              <w:rPr>
                <w:rFonts w:ascii="Arial" w:eastAsiaTheme="minorHAnsi" w:hAnsi="Arial" w:cs="Arial"/>
                <w:sz w:val="22"/>
                <w:szCs w:val="22"/>
              </w:rPr>
            </w:pPr>
          </w:p>
          <w:p w14:paraId="32FB6A18" w14:textId="77777777" w:rsidR="00AA1716" w:rsidRDefault="00AA1716" w:rsidP="00846864">
            <w:pPr>
              <w:autoSpaceDE w:val="0"/>
              <w:autoSpaceDN w:val="0"/>
              <w:adjustRightInd w:val="0"/>
              <w:rPr>
                <w:rFonts w:ascii="Arial" w:eastAsiaTheme="minorHAnsi" w:hAnsi="Arial" w:cs="Arial"/>
                <w:sz w:val="22"/>
                <w:szCs w:val="22"/>
              </w:rPr>
            </w:pPr>
          </w:p>
          <w:p w14:paraId="7221F48E" w14:textId="77777777" w:rsidR="00AA1716" w:rsidRDefault="00AA1716" w:rsidP="00846864">
            <w:pPr>
              <w:autoSpaceDE w:val="0"/>
              <w:autoSpaceDN w:val="0"/>
              <w:adjustRightInd w:val="0"/>
              <w:rPr>
                <w:rFonts w:ascii="Arial" w:eastAsiaTheme="minorHAnsi" w:hAnsi="Arial" w:cs="Arial"/>
                <w:sz w:val="22"/>
                <w:szCs w:val="22"/>
              </w:rPr>
            </w:pPr>
          </w:p>
          <w:p w14:paraId="1BAFE3A0" w14:textId="77777777" w:rsidR="00AA1716" w:rsidRDefault="00AA1716" w:rsidP="00846864">
            <w:pPr>
              <w:autoSpaceDE w:val="0"/>
              <w:autoSpaceDN w:val="0"/>
              <w:adjustRightInd w:val="0"/>
              <w:rPr>
                <w:rFonts w:ascii="Arial" w:eastAsiaTheme="minorHAnsi" w:hAnsi="Arial" w:cs="Arial"/>
                <w:sz w:val="22"/>
                <w:szCs w:val="22"/>
              </w:rPr>
            </w:pPr>
          </w:p>
          <w:p w14:paraId="45BC244D" w14:textId="12EEAB61" w:rsidR="00AA1716" w:rsidRPr="00337518" w:rsidRDefault="00AA1716" w:rsidP="00846864">
            <w:pPr>
              <w:autoSpaceDE w:val="0"/>
              <w:autoSpaceDN w:val="0"/>
              <w:adjustRightInd w:val="0"/>
              <w:rPr>
                <w:rFonts w:ascii="Arial" w:eastAsiaTheme="minorHAnsi" w:hAnsi="Arial" w:cs="Arial"/>
                <w:sz w:val="22"/>
                <w:szCs w:val="22"/>
              </w:rPr>
            </w:pPr>
            <w:r w:rsidRPr="00337518">
              <w:rPr>
                <w:rFonts w:ascii="Arial" w:eastAsiaTheme="minorHAnsi" w:hAnsi="Arial" w:cs="Arial"/>
                <w:sz w:val="22"/>
                <w:szCs w:val="22"/>
              </w:rPr>
              <w:t>In addition to the District cooperative funding, it may also be possible to obtain an FDEP 319 Grant</w:t>
            </w:r>
            <w:r>
              <w:rPr>
                <w:rFonts w:ascii="Arial" w:eastAsiaTheme="minorHAnsi" w:hAnsi="Arial" w:cs="Arial"/>
                <w:sz w:val="22"/>
                <w:szCs w:val="22"/>
              </w:rPr>
              <w:t xml:space="preserve"> </w:t>
            </w:r>
            <w:r w:rsidRPr="00337518">
              <w:rPr>
                <w:rFonts w:ascii="Arial" w:eastAsiaTheme="minorHAnsi" w:hAnsi="Arial" w:cs="Arial"/>
                <w:sz w:val="22"/>
                <w:szCs w:val="22"/>
              </w:rPr>
              <w:t xml:space="preserve">for project </w:t>
            </w:r>
            <w:proofErr w:type="gramStart"/>
            <w:r w:rsidRPr="00337518">
              <w:rPr>
                <w:rFonts w:ascii="Arial" w:eastAsiaTheme="minorHAnsi" w:hAnsi="Arial" w:cs="Arial"/>
                <w:sz w:val="22"/>
                <w:szCs w:val="22"/>
              </w:rPr>
              <w:t>implementation..</w:t>
            </w:r>
            <w:proofErr w:type="gramEnd"/>
            <w:r w:rsidRPr="00337518">
              <w:rPr>
                <w:rFonts w:ascii="Arial" w:eastAsiaTheme="minorHAnsi" w:hAnsi="Arial" w:cs="Arial"/>
                <w:sz w:val="22"/>
                <w:szCs w:val="22"/>
              </w:rPr>
              <w:t xml:space="preserve"> Project</w:t>
            </w:r>
            <w:r>
              <w:rPr>
                <w:rFonts w:ascii="Arial" w:eastAsiaTheme="minorHAnsi" w:hAnsi="Arial" w:cs="Arial"/>
                <w:sz w:val="22"/>
                <w:szCs w:val="22"/>
              </w:rPr>
              <w:t xml:space="preserve"> </w:t>
            </w:r>
            <w:r w:rsidRPr="00337518">
              <w:rPr>
                <w:rFonts w:ascii="Arial" w:eastAsiaTheme="minorHAnsi" w:hAnsi="Arial" w:cs="Arial"/>
                <w:sz w:val="22"/>
                <w:szCs w:val="22"/>
              </w:rPr>
              <w:t>proposals may be submitted anytime throughout the year. Department review and evaluation periods</w:t>
            </w:r>
            <w:r>
              <w:rPr>
                <w:rFonts w:ascii="Arial" w:eastAsiaTheme="minorHAnsi" w:hAnsi="Arial" w:cs="Arial"/>
                <w:sz w:val="22"/>
                <w:szCs w:val="22"/>
              </w:rPr>
              <w:t xml:space="preserve"> </w:t>
            </w:r>
            <w:r w:rsidRPr="00337518">
              <w:rPr>
                <w:rFonts w:ascii="Arial" w:eastAsiaTheme="minorHAnsi" w:hAnsi="Arial" w:cs="Arial"/>
                <w:sz w:val="22"/>
                <w:szCs w:val="22"/>
              </w:rPr>
              <w:t>are expected to occur in September/October and March/April of each year, or as needed.</w:t>
            </w:r>
          </w:p>
          <w:p w14:paraId="5DC97A22" w14:textId="3CAE9818" w:rsidR="00AA1716" w:rsidRPr="00337518" w:rsidRDefault="00AA1716" w:rsidP="00846864">
            <w:pPr>
              <w:autoSpaceDE w:val="0"/>
              <w:autoSpaceDN w:val="0"/>
              <w:adjustRightInd w:val="0"/>
              <w:rPr>
                <w:rFonts w:ascii="Arial" w:eastAsiaTheme="minorHAnsi" w:hAnsi="Arial" w:cs="Arial"/>
                <w:sz w:val="22"/>
                <w:szCs w:val="22"/>
              </w:rPr>
            </w:pPr>
            <w:r w:rsidRPr="00337518">
              <w:rPr>
                <w:rFonts w:ascii="Arial" w:eastAsiaTheme="minorHAnsi" w:hAnsi="Arial" w:cs="Arial"/>
                <w:sz w:val="22"/>
                <w:szCs w:val="22"/>
              </w:rPr>
              <w:lastRenderedPageBreak/>
              <w:t>Polk Regional Water Cooperative (PRWC) is another potential project funding vehicle. The District</w:t>
            </w:r>
            <w:r>
              <w:rPr>
                <w:rFonts w:ascii="Arial" w:eastAsiaTheme="minorHAnsi" w:hAnsi="Arial" w:cs="Arial"/>
                <w:sz w:val="22"/>
                <w:szCs w:val="22"/>
              </w:rPr>
              <w:t xml:space="preserve"> </w:t>
            </w:r>
            <w:r w:rsidRPr="00337518">
              <w:rPr>
                <w:rFonts w:ascii="Arial" w:eastAsiaTheme="minorHAnsi" w:hAnsi="Arial" w:cs="Arial"/>
                <w:sz w:val="22"/>
                <w:szCs w:val="22"/>
              </w:rPr>
              <w:t>approved a resolution dedicating $25 million over five years to fund PRWC alternative water supply</w:t>
            </w:r>
            <w:r>
              <w:rPr>
                <w:rFonts w:ascii="Arial" w:eastAsiaTheme="minorHAnsi" w:hAnsi="Arial" w:cs="Arial"/>
                <w:sz w:val="22"/>
                <w:szCs w:val="22"/>
              </w:rPr>
              <w:t xml:space="preserve"> </w:t>
            </w:r>
            <w:r w:rsidRPr="00337518">
              <w:rPr>
                <w:rFonts w:ascii="Arial" w:eastAsiaTheme="minorHAnsi" w:hAnsi="Arial" w:cs="Arial"/>
                <w:sz w:val="22"/>
                <w:szCs w:val="22"/>
              </w:rPr>
              <w:t>projects. The Peace Creek Integrated Water Supply Project was identified as one of three</w:t>
            </w:r>
            <w:r>
              <w:rPr>
                <w:rFonts w:ascii="Arial" w:eastAsiaTheme="minorHAnsi" w:hAnsi="Arial" w:cs="Arial"/>
                <w:sz w:val="22"/>
                <w:szCs w:val="22"/>
              </w:rPr>
              <w:t xml:space="preserve"> </w:t>
            </w:r>
            <w:r w:rsidRPr="00337518">
              <w:rPr>
                <w:rFonts w:ascii="Arial" w:eastAsiaTheme="minorHAnsi" w:hAnsi="Arial" w:cs="Arial"/>
                <w:sz w:val="22"/>
                <w:szCs w:val="22"/>
              </w:rPr>
              <w:t>priority projects to receive funding support. The Lake Eva and Lake Henry Restoration project</w:t>
            </w:r>
            <w:r>
              <w:rPr>
                <w:rFonts w:ascii="Arial" w:eastAsiaTheme="minorHAnsi" w:hAnsi="Arial" w:cs="Arial"/>
                <w:sz w:val="22"/>
                <w:szCs w:val="22"/>
              </w:rPr>
              <w:t xml:space="preserve"> </w:t>
            </w:r>
            <w:r w:rsidRPr="00337518">
              <w:rPr>
                <w:rFonts w:ascii="Arial" w:eastAsiaTheme="minorHAnsi" w:hAnsi="Arial" w:cs="Arial"/>
                <w:sz w:val="22"/>
                <w:szCs w:val="22"/>
              </w:rPr>
              <w:t>provides additional water supply and natural resources benefits within Peach Creek Watershed and</w:t>
            </w:r>
            <w:r>
              <w:rPr>
                <w:rFonts w:ascii="Arial" w:eastAsiaTheme="minorHAnsi" w:hAnsi="Arial" w:cs="Arial"/>
                <w:sz w:val="22"/>
                <w:szCs w:val="22"/>
              </w:rPr>
              <w:t xml:space="preserve"> </w:t>
            </w:r>
            <w:r w:rsidRPr="00337518">
              <w:rPr>
                <w:rFonts w:ascii="Arial" w:eastAsiaTheme="minorHAnsi" w:hAnsi="Arial" w:cs="Arial"/>
                <w:sz w:val="22"/>
                <w:szCs w:val="22"/>
              </w:rPr>
              <w:t>should be considered for PRWC funding.</w:t>
            </w:r>
          </w:p>
          <w:p w14:paraId="155F543A" w14:textId="77777777" w:rsidR="00AA1716" w:rsidRDefault="00AA1716" w:rsidP="00846864">
            <w:pPr>
              <w:pStyle w:val="Default"/>
              <w:rPr>
                <w:rFonts w:ascii="Arial" w:hAnsi="Arial" w:cs="Arial"/>
                <w:iCs/>
                <w:sz w:val="22"/>
                <w:szCs w:val="22"/>
              </w:rPr>
            </w:pPr>
          </w:p>
          <w:p w14:paraId="052F01CD" w14:textId="77777777" w:rsidR="00AA1716" w:rsidRPr="00B908DE" w:rsidRDefault="00AA1716" w:rsidP="00846864">
            <w:pPr>
              <w:pStyle w:val="Default"/>
              <w:rPr>
                <w:rFonts w:ascii="Arial" w:hAnsi="Arial" w:cs="Arial"/>
                <w:iCs/>
                <w:sz w:val="22"/>
                <w:szCs w:val="22"/>
              </w:rPr>
            </w:pPr>
            <w:r w:rsidRPr="00B908DE">
              <w:rPr>
                <w:rFonts w:ascii="Arial" w:hAnsi="Arial" w:cs="Arial"/>
                <w:iCs/>
                <w:sz w:val="22"/>
                <w:szCs w:val="22"/>
              </w:rPr>
              <w:t>The total project cost, including land acquisition $</w:t>
            </w:r>
            <w:r>
              <w:rPr>
                <w:rFonts w:ascii="Arial" w:hAnsi="Arial" w:cs="Arial"/>
                <w:iCs/>
                <w:sz w:val="22"/>
                <w:szCs w:val="22"/>
              </w:rPr>
              <w:t>TBD</w:t>
            </w:r>
          </w:p>
          <w:p w14:paraId="7764C8F2" w14:textId="77777777" w:rsidR="00AA1716" w:rsidRPr="00B908DE" w:rsidRDefault="00AA1716" w:rsidP="00846864">
            <w:pPr>
              <w:pStyle w:val="Default"/>
              <w:rPr>
                <w:rFonts w:ascii="Arial" w:hAnsi="Arial" w:cs="Arial"/>
                <w:iCs/>
                <w:sz w:val="22"/>
                <w:szCs w:val="22"/>
              </w:rPr>
            </w:pPr>
          </w:p>
          <w:p w14:paraId="707DE3F2" w14:textId="77777777" w:rsidR="00AA1716" w:rsidRPr="00B908DE" w:rsidRDefault="00AA1716" w:rsidP="00846864">
            <w:pPr>
              <w:pStyle w:val="Default"/>
              <w:rPr>
                <w:rFonts w:ascii="Arial" w:hAnsi="Arial" w:cs="Arial"/>
                <w:iCs/>
                <w:sz w:val="22"/>
                <w:szCs w:val="22"/>
              </w:rPr>
            </w:pPr>
            <w:r w:rsidRPr="00B908DE">
              <w:rPr>
                <w:rFonts w:ascii="Arial" w:hAnsi="Arial" w:cs="Arial"/>
                <w:iCs/>
                <w:sz w:val="22"/>
                <w:szCs w:val="22"/>
              </w:rPr>
              <w:t>The cost includes a 319(h) Clean Water Act Section grant of $</w:t>
            </w:r>
            <w:r>
              <w:rPr>
                <w:rFonts w:ascii="Arial" w:hAnsi="Arial" w:cs="Arial"/>
                <w:iCs/>
                <w:sz w:val="22"/>
                <w:szCs w:val="22"/>
              </w:rPr>
              <w:t>TBD</w:t>
            </w:r>
          </w:p>
          <w:p w14:paraId="289EBAD2" w14:textId="77777777" w:rsidR="00AA1716" w:rsidRPr="00B908DE" w:rsidRDefault="00AA1716" w:rsidP="00846864">
            <w:pPr>
              <w:pStyle w:val="Default"/>
              <w:rPr>
                <w:rFonts w:ascii="Arial" w:hAnsi="Arial" w:cs="Arial"/>
                <w:iCs/>
                <w:sz w:val="22"/>
                <w:szCs w:val="22"/>
              </w:rPr>
            </w:pPr>
          </w:p>
          <w:p w14:paraId="6C71C029" w14:textId="77777777" w:rsidR="00AA1716" w:rsidRPr="00B908DE" w:rsidRDefault="00AA1716" w:rsidP="00846864">
            <w:pPr>
              <w:pStyle w:val="Default"/>
              <w:rPr>
                <w:rFonts w:ascii="Arial" w:hAnsi="Arial" w:cs="Arial"/>
                <w:iCs/>
                <w:sz w:val="22"/>
                <w:szCs w:val="22"/>
              </w:rPr>
            </w:pPr>
            <w:r w:rsidRPr="00B908DE">
              <w:rPr>
                <w:rFonts w:ascii="Arial" w:hAnsi="Arial" w:cs="Arial"/>
                <w:iCs/>
                <w:sz w:val="22"/>
                <w:szCs w:val="22"/>
              </w:rPr>
              <w:t xml:space="preserve">The estimated 20-year operation and maintenance cost is </w:t>
            </w:r>
            <w:r>
              <w:rPr>
                <w:rFonts w:ascii="Arial" w:hAnsi="Arial" w:cs="Arial"/>
                <w:iCs/>
                <w:sz w:val="22"/>
                <w:szCs w:val="22"/>
              </w:rPr>
              <w:t>$10,266,000</w:t>
            </w:r>
            <w:r w:rsidRPr="00B908DE">
              <w:rPr>
                <w:rFonts w:ascii="Arial" w:hAnsi="Arial" w:cs="Arial"/>
                <w:iCs/>
                <w:sz w:val="22"/>
                <w:szCs w:val="22"/>
              </w:rPr>
              <w:t>.</w:t>
            </w:r>
          </w:p>
          <w:p w14:paraId="62E5D5BC" w14:textId="77777777" w:rsidR="00AA1716" w:rsidRPr="00B908DE" w:rsidRDefault="00AA1716" w:rsidP="00846864">
            <w:pPr>
              <w:pStyle w:val="Default"/>
              <w:rPr>
                <w:rFonts w:ascii="Arial" w:hAnsi="Arial" w:cs="Arial"/>
                <w:i/>
                <w:iCs/>
                <w:sz w:val="22"/>
                <w:szCs w:val="22"/>
              </w:rPr>
            </w:pPr>
          </w:p>
          <w:p w14:paraId="26457C6B" w14:textId="77777777" w:rsidR="00AA1716" w:rsidRPr="00B908DE" w:rsidRDefault="00AA1716" w:rsidP="00846864">
            <w:pPr>
              <w:pStyle w:val="Default"/>
              <w:rPr>
                <w:rFonts w:ascii="Arial" w:hAnsi="Arial" w:cs="Arial"/>
                <w:i/>
                <w:sz w:val="22"/>
                <w:szCs w:val="22"/>
              </w:rPr>
            </w:pPr>
          </w:p>
        </w:tc>
      </w:tr>
      <w:tr w:rsidR="00AA1716" w:rsidRPr="00B908DE" w14:paraId="6ED64FC8" w14:textId="77777777" w:rsidTr="00846864">
        <w:trPr>
          <w:trHeight w:val="231"/>
        </w:trPr>
        <w:tc>
          <w:tcPr>
            <w:tcW w:w="90" w:type="dxa"/>
          </w:tcPr>
          <w:p w14:paraId="17B1D74E" w14:textId="77777777" w:rsidR="00AA1716" w:rsidRPr="00B908DE" w:rsidRDefault="00AA1716" w:rsidP="00846864">
            <w:pPr>
              <w:pStyle w:val="Default"/>
              <w:jc w:val="center"/>
              <w:rPr>
                <w:rFonts w:ascii="Arial" w:hAnsi="Arial" w:cs="Arial"/>
                <w:sz w:val="22"/>
                <w:szCs w:val="22"/>
              </w:rPr>
            </w:pPr>
          </w:p>
        </w:tc>
        <w:tc>
          <w:tcPr>
            <w:tcW w:w="1925" w:type="dxa"/>
            <w:tcBorders>
              <w:right w:val="single" w:sz="8" w:space="0" w:color="000000"/>
            </w:tcBorders>
            <w:tcMar>
              <w:top w:w="72" w:type="dxa"/>
              <w:left w:w="72" w:type="dxa"/>
              <w:bottom w:w="72" w:type="dxa"/>
              <w:right w:w="72" w:type="dxa"/>
            </w:tcMar>
          </w:tcPr>
          <w:p w14:paraId="1C9D90DF" w14:textId="77777777" w:rsidR="00AA1716" w:rsidRPr="00B908DE" w:rsidRDefault="00AA1716" w:rsidP="00846864">
            <w:pPr>
              <w:pStyle w:val="Default"/>
              <w:rPr>
                <w:rFonts w:ascii="Arial" w:hAnsi="Arial" w:cs="Arial"/>
                <w:sz w:val="22"/>
                <w:szCs w:val="22"/>
              </w:rPr>
            </w:pPr>
            <w:r w:rsidRPr="00B908DE">
              <w:rPr>
                <w:rFonts w:ascii="Arial" w:hAnsi="Arial" w:cs="Arial"/>
                <w:sz w:val="22"/>
                <w:szCs w:val="22"/>
              </w:rPr>
              <w:t>Land Acquisition</w:t>
            </w:r>
          </w:p>
          <w:p w14:paraId="63CB8411" w14:textId="77777777" w:rsidR="00AA1716" w:rsidRPr="00B908DE" w:rsidRDefault="00AA1716" w:rsidP="00846864">
            <w:pPr>
              <w:pStyle w:val="Default"/>
              <w:rPr>
                <w:rFonts w:ascii="Arial" w:hAnsi="Arial" w:cs="Arial"/>
                <w:sz w:val="22"/>
                <w:szCs w:val="22"/>
              </w:rPr>
            </w:pPr>
            <w:r w:rsidRPr="00B908DE">
              <w:rPr>
                <w:rFonts w:ascii="Arial" w:hAnsi="Arial" w:cs="Arial"/>
                <w:sz w:val="22"/>
                <w:szCs w:val="22"/>
              </w:rPr>
              <w:t>(if applicable)</w:t>
            </w:r>
          </w:p>
        </w:tc>
        <w:tc>
          <w:tcPr>
            <w:tcW w:w="8905"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11965DD7" w14:textId="77777777" w:rsidR="00AA1716" w:rsidRPr="00234AEB" w:rsidRDefault="00AA1716" w:rsidP="00846864">
            <w:pPr>
              <w:pStyle w:val="Default"/>
              <w:rPr>
                <w:rFonts w:ascii="Arial" w:hAnsi="Arial" w:cs="Arial"/>
                <w:b/>
                <w:iCs/>
                <w:sz w:val="22"/>
                <w:szCs w:val="22"/>
                <w:u w:val="single"/>
              </w:rPr>
            </w:pPr>
            <w:r w:rsidRPr="00234AEB">
              <w:rPr>
                <w:rFonts w:ascii="Arial" w:hAnsi="Arial" w:cs="Arial"/>
                <w:b/>
                <w:iCs/>
                <w:sz w:val="22"/>
                <w:szCs w:val="22"/>
                <w:u w:val="single"/>
              </w:rPr>
              <w:t>Funding Source:</w:t>
            </w:r>
          </w:p>
          <w:p w14:paraId="509AB687" w14:textId="77777777" w:rsidR="00AA1716" w:rsidRDefault="00AA1716" w:rsidP="00846864">
            <w:pPr>
              <w:pStyle w:val="Default"/>
              <w:rPr>
                <w:rFonts w:ascii="Arial" w:hAnsi="Arial" w:cs="Arial"/>
                <w:b/>
                <w:iCs/>
                <w:sz w:val="22"/>
                <w:szCs w:val="22"/>
              </w:rPr>
            </w:pPr>
          </w:p>
          <w:p w14:paraId="5A594670" w14:textId="50D429F8" w:rsidR="00AA1716" w:rsidRDefault="00AA1716" w:rsidP="00846864">
            <w:pPr>
              <w:pStyle w:val="Default"/>
              <w:rPr>
                <w:rFonts w:ascii="Arial" w:hAnsi="Arial" w:cs="Arial"/>
                <w:b/>
                <w:iCs/>
                <w:sz w:val="22"/>
                <w:szCs w:val="22"/>
              </w:rPr>
            </w:pPr>
            <w:r w:rsidRPr="00B908DE">
              <w:rPr>
                <w:rFonts w:ascii="Arial" w:hAnsi="Arial" w:cs="Arial"/>
                <w:iCs/>
                <w:sz w:val="22"/>
                <w:szCs w:val="22"/>
              </w:rPr>
              <w:t>Total………………………………………………</w:t>
            </w:r>
            <w:r w:rsidR="00CF6398">
              <w:rPr>
                <w:rFonts w:ascii="Arial" w:hAnsi="Arial" w:cs="Arial"/>
                <w:iCs/>
                <w:sz w:val="22"/>
                <w:szCs w:val="22"/>
              </w:rPr>
              <w:t>8</w:t>
            </w:r>
            <w:r w:rsidR="00846864">
              <w:rPr>
                <w:rFonts w:ascii="Arial" w:hAnsi="Arial" w:cs="Arial"/>
                <w:iCs/>
                <w:sz w:val="22"/>
                <w:szCs w:val="22"/>
              </w:rPr>
              <w:t>,000,000</w:t>
            </w:r>
            <w:r w:rsidR="00846864" w:rsidRPr="00B908DE">
              <w:rPr>
                <w:rFonts w:ascii="Arial" w:hAnsi="Arial" w:cs="Arial"/>
                <w:iCs/>
                <w:sz w:val="22"/>
                <w:szCs w:val="22"/>
              </w:rPr>
              <w:t>…………………...$</w:t>
            </w:r>
            <w:r w:rsidR="00846864">
              <w:rPr>
                <w:rFonts w:ascii="Arial" w:hAnsi="Arial" w:cs="Arial"/>
                <w:iCs/>
                <w:sz w:val="22"/>
                <w:szCs w:val="22"/>
              </w:rPr>
              <w:t xml:space="preserve"> County, Haines City, Winter Haven, </w:t>
            </w:r>
            <w:proofErr w:type="gramStart"/>
            <w:r w:rsidR="00846864">
              <w:rPr>
                <w:rFonts w:ascii="Arial" w:hAnsi="Arial" w:cs="Arial"/>
                <w:iCs/>
                <w:sz w:val="22"/>
                <w:szCs w:val="22"/>
              </w:rPr>
              <w:t>FDEP  and</w:t>
            </w:r>
            <w:proofErr w:type="gramEnd"/>
            <w:r w:rsidR="00846864">
              <w:rPr>
                <w:rFonts w:ascii="Arial" w:hAnsi="Arial" w:cs="Arial"/>
                <w:iCs/>
                <w:sz w:val="22"/>
                <w:szCs w:val="22"/>
              </w:rPr>
              <w:t xml:space="preserve"> additional grants</w:t>
            </w:r>
            <w:r w:rsidR="00846864" w:rsidRPr="00B908DE">
              <w:rPr>
                <w:rFonts w:ascii="Arial" w:hAnsi="Arial" w:cs="Arial"/>
                <w:iCs/>
                <w:sz w:val="22"/>
                <w:szCs w:val="22"/>
              </w:rPr>
              <w:t xml:space="preserve"> </w:t>
            </w:r>
          </w:p>
          <w:p w14:paraId="2DF01805" w14:textId="77777777" w:rsidR="00AA1716" w:rsidRPr="00234AEB" w:rsidRDefault="00AA1716" w:rsidP="00846864">
            <w:pPr>
              <w:pStyle w:val="Default"/>
              <w:rPr>
                <w:rFonts w:ascii="Arial" w:hAnsi="Arial" w:cs="Arial"/>
                <w:b/>
                <w:iCs/>
                <w:sz w:val="22"/>
                <w:szCs w:val="22"/>
                <w:u w:val="single"/>
              </w:rPr>
            </w:pPr>
          </w:p>
        </w:tc>
      </w:tr>
      <w:tr w:rsidR="00AA1716" w:rsidRPr="00B908DE" w14:paraId="4D270E3C" w14:textId="77777777" w:rsidTr="00846864">
        <w:trPr>
          <w:trHeight w:val="231"/>
        </w:trPr>
        <w:tc>
          <w:tcPr>
            <w:tcW w:w="90" w:type="dxa"/>
          </w:tcPr>
          <w:p w14:paraId="2EBF8EF0" w14:textId="77777777" w:rsidR="00AA1716" w:rsidRPr="00B908DE" w:rsidRDefault="00AA1716" w:rsidP="00846864">
            <w:pPr>
              <w:pStyle w:val="Default"/>
              <w:jc w:val="center"/>
              <w:rPr>
                <w:rFonts w:ascii="Arial" w:hAnsi="Arial" w:cs="Arial"/>
                <w:sz w:val="22"/>
                <w:szCs w:val="22"/>
              </w:rPr>
            </w:pPr>
          </w:p>
        </w:tc>
        <w:tc>
          <w:tcPr>
            <w:tcW w:w="1925" w:type="dxa"/>
            <w:tcBorders>
              <w:right w:val="single" w:sz="8" w:space="0" w:color="000000"/>
            </w:tcBorders>
            <w:tcMar>
              <w:top w:w="72" w:type="dxa"/>
              <w:left w:w="72" w:type="dxa"/>
              <w:bottom w:w="72" w:type="dxa"/>
              <w:right w:w="72" w:type="dxa"/>
            </w:tcMar>
          </w:tcPr>
          <w:p w14:paraId="05DB5A98" w14:textId="77777777" w:rsidR="00AA1716" w:rsidRPr="00B908DE" w:rsidRDefault="00AA1716" w:rsidP="00846864">
            <w:pPr>
              <w:pStyle w:val="Default"/>
              <w:rPr>
                <w:rFonts w:ascii="Arial" w:hAnsi="Arial" w:cs="Arial"/>
                <w:sz w:val="22"/>
                <w:szCs w:val="22"/>
              </w:rPr>
            </w:pPr>
            <w:r w:rsidRPr="00B908DE">
              <w:rPr>
                <w:rFonts w:ascii="Arial" w:hAnsi="Arial" w:cs="Arial"/>
                <w:sz w:val="22"/>
                <w:szCs w:val="22"/>
              </w:rPr>
              <w:t>Design and Construction</w:t>
            </w:r>
          </w:p>
          <w:p w14:paraId="4B2F1EAF" w14:textId="77777777" w:rsidR="00AA1716" w:rsidRPr="00B908DE" w:rsidRDefault="00AA1716" w:rsidP="00846864">
            <w:pPr>
              <w:pStyle w:val="Default"/>
              <w:rPr>
                <w:rFonts w:ascii="Arial" w:hAnsi="Arial" w:cs="Arial"/>
                <w:sz w:val="22"/>
                <w:szCs w:val="22"/>
              </w:rPr>
            </w:pPr>
            <w:r w:rsidRPr="00B908DE">
              <w:rPr>
                <w:rFonts w:ascii="Arial" w:hAnsi="Arial" w:cs="Arial"/>
                <w:sz w:val="22"/>
                <w:szCs w:val="22"/>
              </w:rPr>
              <w:t>(if applicable)</w:t>
            </w:r>
          </w:p>
        </w:tc>
        <w:tc>
          <w:tcPr>
            <w:tcW w:w="8905" w:type="dxa"/>
            <w:tcBorders>
              <w:top w:val="single" w:sz="8" w:space="0" w:color="000000"/>
              <w:left w:val="single" w:sz="8" w:space="0" w:color="000000"/>
              <w:bottom w:val="single" w:sz="8" w:space="0" w:color="000000"/>
              <w:right w:val="single" w:sz="8" w:space="0" w:color="000000"/>
            </w:tcBorders>
            <w:tcMar>
              <w:top w:w="72" w:type="dxa"/>
              <w:left w:w="72" w:type="dxa"/>
              <w:bottom w:w="72" w:type="dxa"/>
              <w:right w:w="72" w:type="dxa"/>
            </w:tcMar>
          </w:tcPr>
          <w:p w14:paraId="69B8F285" w14:textId="77777777" w:rsidR="00AA1716" w:rsidRPr="00234AEB" w:rsidRDefault="00AA1716" w:rsidP="00846864">
            <w:pPr>
              <w:pStyle w:val="Default"/>
              <w:rPr>
                <w:rFonts w:ascii="Arial" w:hAnsi="Arial" w:cs="Arial"/>
                <w:b/>
                <w:iCs/>
                <w:sz w:val="22"/>
                <w:szCs w:val="22"/>
                <w:u w:val="single"/>
              </w:rPr>
            </w:pPr>
            <w:r w:rsidRPr="00234AEB">
              <w:rPr>
                <w:rFonts w:ascii="Arial" w:hAnsi="Arial" w:cs="Arial"/>
                <w:b/>
                <w:iCs/>
                <w:sz w:val="22"/>
                <w:szCs w:val="22"/>
                <w:u w:val="single"/>
              </w:rPr>
              <w:t>Funding Source:</w:t>
            </w:r>
          </w:p>
          <w:p w14:paraId="773CB513" w14:textId="77777777" w:rsidR="00AA1716" w:rsidRDefault="00AA1716" w:rsidP="00846864">
            <w:pPr>
              <w:pStyle w:val="Default"/>
              <w:rPr>
                <w:rFonts w:ascii="Arial" w:hAnsi="Arial" w:cs="Arial"/>
                <w:b/>
                <w:iCs/>
                <w:sz w:val="22"/>
                <w:szCs w:val="22"/>
              </w:rPr>
            </w:pPr>
          </w:p>
          <w:p w14:paraId="30837A97" w14:textId="132B16B8" w:rsidR="00CF6398" w:rsidRDefault="00AA1716" w:rsidP="00CF6398">
            <w:pPr>
              <w:pStyle w:val="Default"/>
              <w:rPr>
                <w:rFonts w:ascii="Arial" w:hAnsi="Arial" w:cs="Arial"/>
                <w:b/>
                <w:iCs/>
                <w:sz w:val="22"/>
                <w:szCs w:val="22"/>
              </w:rPr>
            </w:pPr>
            <w:r w:rsidRPr="00B908DE">
              <w:rPr>
                <w:rFonts w:ascii="Arial" w:hAnsi="Arial" w:cs="Arial"/>
                <w:iCs/>
                <w:sz w:val="22"/>
                <w:szCs w:val="22"/>
              </w:rPr>
              <w:t>Total……………………………………………………………………...$</w:t>
            </w:r>
            <w:r>
              <w:rPr>
                <w:rFonts w:ascii="Arial" w:hAnsi="Arial" w:cs="Arial"/>
                <w:iCs/>
                <w:sz w:val="22"/>
                <w:szCs w:val="22"/>
              </w:rPr>
              <w:t>7,128,000</w:t>
            </w:r>
            <w:r w:rsidR="00CF6398">
              <w:rPr>
                <w:rFonts w:ascii="Arial" w:hAnsi="Arial" w:cs="Arial"/>
                <w:iCs/>
                <w:sz w:val="22"/>
                <w:szCs w:val="22"/>
              </w:rPr>
              <w:t xml:space="preserve"> Haines City, Winter Haven, FDEP, SWFWMD and County</w:t>
            </w:r>
          </w:p>
          <w:p w14:paraId="6EFB9528" w14:textId="3F02CE7E" w:rsidR="00AA1716" w:rsidRDefault="00AA1716" w:rsidP="00846864">
            <w:pPr>
              <w:pStyle w:val="Default"/>
              <w:rPr>
                <w:rFonts w:ascii="Arial" w:hAnsi="Arial" w:cs="Arial"/>
                <w:b/>
                <w:iCs/>
                <w:sz w:val="22"/>
                <w:szCs w:val="22"/>
              </w:rPr>
            </w:pPr>
          </w:p>
          <w:p w14:paraId="44961817" w14:textId="77777777" w:rsidR="00AA1716" w:rsidRPr="00B908DE" w:rsidRDefault="00AA1716" w:rsidP="00846864">
            <w:pPr>
              <w:pStyle w:val="Default"/>
              <w:rPr>
                <w:rFonts w:ascii="Arial" w:hAnsi="Arial" w:cs="Arial"/>
                <w:sz w:val="22"/>
                <w:szCs w:val="22"/>
              </w:rPr>
            </w:pPr>
          </w:p>
        </w:tc>
      </w:tr>
      <w:tr w:rsidR="00AA1716" w:rsidRPr="00B908DE" w14:paraId="175274D6" w14:textId="77777777" w:rsidTr="00846864">
        <w:trPr>
          <w:trHeight w:val="231"/>
        </w:trPr>
        <w:tc>
          <w:tcPr>
            <w:tcW w:w="10920" w:type="dxa"/>
            <w:gridSpan w:val="3"/>
          </w:tcPr>
          <w:p w14:paraId="6E59F281" w14:textId="77777777" w:rsidR="00AA1716" w:rsidRDefault="00AA1716" w:rsidP="00846864">
            <w:pPr>
              <w:pStyle w:val="Default"/>
              <w:rPr>
                <w:rFonts w:ascii="Arial" w:hAnsi="Arial" w:cs="Arial"/>
                <w:i/>
                <w:iCs/>
                <w:sz w:val="22"/>
                <w:szCs w:val="22"/>
              </w:rPr>
            </w:pPr>
          </w:p>
          <w:p w14:paraId="0BB92F7C" w14:textId="77777777" w:rsidR="00AA1716" w:rsidRDefault="00AA1716" w:rsidP="00846864">
            <w:pPr>
              <w:pStyle w:val="Default"/>
              <w:rPr>
                <w:rFonts w:ascii="Arial" w:hAnsi="Arial" w:cs="Arial"/>
                <w:i/>
                <w:iCs/>
                <w:sz w:val="22"/>
                <w:szCs w:val="22"/>
              </w:rPr>
            </w:pPr>
          </w:p>
          <w:p w14:paraId="5A5F5BD2" w14:textId="77777777" w:rsidR="00AA1716" w:rsidRPr="00B908DE" w:rsidRDefault="00AA1716" w:rsidP="00846864">
            <w:pPr>
              <w:pStyle w:val="Default"/>
              <w:rPr>
                <w:rFonts w:ascii="Arial" w:hAnsi="Arial" w:cs="Arial"/>
                <w:i/>
                <w:iCs/>
                <w:sz w:val="22"/>
                <w:szCs w:val="22"/>
              </w:rPr>
            </w:pPr>
          </w:p>
        </w:tc>
      </w:tr>
      <w:tr w:rsidR="00AA1716" w:rsidRPr="00B908DE" w14:paraId="24444E93" w14:textId="77777777" w:rsidTr="00846864">
        <w:trPr>
          <w:trHeight w:val="231"/>
        </w:trPr>
        <w:tc>
          <w:tcPr>
            <w:tcW w:w="10920" w:type="dxa"/>
            <w:gridSpan w:val="3"/>
          </w:tcPr>
          <w:p w14:paraId="5158FEA6" w14:textId="77777777" w:rsidR="00AA1716" w:rsidRDefault="00AA1716" w:rsidP="00846864">
            <w:pPr>
              <w:ind w:left="540" w:hanging="540"/>
              <w:rPr>
                <w:rFonts w:ascii="Arial" w:hAnsi="Arial" w:cs="Arial"/>
                <w:sz w:val="22"/>
                <w:szCs w:val="22"/>
              </w:rPr>
            </w:pPr>
          </w:p>
          <w:p w14:paraId="5E2DF607" w14:textId="77777777" w:rsidR="00AA1716" w:rsidRPr="00B908DE" w:rsidRDefault="00AA1716" w:rsidP="00846864">
            <w:pPr>
              <w:ind w:left="540" w:hanging="540"/>
              <w:rPr>
                <w:rFonts w:ascii="Arial" w:hAnsi="Arial" w:cs="Arial"/>
                <w:sz w:val="22"/>
                <w:szCs w:val="22"/>
              </w:rPr>
            </w:pPr>
          </w:p>
        </w:tc>
      </w:tr>
    </w:tbl>
    <w:p w14:paraId="6B8723AF" w14:textId="77777777" w:rsidR="00AA1716" w:rsidRPr="00B908DE" w:rsidRDefault="00AA1716" w:rsidP="00AA1716">
      <w:pPr>
        <w:rPr>
          <w:rFonts w:ascii="Arial" w:hAnsi="Arial" w:cs="Arial"/>
          <w:b/>
          <w:sz w:val="22"/>
          <w:szCs w:val="22"/>
        </w:rPr>
      </w:pPr>
      <w:r w:rsidRPr="00B908DE">
        <w:rPr>
          <w:rFonts w:ascii="Arial" w:hAnsi="Arial" w:cs="Arial"/>
          <w:b/>
          <w:sz w:val="22"/>
          <w:szCs w:val="22"/>
        </w:rPr>
        <w:t>References:</w:t>
      </w:r>
    </w:p>
    <w:p w14:paraId="3A70D8F3" w14:textId="77777777" w:rsidR="00AA1716" w:rsidRPr="00B908DE" w:rsidRDefault="00AA1716" w:rsidP="00AA1716">
      <w:pPr>
        <w:rPr>
          <w:rFonts w:ascii="Arial" w:hAnsi="Arial" w:cs="Arial"/>
          <w:b/>
          <w:sz w:val="22"/>
          <w:szCs w:val="22"/>
        </w:rPr>
      </w:pPr>
    </w:p>
    <w:p w14:paraId="163FBD2B" w14:textId="77777777" w:rsidR="00AA1716" w:rsidRPr="00AE0F29" w:rsidRDefault="00AA1716" w:rsidP="00AA1716">
      <w:pPr>
        <w:pStyle w:val="Default"/>
      </w:pPr>
      <w:r w:rsidRPr="00B908DE">
        <w:rPr>
          <w:rFonts w:ascii="Arial" w:hAnsi="Arial" w:cs="Arial"/>
          <w:sz w:val="22"/>
          <w:szCs w:val="22"/>
        </w:rPr>
        <w:tab/>
      </w:r>
      <w:r w:rsidRPr="00B908DE">
        <w:rPr>
          <w:rFonts w:ascii="Arial" w:hAnsi="Arial" w:cs="Arial"/>
          <w:sz w:val="22"/>
          <w:szCs w:val="22"/>
        </w:rPr>
        <w:tab/>
      </w:r>
      <w:r>
        <w:t>“</w:t>
      </w:r>
      <w:r>
        <w:rPr>
          <w:bCs/>
          <w:sz w:val="23"/>
          <w:szCs w:val="23"/>
        </w:rPr>
        <w:t xml:space="preserve">Lake Eva and Lake Henry Restoration Feasibility Study” by Brown and Caldwell – Prepared for Haines City, Florida </w:t>
      </w:r>
      <w:r>
        <w:rPr>
          <w:sz w:val="23"/>
          <w:szCs w:val="23"/>
        </w:rPr>
        <w:t>August 29, 2019.</w:t>
      </w:r>
    </w:p>
    <w:p w14:paraId="54D93F28" w14:textId="731381B5" w:rsidR="00AA1716" w:rsidRDefault="00AA1716" w:rsidP="00AA1716">
      <w:pPr>
        <w:tabs>
          <w:tab w:val="left" w:pos="3191"/>
        </w:tabs>
        <w:rPr>
          <w:rFonts w:ascii="Arial" w:hAnsi="Arial" w:cs="Arial"/>
          <w:sz w:val="22"/>
          <w:szCs w:val="22"/>
        </w:rPr>
      </w:pPr>
    </w:p>
    <w:p w14:paraId="4E63E1AF" w14:textId="1B472C94" w:rsidR="00DA28E7" w:rsidRDefault="00DA28E7" w:rsidP="00AA1716">
      <w:pPr>
        <w:tabs>
          <w:tab w:val="left" w:pos="3191"/>
        </w:tabs>
        <w:rPr>
          <w:rFonts w:ascii="Arial" w:hAnsi="Arial" w:cs="Arial"/>
          <w:sz w:val="22"/>
          <w:szCs w:val="22"/>
        </w:rPr>
      </w:pPr>
    </w:p>
    <w:p w14:paraId="1485F0E0" w14:textId="7176834F" w:rsidR="00DA28E7" w:rsidRDefault="00DA28E7" w:rsidP="00AA1716">
      <w:pPr>
        <w:tabs>
          <w:tab w:val="left" w:pos="3191"/>
        </w:tabs>
        <w:rPr>
          <w:rFonts w:ascii="Arial" w:hAnsi="Arial" w:cs="Arial"/>
          <w:sz w:val="22"/>
          <w:szCs w:val="22"/>
        </w:rPr>
      </w:pPr>
    </w:p>
    <w:p w14:paraId="6A9867E8" w14:textId="73D71302" w:rsidR="00DA28E7" w:rsidRPr="00DA28E7" w:rsidRDefault="00DA28E7" w:rsidP="00DA28E7">
      <w:pPr>
        <w:rPr>
          <w:rFonts w:ascii="Arial" w:hAnsi="Arial" w:cs="Arial"/>
          <w:sz w:val="22"/>
          <w:szCs w:val="22"/>
        </w:rPr>
      </w:pPr>
    </w:p>
    <w:p w14:paraId="1D012ADD" w14:textId="50D632EE" w:rsidR="00DA28E7" w:rsidRPr="00DA28E7" w:rsidRDefault="00DA28E7" w:rsidP="00DA28E7">
      <w:pPr>
        <w:rPr>
          <w:rFonts w:ascii="Arial" w:hAnsi="Arial" w:cs="Arial"/>
          <w:sz w:val="22"/>
          <w:szCs w:val="22"/>
        </w:rPr>
      </w:pPr>
    </w:p>
    <w:p w14:paraId="446CBBB6" w14:textId="1A6A1A7F" w:rsidR="00DA28E7" w:rsidRPr="00DA28E7" w:rsidRDefault="00DA28E7" w:rsidP="00DA28E7">
      <w:pPr>
        <w:rPr>
          <w:rFonts w:ascii="Arial" w:hAnsi="Arial" w:cs="Arial"/>
          <w:sz w:val="22"/>
          <w:szCs w:val="22"/>
        </w:rPr>
      </w:pPr>
    </w:p>
    <w:p w14:paraId="73874AC2" w14:textId="284BDF67" w:rsidR="00DA28E7" w:rsidRPr="00DA28E7" w:rsidRDefault="00DA28E7" w:rsidP="00DA28E7">
      <w:pPr>
        <w:rPr>
          <w:rFonts w:ascii="Arial" w:hAnsi="Arial" w:cs="Arial"/>
          <w:sz w:val="22"/>
          <w:szCs w:val="22"/>
        </w:rPr>
      </w:pPr>
    </w:p>
    <w:p w14:paraId="01C62DB1" w14:textId="2AD3866A" w:rsidR="00DA28E7" w:rsidRPr="00DA28E7" w:rsidRDefault="00DA28E7" w:rsidP="00DA28E7">
      <w:pPr>
        <w:rPr>
          <w:rFonts w:ascii="Arial" w:hAnsi="Arial" w:cs="Arial"/>
          <w:sz w:val="22"/>
          <w:szCs w:val="22"/>
        </w:rPr>
      </w:pPr>
    </w:p>
    <w:p w14:paraId="0FD8634F" w14:textId="7B668D29" w:rsidR="00DA28E7" w:rsidRPr="00DA28E7" w:rsidRDefault="00DA28E7" w:rsidP="00DA28E7">
      <w:pPr>
        <w:rPr>
          <w:rFonts w:ascii="Arial" w:hAnsi="Arial" w:cs="Arial"/>
          <w:sz w:val="22"/>
          <w:szCs w:val="22"/>
        </w:rPr>
      </w:pPr>
    </w:p>
    <w:p w14:paraId="28425854" w14:textId="144360DD" w:rsidR="00DA28E7" w:rsidRPr="00DA28E7" w:rsidRDefault="00DA28E7" w:rsidP="00DA28E7">
      <w:pPr>
        <w:rPr>
          <w:rFonts w:ascii="Arial" w:hAnsi="Arial" w:cs="Arial"/>
          <w:sz w:val="22"/>
          <w:szCs w:val="22"/>
        </w:rPr>
      </w:pPr>
    </w:p>
    <w:p w14:paraId="77E7C9A9" w14:textId="12304E43" w:rsidR="00DA28E7" w:rsidRPr="00DA28E7" w:rsidRDefault="00DA28E7" w:rsidP="00DA28E7">
      <w:pPr>
        <w:rPr>
          <w:rFonts w:ascii="Arial" w:hAnsi="Arial" w:cs="Arial"/>
          <w:sz w:val="22"/>
          <w:szCs w:val="22"/>
        </w:rPr>
      </w:pPr>
    </w:p>
    <w:p w14:paraId="6237092D" w14:textId="7467DCF6" w:rsidR="00DA28E7" w:rsidRPr="00DA28E7" w:rsidRDefault="00DA28E7" w:rsidP="00DA28E7">
      <w:pPr>
        <w:rPr>
          <w:rFonts w:ascii="Arial" w:hAnsi="Arial" w:cs="Arial"/>
          <w:sz w:val="22"/>
          <w:szCs w:val="22"/>
        </w:rPr>
      </w:pPr>
    </w:p>
    <w:p w14:paraId="4F94AC7F" w14:textId="15AA69F8" w:rsidR="00DA28E7" w:rsidRDefault="00DA28E7" w:rsidP="00DA28E7">
      <w:pPr>
        <w:rPr>
          <w:rFonts w:ascii="Arial" w:hAnsi="Arial" w:cs="Arial"/>
          <w:sz w:val="22"/>
          <w:szCs w:val="22"/>
        </w:rPr>
      </w:pPr>
    </w:p>
    <w:p w14:paraId="45AFFCCD" w14:textId="18AC81EE" w:rsidR="00DA28E7" w:rsidRDefault="00DA28E7" w:rsidP="00DA28E7">
      <w:pPr>
        <w:tabs>
          <w:tab w:val="left" w:pos="4378"/>
        </w:tabs>
        <w:rPr>
          <w:rFonts w:ascii="Arial" w:hAnsi="Arial" w:cs="Arial"/>
          <w:sz w:val="22"/>
          <w:szCs w:val="22"/>
        </w:rPr>
      </w:pPr>
      <w:r>
        <w:rPr>
          <w:rFonts w:ascii="Arial" w:hAnsi="Arial" w:cs="Arial"/>
          <w:sz w:val="22"/>
          <w:szCs w:val="22"/>
        </w:rPr>
        <w:tab/>
      </w:r>
    </w:p>
    <w:p w14:paraId="2D0138D7" w14:textId="22EE5E7C" w:rsidR="00DA28E7" w:rsidRDefault="00DA28E7" w:rsidP="00DA28E7">
      <w:pPr>
        <w:tabs>
          <w:tab w:val="left" w:pos="4378"/>
        </w:tabs>
        <w:rPr>
          <w:rFonts w:ascii="Arial" w:hAnsi="Arial" w:cs="Arial"/>
          <w:sz w:val="22"/>
          <w:szCs w:val="22"/>
        </w:rPr>
      </w:pPr>
    </w:p>
    <w:p w14:paraId="2DAB6E60" w14:textId="24B61C9D" w:rsidR="00DA28E7" w:rsidRDefault="00DA28E7" w:rsidP="00DA28E7">
      <w:pPr>
        <w:tabs>
          <w:tab w:val="left" w:pos="4378"/>
        </w:tabs>
        <w:rPr>
          <w:rFonts w:ascii="Arial" w:hAnsi="Arial" w:cs="Arial"/>
          <w:sz w:val="22"/>
          <w:szCs w:val="22"/>
        </w:rPr>
      </w:pPr>
    </w:p>
    <w:p w14:paraId="79746E4D" w14:textId="02B873D1" w:rsidR="00DA28E7" w:rsidRDefault="00DA28E7" w:rsidP="00DA28E7">
      <w:pPr>
        <w:tabs>
          <w:tab w:val="left" w:pos="4378"/>
        </w:tabs>
        <w:rPr>
          <w:rFonts w:ascii="Arial" w:hAnsi="Arial" w:cs="Arial"/>
          <w:sz w:val="22"/>
          <w:szCs w:val="22"/>
        </w:rPr>
      </w:pPr>
    </w:p>
    <w:p w14:paraId="793FC581" w14:textId="1E88E8FE" w:rsidR="00DA28E7" w:rsidRDefault="00DA28E7" w:rsidP="00DA28E7">
      <w:pPr>
        <w:tabs>
          <w:tab w:val="left" w:pos="4378"/>
        </w:tabs>
        <w:rPr>
          <w:rFonts w:ascii="Arial" w:hAnsi="Arial" w:cs="Arial"/>
          <w:sz w:val="22"/>
          <w:szCs w:val="22"/>
        </w:rPr>
      </w:pPr>
    </w:p>
    <w:p w14:paraId="055F1DE3" w14:textId="0D7F024B" w:rsidR="00DA28E7" w:rsidRPr="005F66B2" w:rsidRDefault="00E3108D" w:rsidP="00DA28E7">
      <w:pPr>
        <w:tabs>
          <w:tab w:val="left" w:pos="4378"/>
        </w:tabs>
        <w:rPr>
          <w:rFonts w:ascii="Arial" w:hAnsi="Arial" w:cs="Arial"/>
          <w:b/>
          <w:bCs/>
        </w:rPr>
      </w:pPr>
      <w:r w:rsidRPr="005F66B2">
        <w:rPr>
          <w:rFonts w:ascii="Arial" w:hAnsi="Arial" w:cs="Arial"/>
          <w:b/>
          <w:bCs/>
        </w:rPr>
        <w:t>Attachment</w:t>
      </w:r>
      <w:r w:rsidR="00DA28E7" w:rsidRPr="005F66B2">
        <w:rPr>
          <w:rFonts w:ascii="Arial" w:hAnsi="Arial" w:cs="Arial"/>
          <w:b/>
          <w:bCs/>
        </w:rPr>
        <w:t xml:space="preserve"> 2. </w:t>
      </w:r>
      <w:r w:rsidRPr="005F66B2">
        <w:rPr>
          <w:rFonts w:ascii="Arial" w:hAnsi="Arial" w:cs="Arial"/>
          <w:b/>
          <w:bCs/>
        </w:rPr>
        <w:t xml:space="preserve">Lake Hamilton septic to sewer conversion project. </w:t>
      </w:r>
    </w:p>
    <w:p w14:paraId="0A52A25C" w14:textId="77777777" w:rsidR="00E3108D" w:rsidRDefault="00E3108D" w:rsidP="00DA28E7">
      <w:pPr>
        <w:tabs>
          <w:tab w:val="left" w:pos="3191"/>
        </w:tabs>
        <w:jc w:val="center"/>
        <w:rPr>
          <w:rFonts w:ascii="Arial" w:hAnsi="Arial" w:cs="Arial"/>
          <w:sz w:val="22"/>
          <w:szCs w:val="22"/>
        </w:rPr>
      </w:pPr>
    </w:p>
    <w:p w14:paraId="6BC659E7" w14:textId="581CB686" w:rsidR="00DA28E7" w:rsidRDefault="00DA28E7" w:rsidP="00DA28E7">
      <w:pPr>
        <w:tabs>
          <w:tab w:val="left" w:pos="3191"/>
        </w:tabs>
        <w:jc w:val="center"/>
        <w:rPr>
          <w:noProof/>
        </w:rPr>
      </w:pPr>
      <w:r>
        <w:rPr>
          <w:noProof/>
        </w:rPr>
        <w:drawing>
          <wp:inline distT="0" distB="0" distL="0" distR="0" wp14:anchorId="085011E7" wp14:editId="3241A441">
            <wp:extent cx="5656441" cy="7406031"/>
            <wp:effectExtent l="0" t="0" r="1905" b="4445"/>
            <wp:docPr id="45" name="Picture 4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able&#10;&#10;Description automatically generated"/>
                    <pic:cNvPicPr/>
                  </pic:nvPicPr>
                  <pic:blipFill>
                    <a:blip r:embed="rId39"/>
                    <a:stretch>
                      <a:fillRect/>
                    </a:stretch>
                  </pic:blipFill>
                  <pic:spPr>
                    <a:xfrm>
                      <a:off x="0" y="0"/>
                      <a:ext cx="5663260" cy="7414959"/>
                    </a:xfrm>
                    <a:prstGeom prst="rect">
                      <a:avLst/>
                    </a:prstGeom>
                  </pic:spPr>
                </pic:pic>
              </a:graphicData>
            </a:graphic>
          </wp:inline>
        </w:drawing>
      </w:r>
    </w:p>
    <w:p w14:paraId="60932432" w14:textId="07E07320" w:rsidR="00E3108D" w:rsidRDefault="00E3108D" w:rsidP="00E3108D">
      <w:pPr>
        <w:rPr>
          <w:noProof/>
        </w:rPr>
      </w:pPr>
    </w:p>
    <w:p w14:paraId="48AD47C0" w14:textId="0D2721EA" w:rsidR="00E3108D" w:rsidRDefault="00E3108D" w:rsidP="00E3108D">
      <w:pPr>
        <w:tabs>
          <w:tab w:val="left" w:pos="1060"/>
        </w:tabs>
        <w:rPr>
          <w:rFonts w:ascii="Arial" w:hAnsi="Arial" w:cs="Arial"/>
          <w:sz w:val="22"/>
          <w:szCs w:val="22"/>
        </w:rPr>
      </w:pPr>
      <w:r>
        <w:rPr>
          <w:rFonts w:ascii="Arial" w:hAnsi="Arial" w:cs="Arial"/>
          <w:sz w:val="22"/>
          <w:szCs w:val="22"/>
        </w:rPr>
        <w:tab/>
      </w:r>
    </w:p>
    <w:p w14:paraId="314CC6CE" w14:textId="69739A89" w:rsidR="00E3108D" w:rsidRDefault="00E3108D" w:rsidP="00E3108D">
      <w:pPr>
        <w:tabs>
          <w:tab w:val="left" w:pos="1060"/>
        </w:tabs>
        <w:rPr>
          <w:rFonts w:ascii="Arial" w:hAnsi="Arial" w:cs="Arial"/>
          <w:sz w:val="22"/>
          <w:szCs w:val="22"/>
        </w:rPr>
      </w:pPr>
    </w:p>
    <w:p w14:paraId="5DB6B304" w14:textId="08FF5D7A" w:rsidR="00E3108D" w:rsidRDefault="00E3108D" w:rsidP="00E3108D">
      <w:pPr>
        <w:tabs>
          <w:tab w:val="left" w:pos="1060"/>
        </w:tabs>
        <w:rPr>
          <w:rFonts w:ascii="Arial" w:hAnsi="Arial" w:cs="Arial"/>
          <w:sz w:val="22"/>
          <w:szCs w:val="22"/>
        </w:rPr>
      </w:pPr>
      <w:r>
        <w:rPr>
          <w:noProof/>
        </w:rPr>
        <w:lastRenderedPageBreak/>
        <w:drawing>
          <wp:inline distT="0" distB="0" distL="0" distR="0" wp14:anchorId="3FB6899D" wp14:editId="58CA335C">
            <wp:extent cx="6200775" cy="8391525"/>
            <wp:effectExtent l="0" t="0" r="9525" b="9525"/>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40"/>
                    <a:stretch>
                      <a:fillRect/>
                    </a:stretch>
                  </pic:blipFill>
                  <pic:spPr>
                    <a:xfrm>
                      <a:off x="0" y="0"/>
                      <a:ext cx="6200775" cy="8391525"/>
                    </a:xfrm>
                    <a:prstGeom prst="rect">
                      <a:avLst/>
                    </a:prstGeom>
                  </pic:spPr>
                </pic:pic>
              </a:graphicData>
            </a:graphic>
          </wp:inline>
        </w:drawing>
      </w:r>
    </w:p>
    <w:p w14:paraId="47B1C8FE" w14:textId="779DBC85" w:rsidR="00E3108D" w:rsidRDefault="00E3108D" w:rsidP="00E3108D">
      <w:pPr>
        <w:tabs>
          <w:tab w:val="left" w:pos="1060"/>
        </w:tabs>
        <w:rPr>
          <w:rFonts w:ascii="Arial" w:hAnsi="Arial" w:cs="Arial"/>
          <w:sz w:val="22"/>
          <w:szCs w:val="22"/>
        </w:rPr>
      </w:pPr>
      <w:r w:rsidRPr="00E3108D">
        <w:rPr>
          <w:noProof/>
        </w:rPr>
        <w:lastRenderedPageBreak/>
        <w:drawing>
          <wp:inline distT="0" distB="0" distL="0" distR="0" wp14:anchorId="6A8AF592" wp14:editId="6FFBC0F8">
            <wp:extent cx="6486525" cy="8486775"/>
            <wp:effectExtent l="0" t="0" r="9525" b="9525"/>
            <wp:docPr id="48" name="Picture 4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10;&#10;Description automatically generated"/>
                    <pic:cNvPicPr/>
                  </pic:nvPicPr>
                  <pic:blipFill>
                    <a:blip r:embed="rId41"/>
                    <a:stretch>
                      <a:fillRect/>
                    </a:stretch>
                  </pic:blipFill>
                  <pic:spPr>
                    <a:xfrm>
                      <a:off x="0" y="0"/>
                      <a:ext cx="6486525" cy="8486775"/>
                    </a:xfrm>
                    <a:prstGeom prst="rect">
                      <a:avLst/>
                    </a:prstGeom>
                  </pic:spPr>
                </pic:pic>
              </a:graphicData>
            </a:graphic>
          </wp:inline>
        </w:drawing>
      </w:r>
    </w:p>
    <w:p w14:paraId="01923A4E" w14:textId="34287E44" w:rsidR="00E3108D" w:rsidRDefault="00E3108D" w:rsidP="00E3108D">
      <w:pPr>
        <w:tabs>
          <w:tab w:val="left" w:pos="1060"/>
        </w:tabs>
        <w:rPr>
          <w:rFonts w:ascii="Arial" w:hAnsi="Arial" w:cs="Arial"/>
          <w:sz w:val="22"/>
          <w:szCs w:val="22"/>
        </w:rPr>
      </w:pPr>
      <w:r>
        <w:rPr>
          <w:rFonts w:ascii="Arial" w:hAnsi="Arial" w:cs="Arial"/>
          <w:noProof/>
          <w:sz w:val="22"/>
          <w:szCs w:val="22"/>
        </w:rPr>
        <w:lastRenderedPageBreak/>
        <w:drawing>
          <wp:inline distT="0" distB="0" distL="0" distR="0" wp14:anchorId="2EE7BE17" wp14:editId="63E71BF5">
            <wp:extent cx="6285230" cy="8382635"/>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85230" cy="8382635"/>
                    </a:xfrm>
                    <a:prstGeom prst="rect">
                      <a:avLst/>
                    </a:prstGeom>
                    <a:noFill/>
                  </pic:spPr>
                </pic:pic>
              </a:graphicData>
            </a:graphic>
          </wp:inline>
        </w:drawing>
      </w:r>
    </w:p>
    <w:p w14:paraId="23DDF71A" w14:textId="3FE70D24" w:rsidR="00E3108D" w:rsidRDefault="00E3108D" w:rsidP="00E3108D">
      <w:pPr>
        <w:tabs>
          <w:tab w:val="left" w:pos="1060"/>
        </w:tabs>
        <w:rPr>
          <w:rFonts w:ascii="Arial" w:hAnsi="Arial" w:cs="Arial"/>
          <w:sz w:val="22"/>
          <w:szCs w:val="22"/>
        </w:rPr>
      </w:pPr>
      <w:r w:rsidRPr="00E3108D">
        <w:rPr>
          <w:noProof/>
        </w:rPr>
        <w:lastRenderedPageBreak/>
        <w:drawing>
          <wp:inline distT="0" distB="0" distL="0" distR="0" wp14:anchorId="7F0E58BB" wp14:editId="646EEA5A">
            <wp:extent cx="6153150" cy="8181975"/>
            <wp:effectExtent l="0" t="0" r="0" b="9525"/>
            <wp:docPr id="52" name="Picture 5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ext, letter&#10;&#10;Description automatically generated"/>
                    <pic:cNvPicPr/>
                  </pic:nvPicPr>
                  <pic:blipFill>
                    <a:blip r:embed="rId43"/>
                    <a:stretch>
                      <a:fillRect/>
                    </a:stretch>
                  </pic:blipFill>
                  <pic:spPr>
                    <a:xfrm>
                      <a:off x="0" y="0"/>
                      <a:ext cx="6153150" cy="8181975"/>
                    </a:xfrm>
                    <a:prstGeom prst="rect">
                      <a:avLst/>
                    </a:prstGeom>
                  </pic:spPr>
                </pic:pic>
              </a:graphicData>
            </a:graphic>
          </wp:inline>
        </w:drawing>
      </w:r>
    </w:p>
    <w:p w14:paraId="1DF005DB" w14:textId="69B9BD2F" w:rsidR="00E3108D" w:rsidRDefault="00E3108D" w:rsidP="00E3108D">
      <w:pPr>
        <w:tabs>
          <w:tab w:val="left" w:pos="1060"/>
        </w:tabs>
        <w:rPr>
          <w:rFonts w:ascii="Arial" w:hAnsi="Arial" w:cs="Arial"/>
          <w:sz w:val="22"/>
          <w:szCs w:val="22"/>
        </w:rPr>
      </w:pPr>
    </w:p>
    <w:p w14:paraId="7E04AC60" w14:textId="58FD64FB" w:rsidR="00E3108D" w:rsidRDefault="00E3108D" w:rsidP="00E3108D">
      <w:pPr>
        <w:tabs>
          <w:tab w:val="left" w:pos="1060"/>
        </w:tabs>
        <w:rPr>
          <w:rFonts w:ascii="Arial" w:hAnsi="Arial" w:cs="Arial"/>
          <w:sz w:val="22"/>
          <w:szCs w:val="22"/>
        </w:rPr>
      </w:pPr>
      <w:r>
        <w:rPr>
          <w:rFonts w:ascii="Arial" w:hAnsi="Arial" w:cs="Arial"/>
          <w:noProof/>
          <w:sz w:val="22"/>
          <w:szCs w:val="22"/>
        </w:rPr>
        <w:lastRenderedPageBreak/>
        <w:drawing>
          <wp:inline distT="0" distB="0" distL="0" distR="0" wp14:anchorId="58093F8F" wp14:editId="41A7F1FC">
            <wp:extent cx="6047740" cy="8315960"/>
            <wp:effectExtent l="0" t="0" r="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47740" cy="8315960"/>
                    </a:xfrm>
                    <a:prstGeom prst="rect">
                      <a:avLst/>
                    </a:prstGeom>
                    <a:noFill/>
                  </pic:spPr>
                </pic:pic>
              </a:graphicData>
            </a:graphic>
          </wp:inline>
        </w:drawing>
      </w:r>
    </w:p>
    <w:p w14:paraId="0C17CFAC" w14:textId="403F4568" w:rsidR="00E3108D" w:rsidRDefault="00E3108D" w:rsidP="00E3108D">
      <w:pPr>
        <w:tabs>
          <w:tab w:val="left" w:pos="1060"/>
        </w:tabs>
        <w:rPr>
          <w:rFonts w:ascii="Arial" w:hAnsi="Arial" w:cs="Arial"/>
          <w:sz w:val="22"/>
          <w:szCs w:val="22"/>
        </w:rPr>
      </w:pPr>
    </w:p>
    <w:p w14:paraId="56569021" w14:textId="51E42AAA" w:rsidR="00E3108D" w:rsidRPr="00E3108D" w:rsidRDefault="00E3108D" w:rsidP="00E3108D">
      <w:pPr>
        <w:rPr>
          <w:rFonts w:ascii="Arial" w:hAnsi="Arial" w:cs="Arial"/>
          <w:sz w:val="22"/>
          <w:szCs w:val="22"/>
        </w:rPr>
      </w:pPr>
    </w:p>
    <w:p w14:paraId="625CA0A5" w14:textId="7F60E790" w:rsidR="00E3108D" w:rsidRPr="00E3108D" w:rsidRDefault="00E3108D" w:rsidP="005F66B2">
      <w:pPr>
        <w:rPr>
          <w:rFonts w:ascii="Arial" w:hAnsi="Arial" w:cs="Arial"/>
          <w:sz w:val="22"/>
          <w:szCs w:val="22"/>
        </w:rPr>
      </w:pPr>
      <w:r>
        <w:rPr>
          <w:noProof/>
        </w:rPr>
        <w:drawing>
          <wp:inline distT="0" distB="0" distL="0" distR="0" wp14:anchorId="66F4130F" wp14:editId="3C8C0D54">
            <wp:extent cx="6191250" cy="7972425"/>
            <wp:effectExtent l="0" t="0" r="0" b="9525"/>
            <wp:docPr id="56" name="Picture 5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ap&#10;&#10;Description automatically generated"/>
                    <pic:cNvPicPr/>
                  </pic:nvPicPr>
                  <pic:blipFill>
                    <a:blip r:embed="rId45"/>
                    <a:stretch>
                      <a:fillRect/>
                    </a:stretch>
                  </pic:blipFill>
                  <pic:spPr>
                    <a:xfrm>
                      <a:off x="0" y="0"/>
                      <a:ext cx="6191250" cy="7972425"/>
                    </a:xfrm>
                    <a:prstGeom prst="rect">
                      <a:avLst/>
                    </a:prstGeom>
                  </pic:spPr>
                </pic:pic>
              </a:graphicData>
            </a:graphic>
          </wp:inline>
        </w:drawing>
      </w:r>
    </w:p>
    <w:sectPr w:rsidR="00E3108D" w:rsidRPr="00E3108D" w:rsidSect="0034686E">
      <w:pgSz w:w="12240" w:h="15840"/>
      <w:pgMar w:top="720" w:right="720" w:bottom="720" w:left="72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8959D1" w16cex:dateUtc="2021-07-02T13:24:00Z"/>
  <w16cex:commentExtensible w16cex:durableId="248993ED" w16cex:dateUtc="2021-07-02T17:32:00Z"/>
  <w16cex:commentExtensible w16cex:durableId="24895BFE" w16cex:dateUtc="2021-07-02T13:24:00Z"/>
  <w16cex:commentExtensible w16cex:durableId="24896F0C" w16cex:dateUtc="2021-07-02T14:55:00Z"/>
  <w16cex:commentExtensible w16cex:durableId="24896EC4" w16cex:dateUtc="2021-07-02T14:53:00Z"/>
  <w16cex:commentExtensible w16cex:durableId="24896EB5" w16cex:dateUtc="2021-07-02T14:53:00Z"/>
  <w16cex:commentExtensible w16cex:durableId="24896BD3" w16cex:dateUtc="2021-07-02T14:41:00Z"/>
  <w16cex:commentExtensible w16cex:durableId="248FF0EC" w16cex:dateUtc="2021-07-07T13:22:00Z"/>
  <w16cex:commentExtensible w16cex:durableId="24897224" w16cex:dateUtc="2021-07-02T15:08:00Z"/>
  <w16cex:commentExtensible w16cex:durableId="248971AB" w16cex:dateUtc="2021-07-02T15:06:00Z"/>
  <w16cex:commentExtensible w16cex:durableId="249010F2" w16cex:dateUtc="2021-07-07T15:39:00Z"/>
  <w16cex:commentExtensible w16cex:durableId="248970C2" w16cex:dateUtc="2021-07-02T15:02:00Z"/>
  <w16cex:commentExtensible w16cex:durableId="2489738F" w16cex:dateUtc="2021-07-02T13:24: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304A38" w14:textId="77777777" w:rsidR="00D157CB" w:rsidRDefault="00D157CB" w:rsidP="00034F15">
      <w:r>
        <w:separator/>
      </w:r>
    </w:p>
  </w:endnote>
  <w:endnote w:type="continuationSeparator" w:id="0">
    <w:p w14:paraId="49005289" w14:textId="77777777" w:rsidR="00D157CB" w:rsidRDefault="00D157CB" w:rsidP="00034F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ms Rmn">
    <w:altName w:val="Times New Roman"/>
    <w:panose1 w:val="02020603040505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108CE4" w14:textId="54AC15CA" w:rsidR="00D157CB" w:rsidRDefault="00D157CB">
    <w:r>
      <w:t xml:space="preserve">Submitted by Polk County to Florida Department of Environmental Protection </w:t>
    </w:r>
  </w:p>
  <w:p w14:paraId="29F9DBA6" w14:textId="77777777" w:rsidR="00D157CB" w:rsidRDefault="00D157CB" w:rsidP="00056316">
    <w:pPr>
      <w:jc w:val="center"/>
    </w:pPr>
    <w:r>
      <w:t>Division of Environmental Assessment and Restoration – Watershed Assessment Section</w:t>
    </w:r>
  </w:p>
  <w:p w14:paraId="716C3A74" w14:textId="77777777" w:rsidR="00D157CB" w:rsidRDefault="00D157CB">
    <w:r>
      <w:t>DATE</w:t>
    </w:r>
    <w:sdt>
      <w:sdtPr>
        <w:id w:val="250395305"/>
        <w:docPartObj>
          <w:docPartGallery w:val="Page Numbers (Top of Page)"/>
          <w:docPartUnique/>
        </w:docPartObj>
      </w:sdtPr>
      <w:sdtEndPr/>
      <w:sdtContent>
        <w:r>
          <w:t xml:space="preserve">                                                                                                                      Page </w:t>
        </w:r>
        <w:r>
          <w:fldChar w:fldCharType="begin"/>
        </w:r>
        <w:r>
          <w:instrText xml:space="preserve"> PAGE </w:instrText>
        </w:r>
        <w:r>
          <w:fldChar w:fldCharType="separate"/>
        </w:r>
        <w:r>
          <w:rPr>
            <w:noProof/>
          </w:rPr>
          <w:t>4</w:t>
        </w:r>
        <w:r>
          <w:rPr>
            <w:noProof/>
          </w:rPr>
          <w:fldChar w:fldCharType="end"/>
        </w:r>
        <w:r>
          <w:t xml:space="preserve"> of </w:t>
        </w:r>
        <w:r w:rsidR="00AA3221">
          <w:fldChar w:fldCharType="begin"/>
        </w:r>
        <w:r w:rsidR="00AA3221">
          <w:instrText xml:space="preserve"> NUMPAGES  </w:instrText>
        </w:r>
        <w:r w:rsidR="00AA3221">
          <w:fldChar w:fldCharType="separate"/>
        </w:r>
        <w:r>
          <w:rPr>
            <w:noProof/>
          </w:rPr>
          <w:t>4</w:t>
        </w:r>
        <w:r w:rsidR="00AA3221">
          <w:rPr>
            <w:noProof/>
          </w:rPr>
          <w:fldChar w:fldCharType="end"/>
        </w:r>
        <w:r>
          <w:t xml:space="preserve"> (v2)</w:t>
        </w:r>
      </w:sdtContent>
    </w:sdt>
  </w:p>
  <w:p w14:paraId="600B7B76" w14:textId="77777777" w:rsidR="00D157CB" w:rsidRDefault="00D157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C025F9" w14:textId="77777777" w:rsidR="00D157CB" w:rsidRDefault="00D157CB" w:rsidP="00034F15">
      <w:r>
        <w:separator/>
      </w:r>
    </w:p>
  </w:footnote>
  <w:footnote w:type="continuationSeparator" w:id="0">
    <w:p w14:paraId="3DBB01C0" w14:textId="77777777" w:rsidR="00D157CB" w:rsidRDefault="00D157CB" w:rsidP="00034F1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AD3573"/>
    <w:multiLevelType w:val="hybridMultilevel"/>
    <w:tmpl w:val="91306C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7705E8"/>
    <w:multiLevelType w:val="hybridMultilevel"/>
    <w:tmpl w:val="64CC3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136D25"/>
    <w:multiLevelType w:val="hybridMultilevel"/>
    <w:tmpl w:val="CA06F5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281C67A3"/>
    <w:multiLevelType w:val="hybridMultilevel"/>
    <w:tmpl w:val="4E00B7B2"/>
    <w:lvl w:ilvl="0" w:tplc="04090001">
      <w:start w:val="1"/>
      <w:numFmt w:val="bullet"/>
      <w:lvlText w:val=""/>
      <w:lvlJc w:val="left"/>
      <w:pPr>
        <w:tabs>
          <w:tab w:val="num" w:pos="528"/>
        </w:tabs>
        <w:ind w:left="528" w:hanging="360"/>
      </w:pPr>
      <w:rPr>
        <w:rFonts w:ascii="Symbol" w:hAnsi="Symbol" w:hint="default"/>
      </w:rPr>
    </w:lvl>
    <w:lvl w:ilvl="1" w:tplc="04090003" w:tentative="1">
      <w:start w:val="1"/>
      <w:numFmt w:val="bullet"/>
      <w:lvlText w:val="o"/>
      <w:lvlJc w:val="left"/>
      <w:pPr>
        <w:tabs>
          <w:tab w:val="num" w:pos="-24"/>
        </w:tabs>
        <w:ind w:left="-24" w:hanging="360"/>
      </w:pPr>
      <w:rPr>
        <w:rFonts w:ascii="Courier New" w:hAnsi="Courier New" w:cs="Courier New" w:hint="default"/>
      </w:rPr>
    </w:lvl>
    <w:lvl w:ilvl="2" w:tplc="04090005" w:tentative="1">
      <w:start w:val="1"/>
      <w:numFmt w:val="bullet"/>
      <w:lvlText w:val=""/>
      <w:lvlJc w:val="left"/>
      <w:pPr>
        <w:tabs>
          <w:tab w:val="num" w:pos="696"/>
        </w:tabs>
        <w:ind w:left="696" w:hanging="360"/>
      </w:pPr>
      <w:rPr>
        <w:rFonts w:ascii="Wingdings" w:hAnsi="Wingdings" w:hint="default"/>
      </w:rPr>
    </w:lvl>
    <w:lvl w:ilvl="3" w:tplc="04090001" w:tentative="1">
      <w:start w:val="1"/>
      <w:numFmt w:val="bullet"/>
      <w:lvlText w:val=""/>
      <w:lvlJc w:val="left"/>
      <w:pPr>
        <w:tabs>
          <w:tab w:val="num" w:pos="1416"/>
        </w:tabs>
        <w:ind w:left="1416" w:hanging="360"/>
      </w:pPr>
      <w:rPr>
        <w:rFonts w:ascii="Symbol" w:hAnsi="Symbol" w:hint="default"/>
      </w:rPr>
    </w:lvl>
    <w:lvl w:ilvl="4" w:tplc="04090003" w:tentative="1">
      <w:start w:val="1"/>
      <w:numFmt w:val="bullet"/>
      <w:lvlText w:val="o"/>
      <w:lvlJc w:val="left"/>
      <w:pPr>
        <w:tabs>
          <w:tab w:val="num" w:pos="2136"/>
        </w:tabs>
        <w:ind w:left="2136" w:hanging="360"/>
      </w:pPr>
      <w:rPr>
        <w:rFonts w:ascii="Courier New" w:hAnsi="Courier New" w:cs="Courier New" w:hint="default"/>
      </w:rPr>
    </w:lvl>
    <w:lvl w:ilvl="5" w:tplc="04090005" w:tentative="1">
      <w:start w:val="1"/>
      <w:numFmt w:val="bullet"/>
      <w:lvlText w:val=""/>
      <w:lvlJc w:val="left"/>
      <w:pPr>
        <w:tabs>
          <w:tab w:val="num" w:pos="2856"/>
        </w:tabs>
        <w:ind w:left="2856" w:hanging="360"/>
      </w:pPr>
      <w:rPr>
        <w:rFonts w:ascii="Wingdings" w:hAnsi="Wingdings" w:hint="default"/>
      </w:rPr>
    </w:lvl>
    <w:lvl w:ilvl="6" w:tplc="04090001" w:tentative="1">
      <w:start w:val="1"/>
      <w:numFmt w:val="bullet"/>
      <w:lvlText w:val=""/>
      <w:lvlJc w:val="left"/>
      <w:pPr>
        <w:tabs>
          <w:tab w:val="num" w:pos="3576"/>
        </w:tabs>
        <w:ind w:left="3576" w:hanging="360"/>
      </w:pPr>
      <w:rPr>
        <w:rFonts w:ascii="Symbol" w:hAnsi="Symbol" w:hint="default"/>
      </w:rPr>
    </w:lvl>
    <w:lvl w:ilvl="7" w:tplc="04090003" w:tentative="1">
      <w:start w:val="1"/>
      <w:numFmt w:val="bullet"/>
      <w:lvlText w:val="o"/>
      <w:lvlJc w:val="left"/>
      <w:pPr>
        <w:tabs>
          <w:tab w:val="num" w:pos="4296"/>
        </w:tabs>
        <w:ind w:left="4296" w:hanging="360"/>
      </w:pPr>
      <w:rPr>
        <w:rFonts w:ascii="Courier New" w:hAnsi="Courier New" w:cs="Courier New" w:hint="default"/>
      </w:rPr>
    </w:lvl>
    <w:lvl w:ilvl="8" w:tplc="04090005" w:tentative="1">
      <w:start w:val="1"/>
      <w:numFmt w:val="bullet"/>
      <w:lvlText w:val=""/>
      <w:lvlJc w:val="left"/>
      <w:pPr>
        <w:tabs>
          <w:tab w:val="num" w:pos="5016"/>
        </w:tabs>
        <w:ind w:left="5016" w:hanging="360"/>
      </w:pPr>
      <w:rPr>
        <w:rFonts w:ascii="Wingdings" w:hAnsi="Wingdings" w:hint="default"/>
      </w:rPr>
    </w:lvl>
  </w:abstractNum>
  <w:abstractNum w:abstractNumId="4" w15:restartNumberingAfterBreak="0">
    <w:nsid w:val="2B313C15"/>
    <w:multiLevelType w:val="hybridMultilevel"/>
    <w:tmpl w:val="74B60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0D0DA3"/>
    <w:multiLevelType w:val="hybridMultilevel"/>
    <w:tmpl w:val="7402F8FE"/>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6" w15:restartNumberingAfterBreak="0">
    <w:nsid w:val="33CA048B"/>
    <w:multiLevelType w:val="hybridMultilevel"/>
    <w:tmpl w:val="ECBEC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004282E"/>
    <w:multiLevelType w:val="hybridMultilevel"/>
    <w:tmpl w:val="5296D3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490E5421"/>
    <w:multiLevelType w:val="hybridMultilevel"/>
    <w:tmpl w:val="973C59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80332A4"/>
    <w:multiLevelType w:val="hybridMultilevel"/>
    <w:tmpl w:val="F68AA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E0753B4"/>
    <w:multiLevelType w:val="hybridMultilevel"/>
    <w:tmpl w:val="AAE49D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1150876"/>
    <w:multiLevelType w:val="hybridMultilevel"/>
    <w:tmpl w:val="7CF8D7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3"/>
  </w:num>
  <w:num w:numId="3">
    <w:abstractNumId w:val="2"/>
  </w:num>
  <w:num w:numId="4">
    <w:abstractNumId w:val="10"/>
  </w:num>
  <w:num w:numId="5">
    <w:abstractNumId w:val="1"/>
  </w:num>
  <w:num w:numId="6">
    <w:abstractNumId w:val="0"/>
  </w:num>
  <w:num w:numId="7">
    <w:abstractNumId w:val="11"/>
  </w:num>
  <w:num w:numId="8">
    <w:abstractNumId w:val="9"/>
  </w:num>
  <w:num w:numId="9">
    <w:abstractNumId w:val="4"/>
  </w:num>
  <w:num w:numId="10">
    <w:abstractNumId w:val="8"/>
  </w:num>
  <w:num w:numId="11">
    <w:abstractNumId w:val="7"/>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trackRevisions/>
  <w:defaultTabStop w:val="720"/>
  <w:drawingGridHorizontalSpacing w:val="120"/>
  <w:displayHorizontalDrawingGridEvery w:val="2"/>
  <w:characterSpacingControl w:val="doNotCompress"/>
  <w:hdrShapeDefaults>
    <o:shapedefaults v:ext="edit" spidmax="1259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c1MTY1Mje0MDY3NzFS0lEKTi0uzszPAykwrAUAr4UsmCwAAAA="/>
  </w:docVars>
  <w:rsids>
    <w:rsidRoot w:val="009D0784"/>
    <w:rsid w:val="00001BA3"/>
    <w:rsid w:val="00003A7B"/>
    <w:rsid w:val="00004166"/>
    <w:rsid w:val="00016977"/>
    <w:rsid w:val="000278F8"/>
    <w:rsid w:val="00027D39"/>
    <w:rsid w:val="00027F89"/>
    <w:rsid w:val="000310EA"/>
    <w:rsid w:val="00033950"/>
    <w:rsid w:val="00034E48"/>
    <w:rsid w:val="00034F15"/>
    <w:rsid w:val="0003631C"/>
    <w:rsid w:val="000372F0"/>
    <w:rsid w:val="00037415"/>
    <w:rsid w:val="00046105"/>
    <w:rsid w:val="00051F1F"/>
    <w:rsid w:val="00052A58"/>
    <w:rsid w:val="000531D7"/>
    <w:rsid w:val="00056316"/>
    <w:rsid w:val="00056EF3"/>
    <w:rsid w:val="00061B31"/>
    <w:rsid w:val="00064BF8"/>
    <w:rsid w:val="000663C8"/>
    <w:rsid w:val="0007241F"/>
    <w:rsid w:val="00094813"/>
    <w:rsid w:val="000957E8"/>
    <w:rsid w:val="00095FD4"/>
    <w:rsid w:val="000A2560"/>
    <w:rsid w:val="000A3A9C"/>
    <w:rsid w:val="000A439C"/>
    <w:rsid w:val="000A7847"/>
    <w:rsid w:val="000B48B2"/>
    <w:rsid w:val="000B7155"/>
    <w:rsid w:val="000C3F12"/>
    <w:rsid w:val="000D3DFB"/>
    <w:rsid w:val="000D78B1"/>
    <w:rsid w:val="000E0214"/>
    <w:rsid w:val="000E0D85"/>
    <w:rsid w:val="000E223B"/>
    <w:rsid w:val="000E2CA0"/>
    <w:rsid w:val="000E59CA"/>
    <w:rsid w:val="000E6922"/>
    <w:rsid w:val="000E6A7E"/>
    <w:rsid w:val="000E6ED8"/>
    <w:rsid w:val="001031B2"/>
    <w:rsid w:val="00104111"/>
    <w:rsid w:val="00110041"/>
    <w:rsid w:val="00117BBE"/>
    <w:rsid w:val="00120541"/>
    <w:rsid w:val="001209CB"/>
    <w:rsid w:val="00121A66"/>
    <w:rsid w:val="00123B57"/>
    <w:rsid w:val="001301C0"/>
    <w:rsid w:val="00131854"/>
    <w:rsid w:val="00143CBA"/>
    <w:rsid w:val="00150EF3"/>
    <w:rsid w:val="001644A6"/>
    <w:rsid w:val="001645F6"/>
    <w:rsid w:val="00171A99"/>
    <w:rsid w:val="001840B7"/>
    <w:rsid w:val="001A359F"/>
    <w:rsid w:val="001B42BD"/>
    <w:rsid w:val="001B631C"/>
    <w:rsid w:val="001C37A3"/>
    <w:rsid w:val="001C5F81"/>
    <w:rsid w:val="001D6B44"/>
    <w:rsid w:val="001F3CE3"/>
    <w:rsid w:val="001F58FA"/>
    <w:rsid w:val="00202738"/>
    <w:rsid w:val="00213F06"/>
    <w:rsid w:val="0021764F"/>
    <w:rsid w:val="00217FB9"/>
    <w:rsid w:val="0022346E"/>
    <w:rsid w:val="002300DB"/>
    <w:rsid w:val="00231B5B"/>
    <w:rsid w:val="00234AEB"/>
    <w:rsid w:val="00240094"/>
    <w:rsid w:val="00241CBD"/>
    <w:rsid w:val="00242157"/>
    <w:rsid w:val="00244DB9"/>
    <w:rsid w:val="00253463"/>
    <w:rsid w:val="002544B6"/>
    <w:rsid w:val="00255B94"/>
    <w:rsid w:val="002636EC"/>
    <w:rsid w:val="002664D2"/>
    <w:rsid w:val="0027027D"/>
    <w:rsid w:val="0027443D"/>
    <w:rsid w:val="00295135"/>
    <w:rsid w:val="002957B0"/>
    <w:rsid w:val="00295CAC"/>
    <w:rsid w:val="002A08EC"/>
    <w:rsid w:val="002A3568"/>
    <w:rsid w:val="002A3C59"/>
    <w:rsid w:val="002B5E89"/>
    <w:rsid w:val="002C2579"/>
    <w:rsid w:val="002E3B74"/>
    <w:rsid w:val="002E5CF7"/>
    <w:rsid w:val="002E6C0B"/>
    <w:rsid w:val="002F655F"/>
    <w:rsid w:val="00300DAA"/>
    <w:rsid w:val="00302872"/>
    <w:rsid w:val="00302DDD"/>
    <w:rsid w:val="003039F1"/>
    <w:rsid w:val="0030763C"/>
    <w:rsid w:val="00312EA6"/>
    <w:rsid w:val="00316AE7"/>
    <w:rsid w:val="0033463C"/>
    <w:rsid w:val="00343A16"/>
    <w:rsid w:val="0034686E"/>
    <w:rsid w:val="0035099F"/>
    <w:rsid w:val="00355266"/>
    <w:rsid w:val="00356976"/>
    <w:rsid w:val="00357139"/>
    <w:rsid w:val="00362395"/>
    <w:rsid w:val="003629DA"/>
    <w:rsid w:val="00364B35"/>
    <w:rsid w:val="0037369D"/>
    <w:rsid w:val="003943EB"/>
    <w:rsid w:val="0039491D"/>
    <w:rsid w:val="00395549"/>
    <w:rsid w:val="003A11BD"/>
    <w:rsid w:val="003A2736"/>
    <w:rsid w:val="003B7369"/>
    <w:rsid w:val="003C561F"/>
    <w:rsid w:val="003C66D3"/>
    <w:rsid w:val="003C6CAC"/>
    <w:rsid w:val="003D050F"/>
    <w:rsid w:val="003D4E33"/>
    <w:rsid w:val="003E1AF1"/>
    <w:rsid w:val="003E2A5A"/>
    <w:rsid w:val="003E41F3"/>
    <w:rsid w:val="003E49B0"/>
    <w:rsid w:val="003F230C"/>
    <w:rsid w:val="003F5B32"/>
    <w:rsid w:val="00415658"/>
    <w:rsid w:val="00421366"/>
    <w:rsid w:val="00426951"/>
    <w:rsid w:val="00427B23"/>
    <w:rsid w:val="00430841"/>
    <w:rsid w:val="00434771"/>
    <w:rsid w:val="0044070E"/>
    <w:rsid w:val="0044357D"/>
    <w:rsid w:val="00447246"/>
    <w:rsid w:val="0045156F"/>
    <w:rsid w:val="004525F1"/>
    <w:rsid w:val="00456A60"/>
    <w:rsid w:val="00457474"/>
    <w:rsid w:val="00457FE2"/>
    <w:rsid w:val="00464E50"/>
    <w:rsid w:val="004779D8"/>
    <w:rsid w:val="00481C35"/>
    <w:rsid w:val="004834FA"/>
    <w:rsid w:val="00490217"/>
    <w:rsid w:val="00494DB3"/>
    <w:rsid w:val="004A4DD2"/>
    <w:rsid w:val="004B0651"/>
    <w:rsid w:val="004B0DBF"/>
    <w:rsid w:val="004B250C"/>
    <w:rsid w:val="004B3493"/>
    <w:rsid w:val="004B4FFA"/>
    <w:rsid w:val="004F0909"/>
    <w:rsid w:val="004F516F"/>
    <w:rsid w:val="004F5375"/>
    <w:rsid w:val="004F5733"/>
    <w:rsid w:val="004F6963"/>
    <w:rsid w:val="005037E5"/>
    <w:rsid w:val="005058DF"/>
    <w:rsid w:val="00510BE0"/>
    <w:rsid w:val="00513072"/>
    <w:rsid w:val="00521982"/>
    <w:rsid w:val="005226F3"/>
    <w:rsid w:val="00530471"/>
    <w:rsid w:val="00531F0B"/>
    <w:rsid w:val="005342DC"/>
    <w:rsid w:val="00534362"/>
    <w:rsid w:val="00545893"/>
    <w:rsid w:val="0054649C"/>
    <w:rsid w:val="00546709"/>
    <w:rsid w:val="00546986"/>
    <w:rsid w:val="00546F83"/>
    <w:rsid w:val="005513A0"/>
    <w:rsid w:val="00552A8A"/>
    <w:rsid w:val="005570AB"/>
    <w:rsid w:val="00563542"/>
    <w:rsid w:val="00573194"/>
    <w:rsid w:val="00573FA1"/>
    <w:rsid w:val="00584E24"/>
    <w:rsid w:val="00591381"/>
    <w:rsid w:val="00595926"/>
    <w:rsid w:val="00597F4B"/>
    <w:rsid w:val="005A3642"/>
    <w:rsid w:val="005A3A35"/>
    <w:rsid w:val="005C08EE"/>
    <w:rsid w:val="005C14B6"/>
    <w:rsid w:val="005C43D0"/>
    <w:rsid w:val="005C4B0B"/>
    <w:rsid w:val="005D0AE2"/>
    <w:rsid w:val="005D2EDF"/>
    <w:rsid w:val="005D64B7"/>
    <w:rsid w:val="005E0F3E"/>
    <w:rsid w:val="005E5F85"/>
    <w:rsid w:val="005E6639"/>
    <w:rsid w:val="005F0DBD"/>
    <w:rsid w:val="005F14D4"/>
    <w:rsid w:val="005F1DB8"/>
    <w:rsid w:val="005F66B2"/>
    <w:rsid w:val="005F7550"/>
    <w:rsid w:val="00605A72"/>
    <w:rsid w:val="006066D1"/>
    <w:rsid w:val="006177BB"/>
    <w:rsid w:val="00617B5F"/>
    <w:rsid w:val="00620F03"/>
    <w:rsid w:val="006217C3"/>
    <w:rsid w:val="006225C0"/>
    <w:rsid w:val="00622FD8"/>
    <w:rsid w:val="006247C9"/>
    <w:rsid w:val="0063322E"/>
    <w:rsid w:val="00633C6F"/>
    <w:rsid w:val="00637E5D"/>
    <w:rsid w:val="0064351C"/>
    <w:rsid w:val="00645394"/>
    <w:rsid w:val="00645F02"/>
    <w:rsid w:val="00656D91"/>
    <w:rsid w:val="00657D27"/>
    <w:rsid w:val="006622A1"/>
    <w:rsid w:val="00663B1F"/>
    <w:rsid w:val="0067039A"/>
    <w:rsid w:val="006707F7"/>
    <w:rsid w:val="00677B84"/>
    <w:rsid w:val="00682563"/>
    <w:rsid w:val="00683939"/>
    <w:rsid w:val="0068681D"/>
    <w:rsid w:val="00687716"/>
    <w:rsid w:val="00687DD3"/>
    <w:rsid w:val="00690152"/>
    <w:rsid w:val="00690E28"/>
    <w:rsid w:val="006A1AF4"/>
    <w:rsid w:val="006A26B9"/>
    <w:rsid w:val="006A28F2"/>
    <w:rsid w:val="006A5C81"/>
    <w:rsid w:val="006A6177"/>
    <w:rsid w:val="006B0FDC"/>
    <w:rsid w:val="006B441E"/>
    <w:rsid w:val="006B5BBE"/>
    <w:rsid w:val="006C0C0A"/>
    <w:rsid w:val="006C50FB"/>
    <w:rsid w:val="006D1291"/>
    <w:rsid w:val="006D1C5D"/>
    <w:rsid w:val="006E6437"/>
    <w:rsid w:val="006F73C4"/>
    <w:rsid w:val="00700ED3"/>
    <w:rsid w:val="00704341"/>
    <w:rsid w:val="00704D89"/>
    <w:rsid w:val="00717492"/>
    <w:rsid w:val="00724150"/>
    <w:rsid w:val="007247CB"/>
    <w:rsid w:val="00734991"/>
    <w:rsid w:val="007367CE"/>
    <w:rsid w:val="0073734B"/>
    <w:rsid w:val="00743DA1"/>
    <w:rsid w:val="00745564"/>
    <w:rsid w:val="007510A9"/>
    <w:rsid w:val="007545A1"/>
    <w:rsid w:val="00754DA9"/>
    <w:rsid w:val="00755D0E"/>
    <w:rsid w:val="0076177A"/>
    <w:rsid w:val="00765070"/>
    <w:rsid w:val="00767DDE"/>
    <w:rsid w:val="00771EE0"/>
    <w:rsid w:val="007755E4"/>
    <w:rsid w:val="00777E8E"/>
    <w:rsid w:val="00785E9F"/>
    <w:rsid w:val="00793F51"/>
    <w:rsid w:val="00797A7E"/>
    <w:rsid w:val="007B0D5F"/>
    <w:rsid w:val="007B51DE"/>
    <w:rsid w:val="007B706D"/>
    <w:rsid w:val="007C2903"/>
    <w:rsid w:val="007C5FBC"/>
    <w:rsid w:val="007C7077"/>
    <w:rsid w:val="007D4F4D"/>
    <w:rsid w:val="007D7741"/>
    <w:rsid w:val="007E3938"/>
    <w:rsid w:val="007E3989"/>
    <w:rsid w:val="007F6EAB"/>
    <w:rsid w:val="0080426D"/>
    <w:rsid w:val="008058B5"/>
    <w:rsid w:val="00813673"/>
    <w:rsid w:val="00816D13"/>
    <w:rsid w:val="00817DE1"/>
    <w:rsid w:val="00824ECF"/>
    <w:rsid w:val="008303F9"/>
    <w:rsid w:val="0083262C"/>
    <w:rsid w:val="00844188"/>
    <w:rsid w:val="00846864"/>
    <w:rsid w:val="00854E35"/>
    <w:rsid w:val="00864240"/>
    <w:rsid w:val="00866A1A"/>
    <w:rsid w:val="0086752B"/>
    <w:rsid w:val="00871072"/>
    <w:rsid w:val="00876BC2"/>
    <w:rsid w:val="0087750B"/>
    <w:rsid w:val="008829C6"/>
    <w:rsid w:val="008866E1"/>
    <w:rsid w:val="0089566C"/>
    <w:rsid w:val="008969A8"/>
    <w:rsid w:val="008B48EA"/>
    <w:rsid w:val="008C31ED"/>
    <w:rsid w:val="008C4AB9"/>
    <w:rsid w:val="008C76B7"/>
    <w:rsid w:val="008D0B46"/>
    <w:rsid w:val="008D15C0"/>
    <w:rsid w:val="008D6280"/>
    <w:rsid w:val="008E05BA"/>
    <w:rsid w:val="008E1665"/>
    <w:rsid w:val="008F723C"/>
    <w:rsid w:val="00900ADE"/>
    <w:rsid w:val="00910C5D"/>
    <w:rsid w:val="00912286"/>
    <w:rsid w:val="009205D6"/>
    <w:rsid w:val="00921087"/>
    <w:rsid w:val="009211CA"/>
    <w:rsid w:val="0093195A"/>
    <w:rsid w:val="00935842"/>
    <w:rsid w:val="00935A5B"/>
    <w:rsid w:val="0094424B"/>
    <w:rsid w:val="009443D8"/>
    <w:rsid w:val="009530D8"/>
    <w:rsid w:val="00955AE6"/>
    <w:rsid w:val="0096168E"/>
    <w:rsid w:val="00965705"/>
    <w:rsid w:val="00975DA6"/>
    <w:rsid w:val="00980104"/>
    <w:rsid w:val="0098050C"/>
    <w:rsid w:val="00980AE0"/>
    <w:rsid w:val="009816C2"/>
    <w:rsid w:val="0098584B"/>
    <w:rsid w:val="0099079A"/>
    <w:rsid w:val="00991FEB"/>
    <w:rsid w:val="00994616"/>
    <w:rsid w:val="00994CD7"/>
    <w:rsid w:val="00995534"/>
    <w:rsid w:val="00997D0E"/>
    <w:rsid w:val="009A16DD"/>
    <w:rsid w:val="009A4850"/>
    <w:rsid w:val="009B21AC"/>
    <w:rsid w:val="009B31D4"/>
    <w:rsid w:val="009B730C"/>
    <w:rsid w:val="009C0D46"/>
    <w:rsid w:val="009C1EBA"/>
    <w:rsid w:val="009C5DB3"/>
    <w:rsid w:val="009D0784"/>
    <w:rsid w:val="009D38F5"/>
    <w:rsid w:val="009D6A67"/>
    <w:rsid w:val="009E2633"/>
    <w:rsid w:val="009E51C0"/>
    <w:rsid w:val="00A01164"/>
    <w:rsid w:val="00A038DA"/>
    <w:rsid w:val="00A05079"/>
    <w:rsid w:val="00A055C5"/>
    <w:rsid w:val="00A05975"/>
    <w:rsid w:val="00A120CA"/>
    <w:rsid w:val="00A13C91"/>
    <w:rsid w:val="00A160BB"/>
    <w:rsid w:val="00A22C78"/>
    <w:rsid w:val="00A30000"/>
    <w:rsid w:val="00A317AC"/>
    <w:rsid w:val="00A352B1"/>
    <w:rsid w:val="00A437C6"/>
    <w:rsid w:val="00A46891"/>
    <w:rsid w:val="00A51F83"/>
    <w:rsid w:val="00A65827"/>
    <w:rsid w:val="00A72293"/>
    <w:rsid w:val="00A7344C"/>
    <w:rsid w:val="00A76AF3"/>
    <w:rsid w:val="00A808AA"/>
    <w:rsid w:val="00A8512B"/>
    <w:rsid w:val="00A872AA"/>
    <w:rsid w:val="00A941A5"/>
    <w:rsid w:val="00AA1716"/>
    <w:rsid w:val="00AA3221"/>
    <w:rsid w:val="00AA4E90"/>
    <w:rsid w:val="00AA7D6E"/>
    <w:rsid w:val="00AB235E"/>
    <w:rsid w:val="00AC0668"/>
    <w:rsid w:val="00AC274A"/>
    <w:rsid w:val="00B04EDB"/>
    <w:rsid w:val="00B06408"/>
    <w:rsid w:val="00B10F80"/>
    <w:rsid w:val="00B12AD6"/>
    <w:rsid w:val="00B151B9"/>
    <w:rsid w:val="00B15792"/>
    <w:rsid w:val="00B314A4"/>
    <w:rsid w:val="00B31F98"/>
    <w:rsid w:val="00B345AE"/>
    <w:rsid w:val="00B3472A"/>
    <w:rsid w:val="00B35696"/>
    <w:rsid w:val="00B44EBD"/>
    <w:rsid w:val="00B45A30"/>
    <w:rsid w:val="00B50C2D"/>
    <w:rsid w:val="00B543AD"/>
    <w:rsid w:val="00B575C4"/>
    <w:rsid w:val="00B6083E"/>
    <w:rsid w:val="00B7305E"/>
    <w:rsid w:val="00B822ED"/>
    <w:rsid w:val="00B908DE"/>
    <w:rsid w:val="00B9271A"/>
    <w:rsid w:val="00B93156"/>
    <w:rsid w:val="00BA1974"/>
    <w:rsid w:val="00BA4536"/>
    <w:rsid w:val="00BB0FE8"/>
    <w:rsid w:val="00BB7605"/>
    <w:rsid w:val="00BB7A37"/>
    <w:rsid w:val="00BC79D9"/>
    <w:rsid w:val="00BD3914"/>
    <w:rsid w:val="00BD56B4"/>
    <w:rsid w:val="00BD57F2"/>
    <w:rsid w:val="00BE2CE6"/>
    <w:rsid w:val="00BE425B"/>
    <w:rsid w:val="00BF145F"/>
    <w:rsid w:val="00BF2976"/>
    <w:rsid w:val="00BF3397"/>
    <w:rsid w:val="00C0422B"/>
    <w:rsid w:val="00C069CC"/>
    <w:rsid w:val="00C07FC1"/>
    <w:rsid w:val="00C15102"/>
    <w:rsid w:val="00C217C1"/>
    <w:rsid w:val="00C2280E"/>
    <w:rsid w:val="00C23625"/>
    <w:rsid w:val="00C30B02"/>
    <w:rsid w:val="00C34546"/>
    <w:rsid w:val="00C34986"/>
    <w:rsid w:val="00C36A4F"/>
    <w:rsid w:val="00C37706"/>
    <w:rsid w:val="00C44EAD"/>
    <w:rsid w:val="00C51D43"/>
    <w:rsid w:val="00C5657B"/>
    <w:rsid w:val="00C57B86"/>
    <w:rsid w:val="00C60374"/>
    <w:rsid w:val="00C61D7A"/>
    <w:rsid w:val="00C722F0"/>
    <w:rsid w:val="00C80697"/>
    <w:rsid w:val="00C822F5"/>
    <w:rsid w:val="00C83FA0"/>
    <w:rsid w:val="00C85B21"/>
    <w:rsid w:val="00C94B05"/>
    <w:rsid w:val="00C97E96"/>
    <w:rsid w:val="00CA4C58"/>
    <w:rsid w:val="00CA4F14"/>
    <w:rsid w:val="00CA7AFC"/>
    <w:rsid w:val="00CB2BA2"/>
    <w:rsid w:val="00CD051A"/>
    <w:rsid w:val="00CD1514"/>
    <w:rsid w:val="00CD5AF3"/>
    <w:rsid w:val="00CE252B"/>
    <w:rsid w:val="00CE2D58"/>
    <w:rsid w:val="00CE5DFD"/>
    <w:rsid w:val="00CE6E12"/>
    <w:rsid w:val="00CF5CF6"/>
    <w:rsid w:val="00CF6398"/>
    <w:rsid w:val="00D125C1"/>
    <w:rsid w:val="00D14A03"/>
    <w:rsid w:val="00D157CB"/>
    <w:rsid w:val="00D16E82"/>
    <w:rsid w:val="00D1748F"/>
    <w:rsid w:val="00D36BA0"/>
    <w:rsid w:val="00D457EB"/>
    <w:rsid w:val="00D46941"/>
    <w:rsid w:val="00D5247E"/>
    <w:rsid w:val="00D54588"/>
    <w:rsid w:val="00D71F9F"/>
    <w:rsid w:val="00D8372D"/>
    <w:rsid w:val="00D84162"/>
    <w:rsid w:val="00DA026F"/>
    <w:rsid w:val="00DA22E4"/>
    <w:rsid w:val="00DA28E7"/>
    <w:rsid w:val="00DA2C66"/>
    <w:rsid w:val="00DA2E7E"/>
    <w:rsid w:val="00DA3C73"/>
    <w:rsid w:val="00DA6879"/>
    <w:rsid w:val="00DB37AF"/>
    <w:rsid w:val="00DD21B9"/>
    <w:rsid w:val="00DD2DC3"/>
    <w:rsid w:val="00DD38B4"/>
    <w:rsid w:val="00DD7F70"/>
    <w:rsid w:val="00DE1C25"/>
    <w:rsid w:val="00DE361A"/>
    <w:rsid w:val="00DE5003"/>
    <w:rsid w:val="00DF0B5A"/>
    <w:rsid w:val="00DF78A7"/>
    <w:rsid w:val="00E00E8E"/>
    <w:rsid w:val="00E058EF"/>
    <w:rsid w:val="00E12E24"/>
    <w:rsid w:val="00E15270"/>
    <w:rsid w:val="00E1622F"/>
    <w:rsid w:val="00E171D5"/>
    <w:rsid w:val="00E229B7"/>
    <w:rsid w:val="00E23201"/>
    <w:rsid w:val="00E2571A"/>
    <w:rsid w:val="00E27D9F"/>
    <w:rsid w:val="00E3108D"/>
    <w:rsid w:val="00E32304"/>
    <w:rsid w:val="00E4158A"/>
    <w:rsid w:val="00E41931"/>
    <w:rsid w:val="00E46842"/>
    <w:rsid w:val="00E46858"/>
    <w:rsid w:val="00E541C4"/>
    <w:rsid w:val="00E541D6"/>
    <w:rsid w:val="00E54250"/>
    <w:rsid w:val="00E618B1"/>
    <w:rsid w:val="00E73003"/>
    <w:rsid w:val="00E73277"/>
    <w:rsid w:val="00E80594"/>
    <w:rsid w:val="00E8530E"/>
    <w:rsid w:val="00E8643C"/>
    <w:rsid w:val="00E924F6"/>
    <w:rsid w:val="00E9559C"/>
    <w:rsid w:val="00EA18A2"/>
    <w:rsid w:val="00EA721A"/>
    <w:rsid w:val="00EA7A86"/>
    <w:rsid w:val="00EB03CF"/>
    <w:rsid w:val="00EB287C"/>
    <w:rsid w:val="00EB28C6"/>
    <w:rsid w:val="00EB6613"/>
    <w:rsid w:val="00EB7280"/>
    <w:rsid w:val="00EC1900"/>
    <w:rsid w:val="00EC60A4"/>
    <w:rsid w:val="00ED0B47"/>
    <w:rsid w:val="00ED6990"/>
    <w:rsid w:val="00ED7DA8"/>
    <w:rsid w:val="00EE00E7"/>
    <w:rsid w:val="00EE31DA"/>
    <w:rsid w:val="00EF45EC"/>
    <w:rsid w:val="00EF7181"/>
    <w:rsid w:val="00F065F1"/>
    <w:rsid w:val="00F14616"/>
    <w:rsid w:val="00F20AE6"/>
    <w:rsid w:val="00F24171"/>
    <w:rsid w:val="00F24634"/>
    <w:rsid w:val="00F27EB5"/>
    <w:rsid w:val="00F31FAD"/>
    <w:rsid w:val="00F4398F"/>
    <w:rsid w:val="00F43C7E"/>
    <w:rsid w:val="00F467EF"/>
    <w:rsid w:val="00F51377"/>
    <w:rsid w:val="00F5357A"/>
    <w:rsid w:val="00F543D2"/>
    <w:rsid w:val="00F5451D"/>
    <w:rsid w:val="00F616FC"/>
    <w:rsid w:val="00F65C49"/>
    <w:rsid w:val="00F73891"/>
    <w:rsid w:val="00F73B13"/>
    <w:rsid w:val="00F75632"/>
    <w:rsid w:val="00F83AE2"/>
    <w:rsid w:val="00F90C39"/>
    <w:rsid w:val="00F93EE8"/>
    <w:rsid w:val="00F96737"/>
    <w:rsid w:val="00FB2E9B"/>
    <w:rsid w:val="00FB70DA"/>
    <w:rsid w:val="00FC5E00"/>
    <w:rsid w:val="00FD082F"/>
    <w:rsid w:val="00FD0BB8"/>
    <w:rsid w:val="00FD0E72"/>
    <w:rsid w:val="00FD38DF"/>
    <w:rsid w:val="00FD503A"/>
    <w:rsid w:val="00FE45A4"/>
    <w:rsid w:val="00FF3752"/>
    <w:rsid w:val="00FF4E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5953"/>
    <o:shapelayout v:ext="edit">
      <o:idmap v:ext="edit" data="1"/>
    </o:shapelayout>
  </w:shapeDefaults>
  <w:decimalSymbol w:val="."/>
  <w:listSeparator w:val=","/>
  <w14:docId w14:val="58C28CA1"/>
  <w15:docId w15:val="{A8635083-F720-4D2E-9283-D619F686A2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Book Antiqua" w:eastAsiaTheme="minorHAnsi" w:hAnsi="Book Antiqua" w:cs="Arial"/>
        <w:sz w:val="22"/>
        <w:szCs w:val="24"/>
        <w:lang w:val="en-US" w:eastAsia="en-US" w:bidi="ar-SA"/>
      </w:rPr>
    </w:rPrDefault>
    <w:pPrDefault>
      <w:pPr>
        <w:ind w:left="576" w:right="144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5266"/>
    <w:pPr>
      <w:ind w:left="0" w:right="0"/>
    </w:pPr>
    <w:rPr>
      <w:rFonts w:ascii="Times New Roman" w:eastAsia="Times New Roman" w:hAnsi="Times New Roman" w:cs="Times New Roman"/>
      <w:sz w:val="24"/>
    </w:rPr>
  </w:style>
  <w:style w:type="paragraph" w:styleId="Heading1">
    <w:name w:val="heading 1"/>
    <w:basedOn w:val="Normal"/>
    <w:link w:val="Heading1Char"/>
    <w:uiPriority w:val="9"/>
    <w:qFormat/>
    <w:rsid w:val="001031B2"/>
    <w:pPr>
      <w:spacing w:before="250" w:line="401" w:lineRule="atLeast"/>
      <w:outlineLvl w:val="0"/>
    </w:pPr>
    <w:rPr>
      <w:rFonts w:ascii="Georgia" w:hAnsi="Georgia"/>
      <w:color w:val="000000"/>
      <w:kern w:val="36"/>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9D0784"/>
    <w:pPr>
      <w:autoSpaceDE w:val="0"/>
      <w:autoSpaceDN w:val="0"/>
      <w:adjustRightInd w:val="0"/>
      <w:ind w:left="0" w:right="0"/>
    </w:pPr>
    <w:rPr>
      <w:rFonts w:ascii="Times New Roman" w:eastAsia="Times New Roman" w:hAnsi="Times New Roman" w:cs="Times New Roman"/>
      <w:color w:val="000000"/>
      <w:sz w:val="24"/>
    </w:rPr>
  </w:style>
  <w:style w:type="character" w:customStyle="1" w:styleId="Heading1Char">
    <w:name w:val="Heading 1 Char"/>
    <w:basedOn w:val="DefaultParagraphFont"/>
    <w:link w:val="Heading1"/>
    <w:uiPriority w:val="9"/>
    <w:rsid w:val="001031B2"/>
    <w:rPr>
      <w:rFonts w:ascii="Georgia" w:eastAsia="Times New Roman" w:hAnsi="Georgia" w:cs="Times New Roman"/>
      <w:color w:val="000000"/>
      <w:kern w:val="36"/>
      <w:sz w:val="40"/>
      <w:szCs w:val="40"/>
    </w:rPr>
  </w:style>
  <w:style w:type="paragraph" w:styleId="BalloonText">
    <w:name w:val="Balloon Text"/>
    <w:basedOn w:val="Normal"/>
    <w:link w:val="BalloonTextChar"/>
    <w:uiPriority w:val="99"/>
    <w:semiHidden/>
    <w:unhideWhenUsed/>
    <w:rsid w:val="00F24171"/>
    <w:rPr>
      <w:rFonts w:ascii="Tahoma" w:hAnsi="Tahoma" w:cs="Tahoma"/>
      <w:sz w:val="16"/>
      <w:szCs w:val="16"/>
    </w:rPr>
  </w:style>
  <w:style w:type="character" w:customStyle="1" w:styleId="BalloonTextChar">
    <w:name w:val="Balloon Text Char"/>
    <w:basedOn w:val="DefaultParagraphFont"/>
    <w:link w:val="BalloonText"/>
    <w:uiPriority w:val="99"/>
    <w:semiHidden/>
    <w:rsid w:val="00F24171"/>
    <w:rPr>
      <w:rFonts w:ascii="Tahoma" w:eastAsia="Times New Roman" w:hAnsi="Tahoma" w:cs="Tahoma"/>
      <w:sz w:val="16"/>
      <w:szCs w:val="16"/>
    </w:rPr>
  </w:style>
  <w:style w:type="paragraph" w:styleId="NormalWeb">
    <w:name w:val="Normal (Web)"/>
    <w:basedOn w:val="Normal"/>
    <w:uiPriority w:val="99"/>
    <w:unhideWhenUsed/>
    <w:rsid w:val="009D6A67"/>
    <w:pPr>
      <w:spacing w:after="100" w:afterAutospacing="1" w:line="336" w:lineRule="atLeast"/>
    </w:pPr>
  </w:style>
  <w:style w:type="paragraph" w:styleId="Title">
    <w:name w:val="Title"/>
    <w:basedOn w:val="Normal"/>
    <w:link w:val="TitleChar"/>
    <w:qFormat/>
    <w:rsid w:val="00F4398F"/>
    <w:pPr>
      <w:jc w:val="center"/>
    </w:pPr>
    <w:rPr>
      <w:rFonts w:ascii="Tms Rmn" w:hAnsi="Tms Rmn"/>
      <w:b/>
      <w:szCs w:val="20"/>
    </w:rPr>
  </w:style>
  <w:style w:type="character" w:customStyle="1" w:styleId="TitleChar">
    <w:name w:val="Title Char"/>
    <w:basedOn w:val="DefaultParagraphFont"/>
    <w:link w:val="Title"/>
    <w:rsid w:val="00F4398F"/>
    <w:rPr>
      <w:rFonts w:ascii="Tms Rmn" w:eastAsia="Times New Roman" w:hAnsi="Tms Rmn" w:cs="Times New Roman"/>
      <w:b/>
      <w:sz w:val="24"/>
      <w:szCs w:val="20"/>
    </w:rPr>
  </w:style>
  <w:style w:type="paragraph" w:styleId="BodyText2">
    <w:name w:val="Body Text 2"/>
    <w:basedOn w:val="Normal"/>
    <w:link w:val="BodyText2Char"/>
    <w:rsid w:val="000C3F12"/>
    <w:pPr>
      <w:tabs>
        <w:tab w:val="left" w:pos="480"/>
        <w:tab w:val="right" w:pos="9600"/>
      </w:tabs>
      <w:ind w:left="720" w:hanging="720"/>
      <w:jc w:val="both"/>
    </w:pPr>
    <w:rPr>
      <w:sz w:val="20"/>
      <w:szCs w:val="20"/>
    </w:rPr>
  </w:style>
  <w:style w:type="character" w:customStyle="1" w:styleId="BodyText2Char">
    <w:name w:val="Body Text 2 Char"/>
    <w:basedOn w:val="DefaultParagraphFont"/>
    <w:link w:val="BodyText2"/>
    <w:rsid w:val="000C3F12"/>
    <w:rPr>
      <w:rFonts w:ascii="Times New Roman" w:eastAsia="Times New Roman" w:hAnsi="Times New Roman" w:cs="Times New Roman"/>
      <w:sz w:val="20"/>
      <w:szCs w:val="20"/>
    </w:rPr>
  </w:style>
  <w:style w:type="character" w:styleId="Emphasis">
    <w:name w:val="Emphasis"/>
    <w:basedOn w:val="DefaultParagraphFont"/>
    <w:uiPriority w:val="20"/>
    <w:qFormat/>
    <w:rsid w:val="00767DDE"/>
    <w:rPr>
      <w:i/>
      <w:iCs/>
    </w:rPr>
  </w:style>
  <w:style w:type="paragraph" w:customStyle="1" w:styleId="NormalArial11">
    <w:name w:val="Normal+Arial+11"/>
    <w:basedOn w:val="Normal"/>
    <w:rsid w:val="00797A7E"/>
    <w:rPr>
      <w:rFonts w:ascii="Arial" w:hAnsi="Arial" w:cs="Arial"/>
      <w:color w:val="000000"/>
      <w:sz w:val="22"/>
      <w:szCs w:val="22"/>
    </w:rPr>
  </w:style>
  <w:style w:type="character" w:styleId="CommentReference">
    <w:name w:val="annotation reference"/>
    <w:basedOn w:val="DefaultParagraphFont"/>
    <w:uiPriority w:val="99"/>
    <w:semiHidden/>
    <w:unhideWhenUsed/>
    <w:rsid w:val="00056EF3"/>
    <w:rPr>
      <w:sz w:val="16"/>
      <w:szCs w:val="16"/>
    </w:rPr>
  </w:style>
  <w:style w:type="paragraph" w:styleId="CommentText">
    <w:name w:val="annotation text"/>
    <w:basedOn w:val="Normal"/>
    <w:link w:val="CommentTextChar"/>
    <w:uiPriority w:val="99"/>
    <w:semiHidden/>
    <w:unhideWhenUsed/>
    <w:rsid w:val="00056EF3"/>
    <w:rPr>
      <w:sz w:val="20"/>
      <w:szCs w:val="20"/>
    </w:rPr>
  </w:style>
  <w:style w:type="character" w:customStyle="1" w:styleId="CommentTextChar">
    <w:name w:val="Comment Text Char"/>
    <w:basedOn w:val="DefaultParagraphFont"/>
    <w:link w:val="CommentText"/>
    <w:uiPriority w:val="99"/>
    <w:semiHidden/>
    <w:rsid w:val="00056EF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056EF3"/>
    <w:rPr>
      <w:b/>
      <w:bCs/>
    </w:rPr>
  </w:style>
  <w:style w:type="character" w:customStyle="1" w:styleId="CommentSubjectChar">
    <w:name w:val="Comment Subject Char"/>
    <w:basedOn w:val="CommentTextChar"/>
    <w:link w:val="CommentSubject"/>
    <w:uiPriority w:val="99"/>
    <w:semiHidden/>
    <w:rsid w:val="00056EF3"/>
    <w:rPr>
      <w:rFonts w:ascii="Times New Roman" w:eastAsia="Times New Roman" w:hAnsi="Times New Roman" w:cs="Times New Roman"/>
      <w:b/>
      <w:bCs/>
      <w:sz w:val="20"/>
      <w:szCs w:val="20"/>
    </w:rPr>
  </w:style>
  <w:style w:type="paragraph" w:styleId="Header">
    <w:name w:val="header"/>
    <w:basedOn w:val="Normal"/>
    <w:link w:val="HeaderChar"/>
    <w:rsid w:val="00552A8A"/>
    <w:pPr>
      <w:tabs>
        <w:tab w:val="center" w:pos="4320"/>
        <w:tab w:val="right" w:pos="8640"/>
      </w:tabs>
    </w:pPr>
    <w:rPr>
      <w:sz w:val="20"/>
      <w:szCs w:val="20"/>
    </w:rPr>
  </w:style>
  <w:style w:type="character" w:customStyle="1" w:styleId="HeaderChar">
    <w:name w:val="Header Char"/>
    <w:basedOn w:val="DefaultParagraphFont"/>
    <w:link w:val="Header"/>
    <w:rsid w:val="00552A8A"/>
    <w:rPr>
      <w:rFonts w:ascii="Times New Roman" w:eastAsia="Times New Roman" w:hAnsi="Times New Roman" w:cs="Times New Roman"/>
      <w:sz w:val="20"/>
      <w:szCs w:val="20"/>
    </w:rPr>
  </w:style>
  <w:style w:type="character" w:styleId="Hyperlink">
    <w:name w:val="Hyperlink"/>
    <w:basedOn w:val="DefaultParagraphFont"/>
    <w:uiPriority w:val="99"/>
    <w:unhideWhenUsed/>
    <w:rsid w:val="00D14A03"/>
    <w:rPr>
      <w:color w:val="0000FF" w:themeColor="hyperlink"/>
      <w:u w:val="single"/>
    </w:rPr>
  </w:style>
  <w:style w:type="paragraph" w:styleId="Footer">
    <w:name w:val="footer"/>
    <w:basedOn w:val="Normal"/>
    <w:link w:val="FooterChar"/>
    <w:uiPriority w:val="99"/>
    <w:unhideWhenUsed/>
    <w:rsid w:val="00034F15"/>
    <w:pPr>
      <w:tabs>
        <w:tab w:val="center" w:pos="4680"/>
        <w:tab w:val="right" w:pos="9360"/>
      </w:tabs>
    </w:pPr>
  </w:style>
  <w:style w:type="character" w:customStyle="1" w:styleId="FooterChar">
    <w:name w:val="Footer Char"/>
    <w:basedOn w:val="DefaultParagraphFont"/>
    <w:link w:val="Footer"/>
    <w:uiPriority w:val="99"/>
    <w:rsid w:val="00034F15"/>
    <w:rPr>
      <w:rFonts w:ascii="Times New Roman" w:eastAsia="Times New Roman" w:hAnsi="Times New Roman" w:cs="Times New Roman"/>
      <w:sz w:val="24"/>
    </w:rPr>
  </w:style>
  <w:style w:type="character" w:styleId="FollowedHyperlink">
    <w:name w:val="FollowedHyperlink"/>
    <w:basedOn w:val="DefaultParagraphFont"/>
    <w:uiPriority w:val="99"/>
    <w:semiHidden/>
    <w:unhideWhenUsed/>
    <w:rsid w:val="00687DD3"/>
    <w:rPr>
      <w:color w:val="800080" w:themeColor="followedHyperlink"/>
      <w:u w:val="single"/>
    </w:rPr>
  </w:style>
  <w:style w:type="character" w:styleId="UnresolvedMention">
    <w:name w:val="Unresolved Mention"/>
    <w:basedOn w:val="DefaultParagraphFont"/>
    <w:uiPriority w:val="99"/>
    <w:semiHidden/>
    <w:unhideWhenUsed/>
    <w:rsid w:val="006247C9"/>
    <w:rPr>
      <w:color w:val="605E5C"/>
      <w:shd w:val="clear" w:color="auto" w:fill="E1DFDD"/>
    </w:rPr>
  </w:style>
  <w:style w:type="paragraph" w:styleId="ListParagraph">
    <w:name w:val="List Paragraph"/>
    <w:basedOn w:val="Normal"/>
    <w:uiPriority w:val="34"/>
    <w:qFormat/>
    <w:rsid w:val="00003A7B"/>
    <w:pPr>
      <w:ind w:left="720"/>
    </w:pPr>
    <w:rPr>
      <w:rFonts w:ascii="Calibri" w:eastAsiaTheme="minorHAnsi" w:hAnsi="Calibri" w:cs="Calibri"/>
      <w:sz w:val="22"/>
      <w:szCs w:val="22"/>
    </w:rPr>
  </w:style>
  <w:style w:type="paragraph" w:customStyle="1" w:styleId="TableParagraph">
    <w:name w:val="Table Paragraph"/>
    <w:basedOn w:val="Normal"/>
    <w:uiPriority w:val="1"/>
    <w:qFormat/>
    <w:rsid w:val="00DF78A7"/>
    <w:pPr>
      <w:widowControl w:val="0"/>
      <w:autoSpaceDE w:val="0"/>
      <w:autoSpaceDN w:val="0"/>
      <w:spacing w:before="11"/>
      <w:ind w:left="107"/>
      <w:jc w:val="center"/>
    </w:pPr>
    <w:rPr>
      <w:rFonts w:ascii="Arial" w:eastAsia="Arial" w:hAnsi="Arial"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72277">
      <w:bodyDiv w:val="1"/>
      <w:marLeft w:val="0"/>
      <w:marRight w:val="0"/>
      <w:marTop w:val="0"/>
      <w:marBottom w:val="300"/>
      <w:divBdr>
        <w:top w:val="none" w:sz="0" w:space="0" w:color="auto"/>
        <w:left w:val="none" w:sz="0" w:space="0" w:color="auto"/>
        <w:bottom w:val="none" w:sz="0" w:space="0" w:color="auto"/>
        <w:right w:val="none" w:sz="0" w:space="0" w:color="auto"/>
      </w:divBdr>
      <w:divsChild>
        <w:div w:id="1879003121">
          <w:marLeft w:val="0"/>
          <w:marRight w:val="0"/>
          <w:marTop w:val="0"/>
          <w:marBottom w:val="0"/>
          <w:divBdr>
            <w:top w:val="none" w:sz="0" w:space="0" w:color="auto"/>
            <w:left w:val="none" w:sz="0" w:space="0" w:color="auto"/>
            <w:bottom w:val="none" w:sz="0" w:space="0" w:color="auto"/>
            <w:right w:val="none" w:sz="0" w:space="0" w:color="auto"/>
          </w:divBdr>
          <w:divsChild>
            <w:div w:id="876703241">
              <w:marLeft w:val="0"/>
              <w:marRight w:val="0"/>
              <w:marTop w:val="0"/>
              <w:marBottom w:val="0"/>
              <w:divBdr>
                <w:top w:val="none" w:sz="0" w:space="0" w:color="auto"/>
                <w:left w:val="none" w:sz="0" w:space="0" w:color="auto"/>
                <w:bottom w:val="none" w:sz="0" w:space="0" w:color="auto"/>
                <w:right w:val="none" w:sz="0" w:space="0" w:color="auto"/>
              </w:divBdr>
              <w:divsChild>
                <w:div w:id="38313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74323">
      <w:bodyDiv w:val="1"/>
      <w:marLeft w:val="0"/>
      <w:marRight w:val="0"/>
      <w:marTop w:val="0"/>
      <w:marBottom w:val="0"/>
      <w:divBdr>
        <w:top w:val="none" w:sz="0" w:space="0" w:color="auto"/>
        <w:left w:val="none" w:sz="0" w:space="0" w:color="auto"/>
        <w:bottom w:val="none" w:sz="0" w:space="0" w:color="auto"/>
        <w:right w:val="none" w:sz="0" w:space="0" w:color="auto"/>
      </w:divBdr>
    </w:div>
    <w:div w:id="367724247">
      <w:bodyDiv w:val="1"/>
      <w:marLeft w:val="0"/>
      <w:marRight w:val="0"/>
      <w:marTop w:val="0"/>
      <w:marBottom w:val="0"/>
      <w:divBdr>
        <w:top w:val="none" w:sz="0" w:space="0" w:color="auto"/>
        <w:left w:val="none" w:sz="0" w:space="0" w:color="auto"/>
        <w:bottom w:val="none" w:sz="0" w:space="0" w:color="auto"/>
        <w:right w:val="none" w:sz="0" w:space="0" w:color="auto"/>
      </w:divBdr>
    </w:div>
    <w:div w:id="472480595">
      <w:bodyDiv w:val="1"/>
      <w:marLeft w:val="0"/>
      <w:marRight w:val="0"/>
      <w:marTop w:val="0"/>
      <w:marBottom w:val="250"/>
      <w:divBdr>
        <w:top w:val="none" w:sz="0" w:space="0" w:color="auto"/>
        <w:left w:val="none" w:sz="0" w:space="0" w:color="auto"/>
        <w:bottom w:val="none" w:sz="0" w:space="0" w:color="auto"/>
        <w:right w:val="none" w:sz="0" w:space="0" w:color="auto"/>
      </w:divBdr>
      <w:divsChild>
        <w:div w:id="1762292461">
          <w:marLeft w:val="0"/>
          <w:marRight w:val="0"/>
          <w:marTop w:val="0"/>
          <w:marBottom w:val="0"/>
          <w:divBdr>
            <w:top w:val="none" w:sz="0" w:space="0" w:color="auto"/>
            <w:left w:val="none" w:sz="0" w:space="0" w:color="auto"/>
            <w:bottom w:val="none" w:sz="0" w:space="0" w:color="auto"/>
            <w:right w:val="none" w:sz="0" w:space="0" w:color="auto"/>
          </w:divBdr>
          <w:divsChild>
            <w:div w:id="760612206">
              <w:marLeft w:val="0"/>
              <w:marRight w:val="0"/>
              <w:marTop w:val="0"/>
              <w:marBottom w:val="0"/>
              <w:divBdr>
                <w:top w:val="none" w:sz="0" w:space="0" w:color="auto"/>
                <w:left w:val="none" w:sz="0" w:space="0" w:color="auto"/>
                <w:bottom w:val="none" w:sz="0" w:space="0" w:color="auto"/>
                <w:right w:val="none" w:sz="0" w:space="0" w:color="auto"/>
              </w:divBdr>
              <w:divsChild>
                <w:div w:id="1414471647">
                  <w:marLeft w:val="0"/>
                  <w:marRight w:val="0"/>
                  <w:marTop w:val="188"/>
                  <w:marBottom w:val="188"/>
                  <w:divBdr>
                    <w:top w:val="none" w:sz="0" w:space="0" w:color="auto"/>
                    <w:left w:val="none" w:sz="0" w:space="0" w:color="auto"/>
                    <w:bottom w:val="single" w:sz="12" w:space="9" w:color="E5E5E5"/>
                    <w:right w:val="none" w:sz="0" w:space="0" w:color="auto"/>
                  </w:divBdr>
                </w:div>
              </w:divsChild>
            </w:div>
          </w:divsChild>
        </w:div>
      </w:divsChild>
    </w:div>
    <w:div w:id="612176478">
      <w:bodyDiv w:val="1"/>
      <w:marLeft w:val="0"/>
      <w:marRight w:val="0"/>
      <w:marTop w:val="0"/>
      <w:marBottom w:val="0"/>
      <w:divBdr>
        <w:top w:val="none" w:sz="0" w:space="0" w:color="auto"/>
        <w:left w:val="none" w:sz="0" w:space="0" w:color="auto"/>
        <w:bottom w:val="none" w:sz="0" w:space="0" w:color="auto"/>
        <w:right w:val="none" w:sz="0" w:space="0" w:color="auto"/>
      </w:divBdr>
    </w:div>
    <w:div w:id="692459960">
      <w:bodyDiv w:val="1"/>
      <w:marLeft w:val="0"/>
      <w:marRight w:val="0"/>
      <w:marTop w:val="0"/>
      <w:marBottom w:val="0"/>
      <w:divBdr>
        <w:top w:val="none" w:sz="0" w:space="0" w:color="auto"/>
        <w:left w:val="none" w:sz="0" w:space="0" w:color="auto"/>
        <w:bottom w:val="none" w:sz="0" w:space="0" w:color="auto"/>
        <w:right w:val="none" w:sz="0" w:space="0" w:color="auto"/>
      </w:divBdr>
    </w:div>
    <w:div w:id="733696584">
      <w:bodyDiv w:val="1"/>
      <w:marLeft w:val="0"/>
      <w:marRight w:val="0"/>
      <w:marTop w:val="0"/>
      <w:marBottom w:val="0"/>
      <w:divBdr>
        <w:top w:val="none" w:sz="0" w:space="0" w:color="auto"/>
        <w:left w:val="none" w:sz="0" w:space="0" w:color="auto"/>
        <w:bottom w:val="none" w:sz="0" w:space="0" w:color="auto"/>
        <w:right w:val="none" w:sz="0" w:space="0" w:color="auto"/>
      </w:divBdr>
    </w:div>
    <w:div w:id="752624109">
      <w:bodyDiv w:val="1"/>
      <w:marLeft w:val="0"/>
      <w:marRight w:val="0"/>
      <w:marTop w:val="0"/>
      <w:marBottom w:val="0"/>
      <w:divBdr>
        <w:top w:val="none" w:sz="0" w:space="0" w:color="auto"/>
        <w:left w:val="none" w:sz="0" w:space="0" w:color="auto"/>
        <w:bottom w:val="none" w:sz="0" w:space="0" w:color="auto"/>
        <w:right w:val="none" w:sz="0" w:space="0" w:color="auto"/>
      </w:divBdr>
    </w:div>
    <w:div w:id="778379413">
      <w:bodyDiv w:val="1"/>
      <w:marLeft w:val="0"/>
      <w:marRight w:val="0"/>
      <w:marTop w:val="0"/>
      <w:marBottom w:val="0"/>
      <w:divBdr>
        <w:top w:val="none" w:sz="0" w:space="0" w:color="auto"/>
        <w:left w:val="none" w:sz="0" w:space="0" w:color="auto"/>
        <w:bottom w:val="none" w:sz="0" w:space="0" w:color="auto"/>
        <w:right w:val="none" w:sz="0" w:space="0" w:color="auto"/>
      </w:divBdr>
    </w:div>
    <w:div w:id="1035814741">
      <w:bodyDiv w:val="1"/>
      <w:marLeft w:val="0"/>
      <w:marRight w:val="0"/>
      <w:marTop w:val="0"/>
      <w:marBottom w:val="300"/>
      <w:divBdr>
        <w:top w:val="none" w:sz="0" w:space="0" w:color="auto"/>
        <w:left w:val="none" w:sz="0" w:space="0" w:color="auto"/>
        <w:bottom w:val="none" w:sz="0" w:space="0" w:color="auto"/>
        <w:right w:val="none" w:sz="0" w:space="0" w:color="auto"/>
      </w:divBdr>
      <w:divsChild>
        <w:div w:id="1351369267">
          <w:marLeft w:val="0"/>
          <w:marRight w:val="0"/>
          <w:marTop w:val="0"/>
          <w:marBottom w:val="0"/>
          <w:divBdr>
            <w:top w:val="none" w:sz="0" w:space="0" w:color="auto"/>
            <w:left w:val="none" w:sz="0" w:space="0" w:color="auto"/>
            <w:bottom w:val="none" w:sz="0" w:space="0" w:color="auto"/>
            <w:right w:val="none" w:sz="0" w:space="0" w:color="auto"/>
          </w:divBdr>
          <w:divsChild>
            <w:div w:id="675771329">
              <w:marLeft w:val="0"/>
              <w:marRight w:val="0"/>
              <w:marTop w:val="0"/>
              <w:marBottom w:val="0"/>
              <w:divBdr>
                <w:top w:val="none" w:sz="0" w:space="0" w:color="auto"/>
                <w:left w:val="none" w:sz="0" w:space="0" w:color="auto"/>
                <w:bottom w:val="none" w:sz="0" w:space="0" w:color="auto"/>
                <w:right w:val="none" w:sz="0" w:space="0" w:color="auto"/>
              </w:divBdr>
              <w:divsChild>
                <w:div w:id="111845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735149">
      <w:bodyDiv w:val="1"/>
      <w:marLeft w:val="0"/>
      <w:marRight w:val="0"/>
      <w:marTop w:val="0"/>
      <w:marBottom w:val="300"/>
      <w:divBdr>
        <w:top w:val="none" w:sz="0" w:space="0" w:color="auto"/>
        <w:left w:val="none" w:sz="0" w:space="0" w:color="auto"/>
        <w:bottom w:val="none" w:sz="0" w:space="0" w:color="auto"/>
        <w:right w:val="none" w:sz="0" w:space="0" w:color="auto"/>
      </w:divBdr>
      <w:divsChild>
        <w:div w:id="1431970136">
          <w:marLeft w:val="0"/>
          <w:marRight w:val="0"/>
          <w:marTop w:val="0"/>
          <w:marBottom w:val="0"/>
          <w:divBdr>
            <w:top w:val="none" w:sz="0" w:space="0" w:color="auto"/>
            <w:left w:val="none" w:sz="0" w:space="0" w:color="auto"/>
            <w:bottom w:val="none" w:sz="0" w:space="0" w:color="auto"/>
            <w:right w:val="none" w:sz="0" w:space="0" w:color="auto"/>
          </w:divBdr>
          <w:divsChild>
            <w:div w:id="534580254">
              <w:marLeft w:val="0"/>
              <w:marRight w:val="0"/>
              <w:marTop w:val="0"/>
              <w:marBottom w:val="0"/>
              <w:divBdr>
                <w:top w:val="none" w:sz="0" w:space="0" w:color="auto"/>
                <w:left w:val="none" w:sz="0" w:space="0" w:color="auto"/>
                <w:bottom w:val="none" w:sz="0" w:space="0" w:color="auto"/>
                <w:right w:val="none" w:sz="0" w:space="0" w:color="auto"/>
              </w:divBdr>
              <w:divsChild>
                <w:div w:id="22703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772631">
      <w:bodyDiv w:val="1"/>
      <w:marLeft w:val="0"/>
      <w:marRight w:val="0"/>
      <w:marTop w:val="0"/>
      <w:marBottom w:val="0"/>
      <w:divBdr>
        <w:top w:val="none" w:sz="0" w:space="0" w:color="auto"/>
        <w:left w:val="none" w:sz="0" w:space="0" w:color="auto"/>
        <w:bottom w:val="none" w:sz="0" w:space="0" w:color="auto"/>
        <w:right w:val="none" w:sz="0" w:space="0" w:color="auto"/>
      </w:divBdr>
    </w:div>
    <w:div w:id="1495797148">
      <w:bodyDiv w:val="1"/>
      <w:marLeft w:val="0"/>
      <w:marRight w:val="0"/>
      <w:marTop w:val="0"/>
      <w:marBottom w:val="0"/>
      <w:divBdr>
        <w:top w:val="none" w:sz="0" w:space="0" w:color="auto"/>
        <w:left w:val="none" w:sz="0" w:space="0" w:color="auto"/>
        <w:bottom w:val="none" w:sz="0" w:space="0" w:color="auto"/>
        <w:right w:val="none" w:sz="0" w:space="0" w:color="auto"/>
      </w:divBdr>
    </w:div>
    <w:div w:id="1584217786">
      <w:bodyDiv w:val="1"/>
      <w:marLeft w:val="0"/>
      <w:marRight w:val="0"/>
      <w:marTop w:val="0"/>
      <w:marBottom w:val="250"/>
      <w:divBdr>
        <w:top w:val="none" w:sz="0" w:space="0" w:color="auto"/>
        <w:left w:val="none" w:sz="0" w:space="0" w:color="auto"/>
        <w:bottom w:val="none" w:sz="0" w:space="0" w:color="auto"/>
        <w:right w:val="none" w:sz="0" w:space="0" w:color="auto"/>
      </w:divBdr>
      <w:divsChild>
        <w:div w:id="1230573401">
          <w:marLeft w:val="0"/>
          <w:marRight w:val="0"/>
          <w:marTop w:val="0"/>
          <w:marBottom w:val="0"/>
          <w:divBdr>
            <w:top w:val="none" w:sz="0" w:space="0" w:color="auto"/>
            <w:left w:val="none" w:sz="0" w:space="0" w:color="auto"/>
            <w:bottom w:val="none" w:sz="0" w:space="0" w:color="auto"/>
            <w:right w:val="none" w:sz="0" w:space="0" w:color="auto"/>
          </w:divBdr>
          <w:divsChild>
            <w:div w:id="1079794673">
              <w:marLeft w:val="0"/>
              <w:marRight w:val="0"/>
              <w:marTop w:val="0"/>
              <w:marBottom w:val="0"/>
              <w:divBdr>
                <w:top w:val="none" w:sz="0" w:space="0" w:color="auto"/>
                <w:left w:val="none" w:sz="0" w:space="0" w:color="auto"/>
                <w:bottom w:val="none" w:sz="0" w:space="0" w:color="auto"/>
                <w:right w:val="none" w:sz="0" w:space="0" w:color="auto"/>
              </w:divBdr>
              <w:divsChild>
                <w:div w:id="130490132">
                  <w:marLeft w:val="0"/>
                  <w:marRight w:val="0"/>
                  <w:marTop w:val="188"/>
                  <w:marBottom w:val="188"/>
                  <w:divBdr>
                    <w:top w:val="none" w:sz="0" w:space="0" w:color="auto"/>
                    <w:left w:val="none" w:sz="0" w:space="0" w:color="auto"/>
                    <w:bottom w:val="single" w:sz="12" w:space="9" w:color="E5E5E5"/>
                    <w:right w:val="none" w:sz="0" w:space="0" w:color="auto"/>
                  </w:divBdr>
                </w:div>
              </w:divsChild>
            </w:div>
          </w:divsChild>
        </w:div>
      </w:divsChild>
    </w:div>
    <w:div w:id="1614939617">
      <w:bodyDiv w:val="1"/>
      <w:marLeft w:val="0"/>
      <w:marRight w:val="0"/>
      <w:marTop w:val="0"/>
      <w:marBottom w:val="300"/>
      <w:divBdr>
        <w:top w:val="none" w:sz="0" w:space="0" w:color="auto"/>
        <w:left w:val="none" w:sz="0" w:space="0" w:color="auto"/>
        <w:bottom w:val="none" w:sz="0" w:space="0" w:color="auto"/>
        <w:right w:val="none" w:sz="0" w:space="0" w:color="auto"/>
      </w:divBdr>
      <w:divsChild>
        <w:div w:id="1631783585">
          <w:marLeft w:val="0"/>
          <w:marRight w:val="0"/>
          <w:marTop w:val="0"/>
          <w:marBottom w:val="0"/>
          <w:divBdr>
            <w:top w:val="none" w:sz="0" w:space="0" w:color="auto"/>
            <w:left w:val="none" w:sz="0" w:space="0" w:color="auto"/>
            <w:bottom w:val="none" w:sz="0" w:space="0" w:color="auto"/>
            <w:right w:val="none" w:sz="0" w:space="0" w:color="auto"/>
          </w:divBdr>
          <w:divsChild>
            <w:div w:id="1376931851">
              <w:marLeft w:val="0"/>
              <w:marRight w:val="0"/>
              <w:marTop w:val="0"/>
              <w:marBottom w:val="0"/>
              <w:divBdr>
                <w:top w:val="none" w:sz="0" w:space="0" w:color="auto"/>
                <w:left w:val="none" w:sz="0" w:space="0" w:color="auto"/>
                <w:bottom w:val="none" w:sz="0" w:space="0" w:color="auto"/>
                <w:right w:val="none" w:sz="0" w:space="0" w:color="auto"/>
              </w:divBdr>
              <w:divsChild>
                <w:div w:id="8049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529464">
      <w:bodyDiv w:val="1"/>
      <w:marLeft w:val="0"/>
      <w:marRight w:val="0"/>
      <w:marTop w:val="0"/>
      <w:marBottom w:val="0"/>
      <w:divBdr>
        <w:top w:val="none" w:sz="0" w:space="0" w:color="auto"/>
        <w:left w:val="none" w:sz="0" w:space="0" w:color="auto"/>
        <w:bottom w:val="none" w:sz="0" w:space="0" w:color="auto"/>
        <w:right w:val="none" w:sz="0" w:space="0" w:color="auto"/>
      </w:divBdr>
    </w:div>
    <w:div w:id="1660576273">
      <w:bodyDiv w:val="1"/>
      <w:marLeft w:val="0"/>
      <w:marRight w:val="0"/>
      <w:marTop w:val="0"/>
      <w:marBottom w:val="0"/>
      <w:divBdr>
        <w:top w:val="none" w:sz="0" w:space="0" w:color="auto"/>
        <w:left w:val="none" w:sz="0" w:space="0" w:color="auto"/>
        <w:bottom w:val="none" w:sz="0" w:space="0" w:color="auto"/>
        <w:right w:val="none" w:sz="0" w:space="0" w:color="auto"/>
      </w:divBdr>
    </w:div>
    <w:div w:id="1973707497">
      <w:bodyDiv w:val="1"/>
      <w:marLeft w:val="0"/>
      <w:marRight w:val="0"/>
      <w:marTop w:val="0"/>
      <w:marBottom w:val="0"/>
      <w:divBdr>
        <w:top w:val="none" w:sz="0" w:space="0" w:color="auto"/>
        <w:left w:val="none" w:sz="0" w:space="0" w:color="auto"/>
        <w:bottom w:val="none" w:sz="0" w:space="0" w:color="auto"/>
        <w:right w:val="none" w:sz="0" w:space="0" w:color="auto"/>
      </w:divBdr>
    </w:div>
    <w:div w:id="1997757367">
      <w:bodyDiv w:val="1"/>
      <w:marLeft w:val="0"/>
      <w:marRight w:val="0"/>
      <w:marTop w:val="0"/>
      <w:marBottom w:val="0"/>
      <w:divBdr>
        <w:top w:val="none" w:sz="0" w:space="0" w:color="auto"/>
        <w:left w:val="none" w:sz="0" w:space="0" w:color="auto"/>
        <w:bottom w:val="none" w:sz="0" w:space="0" w:color="auto"/>
        <w:right w:val="none" w:sz="0" w:space="0" w:color="auto"/>
      </w:divBdr>
    </w:div>
    <w:div w:id="2045128787">
      <w:bodyDiv w:val="1"/>
      <w:marLeft w:val="0"/>
      <w:marRight w:val="0"/>
      <w:marTop w:val="0"/>
      <w:marBottom w:val="0"/>
      <w:divBdr>
        <w:top w:val="none" w:sz="0" w:space="0" w:color="auto"/>
        <w:left w:val="none" w:sz="0" w:space="0" w:color="auto"/>
        <w:bottom w:val="none" w:sz="0" w:space="0" w:color="auto"/>
        <w:right w:val="none" w:sz="0" w:space="0" w:color="auto"/>
      </w:divBdr>
    </w:div>
    <w:div w:id="2127770521">
      <w:bodyDiv w:val="1"/>
      <w:marLeft w:val="0"/>
      <w:marRight w:val="0"/>
      <w:marTop w:val="0"/>
      <w:marBottom w:val="300"/>
      <w:divBdr>
        <w:top w:val="none" w:sz="0" w:space="0" w:color="auto"/>
        <w:left w:val="none" w:sz="0" w:space="0" w:color="auto"/>
        <w:bottom w:val="none" w:sz="0" w:space="0" w:color="auto"/>
        <w:right w:val="none" w:sz="0" w:space="0" w:color="auto"/>
      </w:divBdr>
      <w:divsChild>
        <w:div w:id="679703430">
          <w:marLeft w:val="0"/>
          <w:marRight w:val="0"/>
          <w:marTop w:val="0"/>
          <w:marBottom w:val="0"/>
          <w:divBdr>
            <w:top w:val="none" w:sz="0" w:space="0" w:color="auto"/>
            <w:left w:val="none" w:sz="0" w:space="0" w:color="auto"/>
            <w:bottom w:val="none" w:sz="0" w:space="0" w:color="auto"/>
            <w:right w:val="none" w:sz="0" w:space="0" w:color="auto"/>
          </w:divBdr>
          <w:divsChild>
            <w:div w:id="785739578">
              <w:marLeft w:val="0"/>
              <w:marRight w:val="0"/>
              <w:marTop w:val="0"/>
              <w:marBottom w:val="0"/>
              <w:divBdr>
                <w:top w:val="none" w:sz="0" w:space="0" w:color="auto"/>
                <w:left w:val="none" w:sz="0" w:space="0" w:color="auto"/>
                <w:bottom w:val="none" w:sz="0" w:space="0" w:color="auto"/>
                <w:right w:val="none" w:sz="0" w:space="0" w:color="auto"/>
              </w:divBdr>
              <w:divsChild>
                <w:div w:id="210155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GregKnothe@polk-county.net" TargetMode="External"/><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5.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30.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1.png"/><Relationship Id="rId29" Type="http://schemas.openxmlformats.org/officeDocument/2006/relationships/image" Target="media/image18.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mailto:Kevin.ODonnell@dep.state.fl.us" TargetMode="External"/><Relationship Id="rId28" Type="http://schemas.openxmlformats.org/officeDocument/2006/relationships/image" Target="media/image17.png"/><Relationship Id="rId36" Type="http://schemas.openxmlformats.org/officeDocument/2006/relationships/hyperlink" Target="http://www.polk.wateratlas.usf.edu/" TargetMode="Externa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32.png"/><Relationship Id="rId52"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cid:image002.png@01D74CA6.709B0A50" TargetMode="Externa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2F3CA6F-39D7-47DC-87FD-D09B91A785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45</Pages>
  <Words>6740</Words>
  <Characters>38422</Characters>
  <Application>Microsoft Office Word</Application>
  <DocSecurity>0</DocSecurity>
  <Lines>320</Lines>
  <Paragraphs>90</Paragraphs>
  <ScaleCrop>false</ScaleCrop>
  <HeadingPairs>
    <vt:vector size="2" baseType="variant">
      <vt:variant>
        <vt:lpstr>Title</vt:lpstr>
      </vt:variant>
      <vt:variant>
        <vt:i4>1</vt:i4>
      </vt:variant>
    </vt:vector>
  </HeadingPairs>
  <TitlesOfParts>
    <vt:vector size="1" baseType="lpstr">
      <vt:lpstr/>
    </vt:vector>
  </TitlesOfParts>
  <Company>Florida Department of Environmental Protection</Company>
  <LinksUpToDate>false</LinksUpToDate>
  <CharactersWithSpaces>45072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kurisko_p</dc:creator>
  <cp:lastModifiedBy>Ralys, Benjamin</cp:lastModifiedBy>
  <cp:revision>8</cp:revision>
  <cp:lastPrinted>2012-01-27T14:35:00Z</cp:lastPrinted>
  <dcterms:created xsi:type="dcterms:W3CDTF">2021-07-23T14:16:00Z</dcterms:created>
  <dcterms:modified xsi:type="dcterms:W3CDTF">2021-07-29T12:49:00Z</dcterms:modified>
</cp:coreProperties>
</file>