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E415BC" w:rsidRPr="00BC760E" w14:paraId="25D24876" w14:textId="77777777" w:rsidTr="00572F09">
        <w:trPr>
          <w:trHeight w:val="759"/>
          <w:tblHeader/>
          <w:jc w:val="center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B95BC56" w14:textId="77777777" w:rsidR="00E415BC" w:rsidRPr="00BC760E" w:rsidRDefault="008476C3" w:rsidP="003A1EDC">
            <w:pPr>
              <w:tabs>
                <w:tab w:val="right" w:pos="17280"/>
              </w:tabs>
              <w:spacing w:before="120" w:after="60"/>
              <w:ind w:left="960" w:hanging="240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BC760E">
              <w:rPr>
                <w:rFonts w:asciiTheme="minorHAnsi" w:hAnsiTheme="minorHAnsi"/>
                <w:b/>
              </w:rPr>
              <w:t>TYPE OF DOCUMENT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707CE" w14:textId="77777777" w:rsidR="00E415BC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DO I OBTAIN OGC REVIEW/ASSISTANCE</w:t>
            </w:r>
            <w:r w:rsidR="008476C3" w:rsidRPr="00BC760E">
              <w:rPr>
                <w:rFonts w:asciiTheme="minorHAnsi" w:hAnsiTheme="minorHAnsi"/>
                <w:b/>
              </w:rPr>
              <w:t>?</w:t>
            </w:r>
          </w:p>
          <w:p w14:paraId="5DA35E7F" w14:textId="77777777" w:rsidR="009A1B68" w:rsidRDefault="007C3187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  <w:r w:rsidRPr="00BC760E">
              <w:rPr>
                <w:rFonts w:asciiTheme="minorHAnsi" w:hAnsiTheme="minorHAnsi"/>
                <w:i/>
                <w:sz w:val="20"/>
              </w:rPr>
              <w:t>(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Who should I send it to?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When do I send it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?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What other forms must I include?</w:t>
            </w:r>
            <w:r w:rsidRPr="00BC760E">
              <w:rPr>
                <w:rFonts w:asciiTheme="minorHAnsi" w:hAnsiTheme="minorHAnsi"/>
                <w:i/>
                <w:sz w:val="20"/>
              </w:rPr>
              <w:t>)</w:t>
            </w:r>
          </w:p>
          <w:p w14:paraId="5F6D274B" w14:textId="77777777" w:rsidR="0069123A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895D6E" w14:textId="77777777" w:rsidR="00E415BC" w:rsidRPr="00BC760E" w:rsidRDefault="008476C3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EXPLANATION</w:t>
            </w:r>
          </w:p>
        </w:tc>
      </w:tr>
      <w:tr w:rsidR="00E415BC" w:rsidRPr="00BC760E" w14:paraId="2C8E29A1" w14:textId="77777777" w:rsidTr="00572F09">
        <w:trPr>
          <w:jc w:val="center"/>
        </w:trPr>
        <w:tc>
          <w:tcPr>
            <w:tcW w:w="5148" w:type="dxa"/>
            <w:tcBorders>
              <w:top w:val="double" w:sz="4" w:space="0" w:color="auto"/>
            </w:tcBorders>
          </w:tcPr>
          <w:p w14:paraId="0F32A851" w14:textId="77777777" w:rsidR="003F179A" w:rsidRPr="00BC760E" w:rsidRDefault="003F179A" w:rsidP="00F80787">
            <w:pPr>
              <w:rPr>
                <w:rFonts w:asciiTheme="minorHAnsi" w:hAnsiTheme="minorHAnsi"/>
                <w:i/>
              </w:rPr>
            </w:pPr>
          </w:p>
          <w:p w14:paraId="256FEFEA" w14:textId="77777777" w:rsidR="00E415BC" w:rsidRPr="00DF64F2" w:rsidRDefault="00E415BC" w:rsidP="00F8078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 xml:space="preserve">Draft </w:t>
            </w:r>
            <w:r w:rsidRPr="00DF64F2">
              <w:rPr>
                <w:rFonts w:asciiTheme="minorHAnsi" w:hAnsiTheme="minorHAnsi"/>
              </w:rPr>
              <w:t>Warning Letters, Non-Compliance Letters, Warning Letters, Draft SFCOs, Draft Model COs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14:paraId="5253983B" w14:textId="77777777" w:rsidR="00E415BC" w:rsidRPr="00BC760E" w:rsidRDefault="0069123A" w:rsidP="00572F09">
            <w:pPr>
              <w:spacing w:before="6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  <w:b/>
              </w:rPr>
              <w:t>DO NOT SEND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415BC" w:rsidRPr="00BC760E">
              <w:rPr>
                <w:rFonts w:asciiTheme="minorHAnsi" w:hAnsiTheme="minorHAnsi"/>
              </w:rPr>
              <w:t xml:space="preserve">these documents to OGC unless </w:t>
            </w:r>
          </w:p>
          <w:p w14:paraId="6C04006C" w14:textId="77777777" w:rsidR="009A1B68" w:rsidRPr="00BC760E" w:rsidRDefault="00E415BC" w:rsidP="0069123A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>you are specifically requested to do so; OR</w:t>
            </w:r>
          </w:p>
          <w:p w14:paraId="70912C23" w14:textId="77777777" w:rsidR="009A1B68" w:rsidRPr="00BC760E" w:rsidRDefault="00E415BC" w:rsidP="00827E51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 xml:space="preserve">it is an attachment to </w:t>
            </w:r>
            <w:r w:rsidR="00827E51" w:rsidRPr="00BC760E">
              <w:rPr>
                <w:rFonts w:asciiTheme="minorHAnsi" w:hAnsiTheme="minorHAnsi"/>
              </w:rPr>
              <w:t>another document</w:t>
            </w:r>
            <w:r w:rsidRPr="00BC760E">
              <w:rPr>
                <w:rFonts w:asciiTheme="minorHAnsi" w:hAnsiTheme="minorHAnsi"/>
              </w:rPr>
              <w:t xml:space="preserve"> sent to OGC</w:t>
            </w:r>
            <w:r w:rsidR="00827E51" w:rsidRPr="00BC760E">
              <w:rPr>
                <w:rFonts w:asciiTheme="minorHAnsi" w:hAnsiTheme="minorHAnsi"/>
              </w:rPr>
              <w:t xml:space="preserve"> (</w:t>
            </w:r>
            <w:r w:rsidRPr="00BC760E">
              <w:rPr>
                <w:rFonts w:asciiTheme="minorHAnsi" w:hAnsiTheme="minorHAnsi"/>
              </w:rPr>
              <w:t>for example</w:t>
            </w:r>
            <w:r w:rsidR="00827E51" w:rsidRPr="00BC760E">
              <w:rPr>
                <w:rFonts w:asciiTheme="minorHAnsi" w:hAnsiTheme="minorHAnsi"/>
              </w:rPr>
              <w:t>, a Case Report, executed SFCO</w:t>
            </w:r>
            <w:r w:rsidRPr="00BC760E">
              <w:rPr>
                <w:rFonts w:asciiTheme="minorHAnsi" w:hAnsiTheme="minorHAnsi"/>
              </w:rPr>
              <w:t>, etc.</w:t>
            </w:r>
            <w:r w:rsidR="00827E51" w:rsidRPr="00BC760E">
              <w:rPr>
                <w:rFonts w:asciiTheme="minorHAnsi" w:hAnsiTheme="minorHAnsi"/>
              </w:rPr>
              <w:t>).</w:t>
            </w:r>
          </w:p>
          <w:p w14:paraId="0C573321" w14:textId="77777777" w:rsidR="005E515F" w:rsidRPr="00BC760E" w:rsidRDefault="005E515F" w:rsidP="007C3187">
            <w:pPr>
              <w:pStyle w:val="List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08512892" w14:textId="77777777" w:rsidR="00E415BC" w:rsidRPr="00BC760E" w:rsidRDefault="00E415BC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OGC does not open or maintain files for these preliminary district initiated enforcement options.</w:t>
            </w:r>
          </w:p>
        </w:tc>
      </w:tr>
      <w:tr w:rsidR="00164528" w:rsidRPr="00BC760E" w14:paraId="541810E8" w14:textId="77777777" w:rsidTr="00C44E45">
        <w:trPr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4DFCEFE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7914C761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Civil Penalty Authorization Memos </w:t>
            </w:r>
          </w:p>
          <w:p w14:paraId="2D31BDAA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6845EC1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5D7FE7B4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0EE8D60F" w14:textId="56245E65" w:rsidR="00164528" w:rsidRPr="00BC760E" w:rsidRDefault="00164528" w:rsidP="002C033B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met/signature by the District Director, send CPAMS via email directly to </w:t>
            </w:r>
            <w:hyperlink r:id="rId8" w:history="1">
              <w:r w:rsidR="001A0117" w:rsidRP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1A0117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review and approval.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1568C5FC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these documents to other OGC personnel may delay the review and approval process.  </w:t>
            </w:r>
          </w:p>
          <w:p w14:paraId="6F80016D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1CC3AB3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Upon approval</w:t>
            </w:r>
            <w:r>
              <w:rPr>
                <w:rFonts w:asciiTheme="minorHAnsi" w:hAnsiTheme="minorHAnsi"/>
              </w:rPr>
              <w:t>,</w:t>
            </w:r>
            <w:r w:rsidRPr="00BC760E">
              <w:rPr>
                <w:rFonts w:asciiTheme="minorHAnsi" w:hAnsiTheme="minorHAnsi"/>
              </w:rPr>
              <w:t xml:space="preserve"> these documents are returned to Director of District Management.</w:t>
            </w:r>
          </w:p>
          <w:p w14:paraId="198CE15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4CAE419D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</w:tr>
      <w:tr w:rsidR="00E415BC" w:rsidRPr="00BC760E" w14:paraId="626B3B24" w14:textId="77777777" w:rsidTr="00572F09">
        <w:trPr>
          <w:jc w:val="center"/>
        </w:trPr>
        <w:tc>
          <w:tcPr>
            <w:tcW w:w="5148" w:type="dxa"/>
          </w:tcPr>
          <w:p w14:paraId="3A4D6B33" w14:textId="77777777" w:rsidR="003F179A" w:rsidRPr="00BC760E" w:rsidRDefault="003F179A" w:rsidP="005E515F">
            <w:pPr>
              <w:rPr>
                <w:rFonts w:asciiTheme="minorHAnsi" w:hAnsiTheme="minorHAnsi"/>
                <w:i/>
              </w:rPr>
            </w:pPr>
          </w:p>
          <w:p w14:paraId="471651FA" w14:textId="77777777" w:rsidR="009A1B68" w:rsidRPr="00DF64F2" w:rsidRDefault="00E415BC" w:rsidP="005E515F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Executed</w:t>
            </w:r>
            <w:r w:rsidRPr="00DF64F2">
              <w:rPr>
                <w:rFonts w:asciiTheme="minorHAnsi" w:hAnsiTheme="minorHAnsi"/>
              </w:rPr>
              <w:t xml:space="preserve"> SFCOs, Model COs,</w:t>
            </w:r>
            <w:r w:rsidR="005E515F" w:rsidRPr="00DF64F2">
              <w:rPr>
                <w:rFonts w:asciiTheme="minorHAnsi" w:hAnsiTheme="minorHAnsi"/>
              </w:rPr>
              <w:t xml:space="preserve"> and </w:t>
            </w:r>
            <w:r w:rsidRPr="00DF64F2">
              <w:rPr>
                <w:rFonts w:asciiTheme="minorHAnsi" w:hAnsiTheme="minorHAnsi"/>
              </w:rPr>
              <w:t>LFCOs</w:t>
            </w:r>
          </w:p>
          <w:p w14:paraId="3E53C47A" w14:textId="77777777" w:rsidR="00E415BC" w:rsidRPr="00DF64F2" w:rsidRDefault="00E415BC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Final Orders</w:t>
            </w:r>
          </w:p>
          <w:p w14:paraId="2EA5624D" w14:textId="77777777" w:rsidR="00E415BC" w:rsidRPr="00BC760E" w:rsidRDefault="00E415BC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9B8DF9E" w14:textId="77777777" w:rsidR="00CA2C56" w:rsidRPr="00BC760E" w:rsidRDefault="00E415BC" w:rsidP="005F02ED">
            <w:pPr>
              <w:spacing w:before="12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</w:rPr>
              <w:t xml:space="preserve">Send </w:t>
            </w:r>
            <w:r w:rsidR="0069123A" w:rsidRPr="00B16BBF">
              <w:rPr>
                <w:rFonts w:asciiTheme="minorHAnsi" w:hAnsiTheme="minorHAnsi"/>
              </w:rPr>
              <w:t>copies</w:t>
            </w:r>
            <w:r w:rsidR="004868B8" w:rsidRPr="00B16BBF">
              <w:rPr>
                <w:rFonts w:asciiTheme="minorHAnsi" w:hAnsiTheme="minorHAnsi"/>
              </w:rPr>
              <w:t xml:space="preserve"> </w:t>
            </w:r>
            <w:r w:rsidRPr="00B16BBF">
              <w:rPr>
                <w:rFonts w:asciiTheme="minorHAnsi" w:hAnsiTheme="minorHAnsi"/>
              </w:rPr>
              <w:t>directly to</w:t>
            </w:r>
            <w:r w:rsidRPr="002F3C43">
              <w:rPr>
                <w:rFonts w:asciiTheme="minorHAnsi" w:hAnsiTheme="minorHAnsi"/>
                <w:color w:val="FF0000"/>
              </w:rPr>
              <w:t xml:space="preserve"> </w:t>
            </w:r>
            <w:hyperlink r:id="rId9" w:history="1">
              <w:r w:rsidR="009A1B68" w:rsidRPr="002F3C43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Pr="00B16BBF">
              <w:rPr>
                <w:rFonts w:asciiTheme="minorHAnsi" w:hAnsiTheme="minorHAnsi"/>
              </w:rPr>
              <w:t>, Agency Clerk,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4868B8" w:rsidRPr="00BC760E">
              <w:rPr>
                <w:rFonts w:asciiTheme="minorHAnsi" w:hAnsiTheme="minorHAnsi"/>
              </w:rPr>
              <w:t xml:space="preserve">either by mail </w:t>
            </w:r>
            <w:r w:rsidR="00CA2C56" w:rsidRPr="00BC760E">
              <w:rPr>
                <w:rFonts w:asciiTheme="minorHAnsi" w:hAnsiTheme="minorHAnsi"/>
              </w:rPr>
              <w:t>(</w:t>
            </w:r>
            <w:r w:rsidRPr="00BC760E">
              <w:rPr>
                <w:rFonts w:asciiTheme="minorHAnsi" w:hAnsiTheme="minorHAnsi"/>
              </w:rPr>
              <w:t>Mail Station 35</w:t>
            </w:r>
            <w:r w:rsidR="00CA2C56" w:rsidRPr="00BC760E">
              <w:rPr>
                <w:rFonts w:asciiTheme="minorHAnsi" w:hAnsiTheme="minorHAnsi"/>
              </w:rPr>
              <w:t>)</w:t>
            </w:r>
            <w:r w:rsidR="004868B8" w:rsidRPr="00BC760E">
              <w:rPr>
                <w:rFonts w:asciiTheme="minorHAnsi" w:hAnsiTheme="minorHAnsi"/>
              </w:rPr>
              <w:t xml:space="preserve"> or by email as a scanned document</w:t>
            </w:r>
            <w:r w:rsidRPr="00BC760E">
              <w:rPr>
                <w:rFonts w:asciiTheme="minorHAnsi" w:hAnsiTheme="minorHAnsi"/>
              </w:rPr>
              <w:t>.</w:t>
            </w:r>
          </w:p>
          <w:p w14:paraId="64677A5A" w14:textId="77777777" w:rsidR="00B006D3" w:rsidRPr="00BC760E" w:rsidRDefault="00B006D3" w:rsidP="004868B8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70CDB33F" w14:textId="77777777" w:rsidR="0052269F" w:rsidRDefault="004868B8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All </w:t>
            </w:r>
            <w:r w:rsidR="005E515F" w:rsidRPr="00BC760E">
              <w:rPr>
                <w:rFonts w:asciiTheme="minorHAnsi" w:hAnsiTheme="minorHAnsi"/>
              </w:rPr>
              <w:t xml:space="preserve">executed orders must be sent </w:t>
            </w:r>
            <w:r w:rsidRPr="00BC760E">
              <w:rPr>
                <w:rFonts w:asciiTheme="minorHAnsi" w:hAnsiTheme="minorHAnsi"/>
                <w:b/>
              </w:rPr>
              <w:t>ONLY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5E515F" w:rsidRPr="00BC760E">
              <w:rPr>
                <w:rFonts w:asciiTheme="minorHAnsi" w:hAnsiTheme="minorHAnsi"/>
              </w:rPr>
              <w:t>to the agency clerk,</w:t>
            </w:r>
            <w:r w:rsidRPr="00BC760E">
              <w:rPr>
                <w:rFonts w:asciiTheme="minorHAnsi" w:hAnsiTheme="minorHAnsi"/>
              </w:rPr>
              <w:t xml:space="preserve"> who will then route it as necessary within OGC</w:t>
            </w:r>
            <w:r w:rsidR="005E515F" w:rsidRPr="00BC760E">
              <w:rPr>
                <w:rFonts w:asciiTheme="minorHAnsi" w:hAnsiTheme="minorHAnsi"/>
              </w:rPr>
              <w:t>.</w:t>
            </w:r>
            <w:r w:rsidR="009423FF" w:rsidRPr="00BC760E">
              <w:rPr>
                <w:rFonts w:asciiTheme="minorHAnsi" w:hAnsiTheme="minorHAnsi"/>
              </w:rPr>
              <w:t xml:space="preserve">  </w:t>
            </w:r>
          </w:p>
          <w:p w14:paraId="1E626EF3" w14:textId="77777777" w:rsidR="00E415BC" w:rsidRPr="00BC760E" w:rsidRDefault="009423FF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these documents to </w:t>
            </w:r>
            <w:r w:rsidR="00B06543" w:rsidRPr="00BC760E">
              <w:rPr>
                <w:rFonts w:asciiTheme="minorHAnsi" w:hAnsiTheme="minorHAnsi"/>
              </w:rPr>
              <w:t xml:space="preserve">other </w:t>
            </w:r>
            <w:r w:rsidRPr="00BC760E">
              <w:rPr>
                <w:rFonts w:asciiTheme="minorHAnsi" w:hAnsiTheme="minorHAnsi"/>
              </w:rPr>
              <w:t>OGC</w:t>
            </w:r>
            <w:r w:rsidR="00B06543" w:rsidRPr="00BC760E">
              <w:rPr>
                <w:rFonts w:asciiTheme="minorHAnsi" w:hAnsiTheme="minorHAnsi"/>
              </w:rPr>
              <w:t xml:space="preserve"> personnel</w:t>
            </w:r>
            <w:r w:rsidR="0052269F"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effort.</w:t>
            </w:r>
            <w:r w:rsidR="004868B8" w:rsidRPr="00BC760E">
              <w:rPr>
                <w:rFonts w:asciiTheme="minorHAnsi" w:hAnsiTheme="minorHAnsi"/>
              </w:rPr>
              <w:t xml:space="preserve">  </w:t>
            </w:r>
          </w:p>
          <w:p w14:paraId="41472BE1" w14:textId="77777777" w:rsidR="005E515F" w:rsidRPr="00BC760E" w:rsidRDefault="005E515F" w:rsidP="005E515F">
            <w:pPr>
              <w:rPr>
                <w:rFonts w:asciiTheme="minorHAnsi" w:hAnsiTheme="minorHAnsi"/>
              </w:rPr>
            </w:pPr>
          </w:p>
        </w:tc>
      </w:tr>
      <w:tr w:rsidR="00171A53" w:rsidRPr="00BC760E" w14:paraId="493EEAD4" w14:textId="77777777" w:rsidTr="00171A53">
        <w:trPr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46C8BD34" w14:textId="17378AC6" w:rsidR="00171A53" w:rsidRPr="00DF64F2" w:rsidRDefault="00171A53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LFCOs (A LFCO is any CO which does not track the language in the Model COs and must be sent to OGC for attorney assignment/review</w:t>
            </w:r>
            <w:r w:rsidR="00CD16B3">
              <w:rPr>
                <w:rFonts w:asciiTheme="minorHAnsi" w:hAnsiTheme="minorHAnsi"/>
              </w:rPr>
              <w:t>, including draft CO/TUA documents</w:t>
            </w:r>
            <w:r w:rsidRPr="00DF64F2">
              <w:rPr>
                <w:rFonts w:asciiTheme="minorHAnsi" w:hAnsiTheme="minorHAnsi"/>
              </w:rPr>
              <w:t>.)</w:t>
            </w:r>
          </w:p>
          <w:p w14:paraId="1E0F47AA" w14:textId="77777777" w:rsidR="00171A53" w:rsidRPr="00DF64F2" w:rsidRDefault="00171A53" w:rsidP="00B360B7">
            <w:pPr>
              <w:rPr>
                <w:rFonts w:asciiTheme="minorHAnsi" w:hAnsiTheme="minorHAnsi"/>
              </w:rPr>
            </w:pPr>
          </w:p>
          <w:p w14:paraId="4B3CFB15" w14:textId="77777777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NOVs </w:t>
            </w:r>
          </w:p>
          <w:p w14:paraId="7D79228D" w14:textId="77777777" w:rsidR="008D69B4" w:rsidRPr="00DF64F2" w:rsidRDefault="008D69B4" w:rsidP="0069123A">
            <w:pPr>
              <w:rPr>
                <w:rFonts w:asciiTheme="minorHAnsi" w:hAnsiTheme="minorHAnsi"/>
              </w:rPr>
            </w:pPr>
            <w:r w:rsidRPr="00A746B4">
              <w:rPr>
                <w:rFonts w:asciiTheme="minorHAnsi" w:hAnsiTheme="minorHAnsi"/>
                <w:i/>
              </w:rPr>
              <w:t xml:space="preserve">Draft </w:t>
            </w:r>
            <w:r>
              <w:rPr>
                <w:rFonts w:asciiTheme="minorHAnsi" w:hAnsiTheme="minorHAnsi"/>
              </w:rPr>
              <w:t>Operator Probation Letters</w:t>
            </w:r>
          </w:p>
          <w:p w14:paraId="2B2F77D4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License and Permit Revocations</w:t>
            </w:r>
          </w:p>
          <w:p w14:paraId="5714DC8D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</w:p>
          <w:p w14:paraId="565DF393" w14:textId="77777777" w:rsidR="00171A53" w:rsidRPr="00BC760E" w:rsidRDefault="00171A53" w:rsidP="00B360B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Final Orders which do not track the model language in Default Final Orders or Model Final </w:t>
            </w:r>
            <w:r w:rsidRPr="00DF64F2">
              <w:rPr>
                <w:rFonts w:asciiTheme="minorHAnsi" w:hAnsiTheme="minorHAnsi"/>
              </w:rPr>
              <w:lastRenderedPageBreak/>
              <w:t>Orders</w:t>
            </w: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6D562CE2" w14:textId="77777777" w:rsidR="00171A53" w:rsidRPr="00BC760E" w:rsidRDefault="00171A53" w:rsidP="00572F09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1E04DC2E" w14:textId="4A1A7405" w:rsidR="00171A53" w:rsidRDefault="001F37F2" w:rsidP="003A1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drafts </w:t>
            </w:r>
            <w:r w:rsidR="00171A53" w:rsidRPr="00BC760E">
              <w:rPr>
                <w:rFonts w:asciiTheme="minorHAnsi" w:hAnsiTheme="minorHAnsi"/>
              </w:rPr>
              <w:t xml:space="preserve">via email or hard copy </w:t>
            </w:r>
            <w:r w:rsidR="00171A53" w:rsidRPr="00171A53">
              <w:rPr>
                <w:rFonts w:asciiTheme="minorHAnsi" w:hAnsiTheme="minorHAnsi"/>
              </w:rPr>
              <w:t>(</w:t>
            </w:r>
            <w:r w:rsidR="00171A53" w:rsidRPr="00B16BBF">
              <w:rPr>
                <w:rFonts w:asciiTheme="minorHAnsi" w:hAnsiTheme="minorHAnsi"/>
                <w:b/>
                <w:i/>
              </w:rPr>
              <w:t>preferably email</w:t>
            </w:r>
            <w:r w:rsidR="00171A53" w:rsidRPr="00171A53">
              <w:rPr>
                <w:rFonts w:asciiTheme="minorHAnsi" w:hAnsiTheme="minorHAnsi"/>
              </w:rPr>
              <w:t>)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0" w:history="1">
              <w:r w:rsidR="001A0117" w:rsidRP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FD1571">
              <w:rPr>
                <w:rStyle w:val="Hyperlink"/>
                <w:rFonts w:asciiTheme="minorHAnsi" w:hAnsiTheme="minorHAnsi"/>
              </w:rPr>
              <w:t xml:space="preserve"> </w:t>
            </w:r>
            <w:r w:rsidR="00171A53" w:rsidRPr="00BC760E">
              <w:rPr>
                <w:rFonts w:asciiTheme="minorHAnsi" w:hAnsiTheme="minorHAnsi"/>
              </w:rPr>
              <w:t>with an LCTS form,</w:t>
            </w:r>
            <w:r w:rsidR="00171A53" w:rsidRPr="00BC760E">
              <w:rPr>
                <w:rFonts w:asciiTheme="minorHAnsi" w:hAnsiTheme="minorHAnsi"/>
                <w:i/>
              </w:rPr>
              <w:t xml:space="preserve"> after</w:t>
            </w:r>
            <w:r w:rsidR="00171A53" w:rsidRPr="00BC760E">
              <w:rPr>
                <w:rFonts w:asciiTheme="minorHAnsi" w:hAnsiTheme="minorHAnsi"/>
              </w:rPr>
              <w:t xml:space="preserve"> district routing requirements have been met. </w:t>
            </w:r>
          </w:p>
          <w:p w14:paraId="3B7F90C6" w14:textId="77777777" w:rsidR="00171A53" w:rsidRDefault="00171A53" w:rsidP="003A1EDC">
            <w:pPr>
              <w:rPr>
                <w:rFonts w:asciiTheme="minorHAnsi" w:hAnsiTheme="minorHAnsi"/>
              </w:rPr>
            </w:pPr>
          </w:p>
          <w:p w14:paraId="27E1E162" w14:textId="77777777" w:rsidR="00171A53" w:rsidRDefault="00171A53" w:rsidP="006912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B16BBF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1F904432" w14:textId="77777777" w:rsidR="00330A75" w:rsidRPr="00BC760E" w:rsidRDefault="00330A75" w:rsidP="0069123A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7C94F299" w14:textId="6A5E7C57" w:rsidR="00171A53" w:rsidRDefault="00330A75" w:rsidP="005F02ED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171A53" w:rsidRPr="00BC760E">
              <w:rPr>
                <w:rFonts w:asciiTheme="minorHAnsi" w:hAnsiTheme="minorHAnsi"/>
              </w:rPr>
              <w:t xml:space="preserve">ttorney assignments are made by </w:t>
            </w:r>
            <w:hyperlink r:id="rId11" w:history="1">
              <w:r w:rsidR="001A0117">
                <w:rPr>
                  <w:rStyle w:val="Hyperlink"/>
                  <w:rFonts w:asciiTheme="minorHAnsi" w:hAnsiTheme="minorHAnsi"/>
                </w:rPr>
                <w:t>Francine Ffolkes.</w:t>
              </w:r>
            </w:hyperlink>
          </w:p>
          <w:p w14:paraId="792BDFE0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</w:p>
          <w:p w14:paraId="23387DCD" w14:textId="77777777" w:rsidR="00171A53" w:rsidRPr="00BC760E" w:rsidRDefault="00171A53" w:rsidP="0069123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“Request for Attorney Assignment”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drafts </w:t>
            </w:r>
            <w:r w:rsidRPr="00BC760E">
              <w:rPr>
                <w:rFonts w:asciiTheme="minorHAnsi" w:hAnsiTheme="minorHAnsi"/>
              </w:rPr>
              <w:t>directly to enforcement attorneys or other enforcement perso</w:t>
            </w:r>
            <w:r w:rsidRPr="002F3C43">
              <w:rPr>
                <w:rFonts w:asciiTheme="minorHAnsi" w:hAnsiTheme="minorHAnsi"/>
              </w:rPr>
              <w:t xml:space="preserve">nnel may delay assignment and review. </w:t>
            </w:r>
          </w:p>
        </w:tc>
      </w:tr>
      <w:tr w:rsidR="00171A53" w:rsidRPr="00BC760E" w14:paraId="18E21EC5" w14:textId="77777777" w:rsidTr="00171A53">
        <w:trPr>
          <w:jc w:val="center"/>
        </w:trPr>
        <w:tc>
          <w:tcPr>
            <w:tcW w:w="5148" w:type="dxa"/>
            <w:tcBorders>
              <w:top w:val="nil"/>
            </w:tcBorders>
          </w:tcPr>
          <w:p w14:paraId="0DC39A30" w14:textId="77777777" w:rsidR="00171A53" w:rsidRPr="00BC760E" w:rsidRDefault="00171A53" w:rsidP="00827E51">
            <w:pPr>
              <w:rPr>
                <w:rFonts w:asciiTheme="minorHAnsi" w:hAnsiTheme="minorHAnsi"/>
                <w:i/>
              </w:rPr>
            </w:pPr>
          </w:p>
          <w:p w14:paraId="23FEEEBE" w14:textId="04538D9A" w:rsidR="00171A53" w:rsidRPr="00DF64F2" w:rsidRDefault="00171A53" w:rsidP="00C2497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“stand-alone” TUAs </w:t>
            </w:r>
          </w:p>
        </w:tc>
        <w:tc>
          <w:tcPr>
            <w:tcW w:w="7290" w:type="dxa"/>
            <w:tcBorders>
              <w:top w:val="nil"/>
            </w:tcBorders>
          </w:tcPr>
          <w:p w14:paraId="0619B78F" w14:textId="77777777" w:rsidR="00171A53" w:rsidRPr="00BC760E" w:rsidRDefault="00171A53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23A395D5" w14:textId="1B446816" w:rsidR="00171A53" w:rsidRPr="00BC760E" w:rsidRDefault="00171A53" w:rsidP="00E81499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Send draft TUAs via email or hard copy to </w:t>
            </w:r>
            <w:hyperlink r:id="rId12" w:history="1">
              <w:r w:rsid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B77DBA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attorney assignment and review.</w:t>
            </w:r>
          </w:p>
          <w:p w14:paraId="09E57115" w14:textId="77777777" w:rsidR="00171A53" w:rsidRDefault="00171A53" w:rsidP="00DA3240">
            <w:pPr>
              <w:rPr>
                <w:rFonts w:asciiTheme="minorHAnsi" w:hAnsiTheme="minorHAnsi"/>
              </w:rPr>
            </w:pPr>
          </w:p>
          <w:p w14:paraId="422FDFE3" w14:textId="77777777" w:rsidR="00F30C15" w:rsidRDefault="00F30C15" w:rsidP="00F30C15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Forwarding these documents directly to attorneys or other OGC personnel causes delay in assignment and review.</w:t>
            </w:r>
          </w:p>
          <w:p w14:paraId="41ACD637" w14:textId="77777777" w:rsidR="00171A53" w:rsidRPr="00BC760E" w:rsidRDefault="00171A53" w:rsidP="00DA3240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top w:val="nil"/>
            </w:tcBorders>
          </w:tcPr>
          <w:p w14:paraId="21BE341E" w14:textId="77777777" w:rsidR="00EA3547" w:rsidRPr="00BC760E" w:rsidRDefault="00EA3547" w:rsidP="00F30C1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03F4AAC" w14:textId="77777777" w:rsidTr="00572F09">
        <w:trPr>
          <w:jc w:val="center"/>
        </w:trPr>
        <w:tc>
          <w:tcPr>
            <w:tcW w:w="5148" w:type="dxa"/>
          </w:tcPr>
          <w:p w14:paraId="35C32410" w14:textId="77777777" w:rsidR="004E4E47" w:rsidRPr="00DF64F2" w:rsidRDefault="004E4E47" w:rsidP="001848B6">
            <w:pPr>
              <w:rPr>
                <w:rFonts w:asciiTheme="minorHAnsi" w:hAnsiTheme="minorHAnsi"/>
                <w:i/>
              </w:rPr>
            </w:pPr>
          </w:p>
          <w:p w14:paraId="1A4B5201" w14:textId="77777777" w:rsidR="004E4E47" w:rsidRPr="00BC760E" w:rsidRDefault="004E4E47" w:rsidP="001848B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NOVs</w:t>
            </w:r>
          </w:p>
        </w:tc>
        <w:tc>
          <w:tcPr>
            <w:tcW w:w="7290" w:type="dxa"/>
          </w:tcPr>
          <w:p w14:paraId="5695C22F" w14:textId="77777777" w:rsidR="004E4E47" w:rsidRPr="00BC760E" w:rsidRDefault="004E4E47" w:rsidP="001848B6">
            <w:pPr>
              <w:spacing w:before="60"/>
              <w:rPr>
                <w:rFonts w:asciiTheme="minorHAnsi" w:hAnsiTheme="minorHAnsi"/>
                <w:color w:val="FF0000"/>
              </w:rPr>
            </w:pPr>
            <w:r w:rsidRPr="00BC760E">
              <w:rPr>
                <w:rFonts w:asciiTheme="minorHAnsi" w:hAnsiTheme="minorHAnsi"/>
                <w:color w:val="FF0000"/>
              </w:rPr>
              <w:t xml:space="preserve">  </w:t>
            </w:r>
          </w:p>
          <w:p w14:paraId="4A476C66" w14:textId="2ADC2A6C" w:rsidR="004E4E47" w:rsidRPr="00BC760E" w:rsidRDefault="004E4E47" w:rsidP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Send via email to </w:t>
            </w:r>
            <w:hyperlink r:id="rId13" w:history="1">
              <w:r w:rsid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Pr="00BC760E">
              <w:rPr>
                <w:rFonts w:asciiTheme="minorHAnsi" w:hAnsiTheme="minorHAnsi"/>
              </w:rPr>
              <w:t xml:space="preserve"> after it has been issued by the district.</w:t>
            </w:r>
          </w:p>
        </w:tc>
        <w:tc>
          <w:tcPr>
            <w:tcW w:w="6300" w:type="dxa"/>
          </w:tcPr>
          <w:p w14:paraId="31167167" w14:textId="77777777" w:rsidR="00EA3547" w:rsidRDefault="0052269F" w:rsidP="00EA3547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</w:t>
            </w:r>
            <w:r>
              <w:rPr>
                <w:rFonts w:asciiTheme="minorHAnsi" w:hAnsiTheme="minorHAnsi"/>
              </w:rPr>
              <w:t xml:space="preserve">multiple copies of </w:t>
            </w:r>
            <w:r w:rsidRPr="00BC760E">
              <w:rPr>
                <w:rFonts w:asciiTheme="minorHAnsi" w:hAnsiTheme="minorHAnsi"/>
              </w:rPr>
              <w:t>these documents to other OGC personnel</w:t>
            </w:r>
            <w:r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</w:t>
            </w:r>
            <w:r>
              <w:rPr>
                <w:rFonts w:asciiTheme="minorHAnsi" w:hAnsiTheme="minorHAnsi"/>
              </w:rPr>
              <w:t xml:space="preserve"> and</w:t>
            </w:r>
            <w:r w:rsidR="00C620B7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>unnecessary paper handling by enforcement personnel.</w:t>
            </w:r>
          </w:p>
          <w:p w14:paraId="450948EB" w14:textId="77777777" w:rsidR="00EA3547" w:rsidRPr="00BC760E" w:rsidRDefault="00EA3547" w:rsidP="00EA3547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1A8AA6C" w14:textId="77777777" w:rsidTr="00572F09">
        <w:trPr>
          <w:jc w:val="center"/>
        </w:trPr>
        <w:tc>
          <w:tcPr>
            <w:tcW w:w="5148" w:type="dxa"/>
          </w:tcPr>
          <w:p w14:paraId="67206027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6015B6CC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Case Reports</w:t>
            </w:r>
          </w:p>
          <w:p w14:paraId="3C1288E6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2E1AC2C3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53AE7932" w14:textId="2F6C83AC" w:rsidR="004E4E47" w:rsidRPr="00BC760E" w:rsidRDefault="004E4E47" w:rsidP="00092861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Case Reports via email to</w:t>
            </w:r>
            <w:r w:rsidR="00092861">
              <w:rPr>
                <w:rFonts w:asciiTheme="minorHAnsi" w:hAnsiTheme="minorHAnsi"/>
              </w:rPr>
              <w:t xml:space="preserve"> </w:t>
            </w:r>
            <w:hyperlink r:id="rId14" w:history="1">
              <w:r w:rsidR="00092861" w:rsidRPr="00092861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="001557B7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 xml:space="preserve">with an LCTS form, </w:t>
            </w:r>
            <w:r w:rsidRPr="00BC760E">
              <w:rPr>
                <w:rFonts w:asciiTheme="minorHAnsi" w:hAnsiTheme="minorHAnsi"/>
                <w:i/>
              </w:rPr>
              <w:t xml:space="preserve">after </w:t>
            </w:r>
            <w:r w:rsidRPr="00BC760E">
              <w:rPr>
                <w:rFonts w:asciiTheme="minorHAnsi" w:hAnsiTheme="minorHAnsi"/>
              </w:rPr>
              <w:t>district routing requirements have been met.</w:t>
            </w:r>
          </w:p>
          <w:p w14:paraId="0D915374" w14:textId="77777777" w:rsidR="00C71503" w:rsidRDefault="00C71503" w:rsidP="005F02ED">
            <w:pPr>
              <w:spacing w:before="120"/>
              <w:rPr>
                <w:rFonts w:asciiTheme="minorHAnsi" w:hAnsiTheme="minorHAnsi"/>
              </w:rPr>
            </w:pPr>
          </w:p>
          <w:p w14:paraId="18667648" w14:textId="77777777" w:rsidR="006C68C6" w:rsidRPr="00BC760E" w:rsidRDefault="006C68C6" w:rsidP="005F02E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2DD46ED1" w14:textId="77777777" w:rsidR="004E4E47" w:rsidRPr="00BC760E" w:rsidRDefault="004E4E47" w:rsidP="002953EB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49AC066A" w14:textId="12A23D7F" w:rsidR="00B77DBA" w:rsidRDefault="004E4E47" w:rsidP="00B77DBA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All attorney assignments are made by</w:t>
            </w:r>
            <w:r w:rsidR="00B77DBA">
              <w:rPr>
                <w:rFonts w:asciiTheme="minorHAnsi" w:hAnsiTheme="minorHAnsi"/>
              </w:rPr>
              <w:t xml:space="preserve"> </w:t>
            </w:r>
            <w:hyperlink r:id="rId15" w:history="1">
              <w:r w:rsidR="001A0117">
                <w:rPr>
                  <w:rStyle w:val="Hyperlink"/>
                  <w:rFonts w:asciiTheme="minorHAnsi" w:hAnsiTheme="minorHAnsi"/>
                </w:rPr>
                <w:t>Francine Ffolkes.</w:t>
              </w:r>
            </w:hyperlink>
          </w:p>
          <w:p w14:paraId="677EFD14" w14:textId="2DB2FBCD" w:rsidR="002F2EA2" w:rsidRDefault="002F2EA2" w:rsidP="002F2EA2">
            <w:pPr>
              <w:spacing w:before="60"/>
              <w:rPr>
                <w:rFonts w:asciiTheme="minorHAnsi" w:hAnsiTheme="minorHAnsi"/>
              </w:rPr>
            </w:pPr>
          </w:p>
          <w:p w14:paraId="0DBFC9AD" w14:textId="77777777" w:rsidR="002F2EA2" w:rsidRPr="00BC760E" w:rsidRDefault="002F2EA2" w:rsidP="002F2EA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Case Reports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4E4E47" w:rsidRPr="00BC760E" w14:paraId="4D3AE25B" w14:textId="77777777" w:rsidTr="00572F09">
        <w:trPr>
          <w:jc w:val="center"/>
        </w:trPr>
        <w:tc>
          <w:tcPr>
            <w:tcW w:w="5148" w:type="dxa"/>
          </w:tcPr>
          <w:p w14:paraId="0E9EAA09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77EDC29B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Closure Memos</w:t>
            </w:r>
          </w:p>
          <w:p w14:paraId="774F9C02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4420E18D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3C79BC8F" w14:textId="5C64D061" w:rsidR="004E4E47" w:rsidRDefault="004E4E47" w:rsidP="00E415BC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Send to </w:t>
            </w:r>
            <w:hyperlink r:id="rId16" w:history="1">
              <w:r w:rsidR="001A0117">
                <w:rPr>
                  <w:rStyle w:val="Hyperlink"/>
                  <w:rFonts w:asciiTheme="minorHAnsi" w:hAnsiTheme="minorHAnsi"/>
                </w:rPr>
                <w:t>FRANCINE FFOLKES</w:t>
              </w:r>
            </w:hyperlink>
            <w:r w:rsidRPr="00BC760E">
              <w:rPr>
                <w:rFonts w:asciiTheme="minorHAnsi" w:hAnsiTheme="minorHAnsi"/>
              </w:rPr>
              <w:t xml:space="preserve"> </w:t>
            </w:r>
            <w:r w:rsidR="00EA3547">
              <w:rPr>
                <w:rFonts w:asciiTheme="minorHAnsi" w:hAnsiTheme="minorHAnsi"/>
              </w:rPr>
              <w:t xml:space="preserve">via email </w:t>
            </w:r>
            <w:r w:rsidRPr="00BC760E">
              <w:rPr>
                <w:rFonts w:asciiTheme="minorHAnsi" w:hAnsiTheme="minorHAnsi"/>
              </w:rPr>
              <w:t xml:space="preserve">for review and closure of files </w:t>
            </w: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met.</w:t>
            </w:r>
            <w:r w:rsidR="003E253E">
              <w:rPr>
                <w:rFonts w:asciiTheme="minorHAnsi" w:hAnsiTheme="minorHAnsi"/>
              </w:rPr>
              <w:t xml:space="preserve">  Also please copy </w:t>
            </w:r>
            <w:hyperlink r:id="rId17" w:history="1">
              <w:r w:rsidR="005D2A79">
                <w:rPr>
                  <w:rStyle w:val="Hyperlink"/>
                  <w:rFonts w:asciiTheme="minorHAnsi" w:hAnsiTheme="minorHAnsi"/>
                </w:rPr>
                <w:t>FAWN BROWN</w:t>
              </w:r>
            </w:hyperlink>
            <w:r w:rsidR="003E253E">
              <w:rPr>
                <w:rFonts w:asciiTheme="minorHAnsi" w:hAnsiTheme="minorHAnsi"/>
              </w:rPr>
              <w:t xml:space="preserve"> on all closure memos</w:t>
            </w:r>
          </w:p>
          <w:p w14:paraId="254387BA" w14:textId="77777777" w:rsidR="00293219" w:rsidRDefault="00293219" w:rsidP="00E415BC">
            <w:pPr>
              <w:rPr>
                <w:rFonts w:asciiTheme="minorHAnsi" w:hAnsiTheme="minorHAnsi"/>
              </w:rPr>
            </w:pPr>
          </w:p>
          <w:p w14:paraId="2ABAB2E1" w14:textId="77777777" w:rsidR="00293219" w:rsidRPr="00BC760E" w:rsidRDefault="00293219" w:rsidP="001A0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Case Closure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="001A0311">
              <w:rPr>
                <w:rFonts w:asciiTheme="minorHAnsi" w:hAnsiTheme="minorHAnsi"/>
              </w:rPr>
              <w:t>processing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576D2014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multiple closure documents to other OGC personnel delays the closure process.  </w:t>
            </w:r>
          </w:p>
          <w:p w14:paraId="10747DE7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Generally, SFCOs </w:t>
            </w:r>
            <w:r w:rsidRPr="00BC760E">
              <w:rPr>
                <w:rFonts w:asciiTheme="minorHAnsi" w:hAnsiTheme="minorHAnsi"/>
                <w:b/>
              </w:rPr>
              <w:t>do not require closure memos</w:t>
            </w:r>
            <w:r w:rsidRPr="00BC760E">
              <w:rPr>
                <w:rFonts w:asciiTheme="minorHAnsi" w:hAnsiTheme="minorHAnsi"/>
              </w:rPr>
              <w:t xml:space="preserve"> because they do not require corrective actions.  These files will be closed when LCT reflects that penalties have been paid.  </w:t>
            </w:r>
          </w:p>
          <w:p w14:paraId="600ECA3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However, a closure memo </w:t>
            </w:r>
            <w:r w:rsidRPr="00BC760E">
              <w:rPr>
                <w:rFonts w:asciiTheme="minorHAnsi" w:hAnsiTheme="minorHAnsi"/>
                <w:b/>
              </w:rPr>
              <w:t>is required</w:t>
            </w:r>
            <w:r w:rsidRPr="00BC760E">
              <w:rPr>
                <w:rFonts w:asciiTheme="minorHAnsi" w:hAnsiTheme="minorHAnsi"/>
              </w:rPr>
              <w:t xml:space="preserve"> for SFCOs that allow </w:t>
            </w:r>
            <w:r w:rsidRPr="00BC760E">
              <w:rPr>
                <w:rFonts w:asciiTheme="minorHAnsi" w:hAnsiTheme="minorHAnsi"/>
              </w:rPr>
              <w:lastRenderedPageBreak/>
              <w:t xml:space="preserve">payment via In-kind or P2 projects; upon completion of those projects, you must send a closure memo so that adjustments can be made to accurately reflect payment of monetary penalties and completion of In-kind/P2 projects.  </w:t>
            </w:r>
          </w:p>
          <w:p w14:paraId="32700B1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Note that unapproved language changes to model documents may delay closure.  </w:t>
            </w:r>
          </w:p>
          <w:p w14:paraId="0F65BE1C" w14:textId="77777777" w:rsidR="004E4E47" w:rsidRPr="00EA3547" w:rsidRDefault="004E4E47" w:rsidP="00EA3547">
            <w:pPr>
              <w:spacing w:before="12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Other than SFCOs, memos requesting case closure are required on all other cases that have been referred to OGC.</w:t>
            </w:r>
          </w:p>
        </w:tc>
      </w:tr>
      <w:tr w:rsidR="004E4E47" w:rsidRPr="00BC760E" w14:paraId="4A24BAC3" w14:textId="77777777" w:rsidTr="00572F09">
        <w:trPr>
          <w:jc w:val="center"/>
        </w:trPr>
        <w:tc>
          <w:tcPr>
            <w:tcW w:w="5148" w:type="dxa"/>
          </w:tcPr>
          <w:p w14:paraId="670AA103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1DCFD5C5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Collection and Write-off Request Forms;</w:t>
            </w:r>
          </w:p>
          <w:p w14:paraId="4948ACB3" w14:textId="77777777" w:rsidR="004E4E47" w:rsidRPr="00BC760E" w:rsidRDefault="004E4E47" w:rsidP="007125B2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Stipulated Penalty Demand Letters </w:t>
            </w:r>
          </w:p>
        </w:tc>
        <w:tc>
          <w:tcPr>
            <w:tcW w:w="7290" w:type="dxa"/>
          </w:tcPr>
          <w:p w14:paraId="04162978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61419D49" w14:textId="1B3D55E4" w:rsidR="004E4E47" w:rsidRPr="00BC760E" w:rsidRDefault="004E4E47" w:rsidP="003F179A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collection and write-off request forms directly to</w:t>
            </w:r>
            <w:r w:rsidR="008D763A">
              <w:rPr>
                <w:rFonts w:asciiTheme="minorHAnsi" w:hAnsiTheme="minorHAnsi"/>
              </w:rPr>
              <w:t xml:space="preserve"> </w:t>
            </w:r>
            <w:hyperlink r:id="rId18" w:history="1">
              <w:r w:rsidR="008D763A" w:rsidRPr="009E4290">
                <w:rPr>
                  <w:rStyle w:val="Hyperlink"/>
                  <w:rFonts w:asciiTheme="minorHAnsi" w:hAnsiTheme="minorHAnsi"/>
                </w:rPr>
                <w:t>HEATHER JUDD</w:t>
              </w:r>
            </w:hyperlink>
            <w:r w:rsidR="008D763A">
              <w:rPr>
                <w:rFonts w:asciiTheme="minorHAnsi" w:hAnsiTheme="minorHAnsi"/>
              </w:rPr>
              <w:t xml:space="preserve"> </w:t>
            </w:r>
            <w:r w:rsidR="009E4290">
              <w:rPr>
                <w:rFonts w:asciiTheme="minorHAnsi" w:hAnsiTheme="minorHAnsi"/>
              </w:rPr>
              <w:t xml:space="preserve">in Finance &amp; Accounting </w:t>
            </w:r>
            <w:r w:rsidR="008D763A">
              <w:rPr>
                <w:rFonts w:asciiTheme="minorHAnsi" w:hAnsiTheme="minorHAnsi"/>
              </w:rPr>
              <w:t>and cc</w:t>
            </w:r>
            <w:r w:rsidRPr="00BC760E">
              <w:rPr>
                <w:rFonts w:asciiTheme="minorHAnsi" w:hAnsiTheme="minorHAnsi"/>
              </w:rPr>
              <w:t xml:space="preserve"> </w:t>
            </w:r>
            <w:hyperlink r:id="rId19" w:history="1">
              <w:r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Pr="00BC760E">
              <w:rPr>
                <w:rFonts w:asciiTheme="minorHAnsi" w:hAnsiTheme="minorHAnsi"/>
              </w:rPr>
              <w:t xml:space="preserve"> for tracking</w:t>
            </w:r>
            <w:r w:rsidR="008D763A">
              <w:rPr>
                <w:rFonts w:asciiTheme="minorHAnsi" w:hAnsiTheme="minorHAnsi"/>
              </w:rPr>
              <w:t xml:space="preserve"> in LCT</w:t>
            </w:r>
            <w:r w:rsidRPr="00BC760E">
              <w:rPr>
                <w:rFonts w:asciiTheme="minorHAnsi" w:hAnsiTheme="minorHAnsi"/>
              </w:rPr>
              <w:t xml:space="preserve">.  </w:t>
            </w:r>
          </w:p>
          <w:p w14:paraId="2D3BD84E" w14:textId="77777777" w:rsidR="004E4E47" w:rsidRPr="00BC760E" w:rsidRDefault="004E4E47" w:rsidP="003F179A">
            <w:pPr>
              <w:rPr>
                <w:rFonts w:asciiTheme="minorHAnsi" w:hAnsiTheme="minorHAnsi"/>
              </w:rPr>
            </w:pPr>
          </w:p>
          <w:p w14:paraId="6BE5F98E" w14:textId="77777777" w:rsidR="004E4E47" w:rsidRPr="00BC760E" w:rsidRDefault="0063106C" w:rsidP="003F1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Also, c</w:t>
            </w:r>
            <w:r w:rsidR="004E4E47" w:rsidRPr="00BC760E">
              <w:rPr>
                <w:rFonts w:asciiTheme="minorHAnsi" w:hAnsiTheme="minorHAnsi"/>
              </w:rPr>
              <w:t xml:space="preserve">opy </w:t>
            </w:r>
            <w:hyperlink r:id="rId20" w:history="1">
              <w:r w:rsidR="004E4E47"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E4E47" w:rsidRPr="00BC760E">
              <w:rPr>
                <w:rFonts w:asciiTheme="minorHAnsi" w:hAnsiTheme="minorHAnsi"/>
              </w:rPr>
              <w:t xml:space="preserve"> on stipulated penalty demand letters.</w:t>
            </w:r>
          </w:p>
          <w:p w14:paraId="70A3B8E4" w14:textId="77777777" w:rsidR="004E4E47" w:rsidRPr="00BC760E" w:rsidRDefault="004E4E47" w:rsidP="003F179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300" w:type="dxa"/>
          </w:tcPr>
          <w:p w14:paraId="53F8E9DB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0F30471C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</w:tr>
    </w:tbl>
    <w:p w14:paraId="7E1DB084" w14:textId="77777777" w:rsidR="0022769F" w:rsidRPr="00BC760E" w:rsidRDefault="0022769F">
      <w:pPr>
        <w:rPr>
          <w:rFonts w:asciiTheme="minorHAnsi" w:hAnsiTheme="minorHAnsi"/>
          <w:sz w:val="28"/>
          <w:szCs w:val="28"/>
        </w:rPr>
      </w:pPr>
    </w:p>
    <w:p w14:paraId="5409A473" w14:textId="77777777" w:rsidR="00290187" w:rsidRDefault="00290187">
      <w:pPr>
        <w:rPr>
          <w:rFonts w:asciiTheme="minorHAnsi" w:hAnsiTheme="minorHAnsi"/>
          <w:sz w:val="28"/>
          <w:szCs w:val="28"/>
        </w:rPr>
      </w:pPr>
    </w:p>
    <w:p w14:paraId="10F6AA38" w14:textId="77777777" w:rsidR="00164528" w:rsidRDefault="00164528">
      <w:pPr>
        <w:rPr>
          <w:rFonts w:asciiTheme="minorHAnsi" w:hAnsiTheme="minorHAnsi"/>
          <w:sz w:val="28"/>
          <w:szCs w:val="28"/>
        </w:rPr>
      </w:pPr>
    </w:p>
    <w:p w14:paraId="61ECE309" w14:textId="77777777" w:rsidR="00164528" w:rsidRDefault="00164528">
      <w:pPr>
        <w:rPr>
          <w:rFonts w:asciiTheme="minorHAnsi" w:hAnsiTheme="minorHAnsi"/>
          <w:sz w:val="28"/>
          <w:szCs w:val="28"/>
        </w:rPr>
      </w:pPr>
    </w:p>
    <w:p w14:paraId="57CEAF0D" w14:textId="77777777" w:rsidR="00164528" w:rsidRPr="00BC760E" w:rsidRDefault="00164528">
      <w:pPr>
        <w:rPr>
          <w:rFonts w:asciiTheme="minorHAnsi" w:hAnsiTheme="minorHAnsi"/>
          <w:sz w:val="28"/>
          <w:szCs w:val="28"/>
        </w:rPr>
      </w:pPr>
    </w:p>
    <w:p w14:paraId="2F1E7D4F" w14:textId="77777777" w:rsidR="00F03EDC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  <w:r w:rsidRPr="00BC760E">
        <w:rPr>
          <w:rFonts w:asciiTheme="minorHAnsi" w:hAnsiTheme="minorHAnsi"/>
          <w:b/>
          <w:sz w:val="28"/>
          <w:szCs w:val="28"/>
          <w:u w:val="single"/>
        </w:rPr>
        <w:t>ACRONYMS/ABBREVIATIONS</w:t>
      </w:r>
    </w:p>
    <w:p w14:paraId="3FBA15A4" w14:textId="77777777" w:rsidR="00B47CBE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60DD1B87" w14:textId="77777777" w:rsidR="00B47CB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CO</w:t>
      </w:r>
      <w:r w:rsidRPr="00BC760E">
        <w:rPr>
          <w:rFonts w:asciiTheme="minorHAnsi" w:hAnsiTheme="minorHAnsi"/>
          <w:sz w:val="28"/>
          <w:szCs w:val="28"/>
        </w:rPr>
        <w:t xml:space="preserve"> 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Consent Order</w:t>
      </w:r>
      <w:r w:rsidR="006B759E">
        <w:rPr>
          <w:rFonts w:asciiTheme="minorHAnsi" w:hAnsiTheme="minorHAnsi"/>
          <w:sz w:val="28"/>
          <w:szCs w:val="28"/>
        </w:rPr>
        <w:t xml:space="preserve"> – </w:t>
      </w:r>
      <w:r w:rsidR="0063106C">
        <w:rPr>
          <w:rFonts w:asciiTheme="minorHAnsi" w:hAnsiTheme="minorHAnsi"/>
          <w:sz w:val="28"/>
          <w:szCs w:val="28"/>
        </w:rPr>
        <w:t xml:space="preserve">Note that </w:t>
      </w:r>
      <w:r w:rsidR="00824225" w:rsidRPr="00BC760E">
        <w:rPr>
          <w:rFonts w:asciiTheme="minorHAnsi" w:hAnsiTheme="minorHAnsi"/>
          <w:sz w:val="28"/>
          <w:szCs w:val="28"/>
        </w:rPr>
        <w:t xml:space="preserve">this is </w:t>
      </w:r>
      <w:r w:rsidRPr="00BC760E">
        <w:rPr>
          <w:rFonts w:asciiTheme="minorHAnsi" w:hAnsiTheme="minorHAnsi"/>
          <w:sz w:val="28"/>
          <w:szCs w:val="28"/>
        </w:rPr>
        <w:t xml:space="preserve">a generic term that includes all of the following types of Consent Orders:  </w:t>
      </w:r>
    </w:p>
    <w:p w14:paraId="1D75F9EA" w14:textId="77777777" w:rsidR="005721FE" w:rsidRPr="00BC760E" w:rsidRDefault="005721FE" w:rsidP="009E4529">
      <w:pPr>
        <w:ind w:left="720" w:firstLine="720"/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SFCO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 xml:space="preserve">Short Form Consent Order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5.6.1)</w:t>
      </w:r>
    </w:p>
    <w:p w14:paraId="520140C0" w14:textId="77777777" w:rsidR="005721FE" w:rsidRPr="00BC760E" w:rsidRDefault="005721FE" w:rsidP="009E4529">
      <w:pPr>
        <w:ind w:left="720" w:firstLine="720"/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MCO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Model Consent Order</w:t>
      </w:r>
      <w:r w:rsidR="0074379D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5.6.2)</w:t>
      </w:r>
    </w:p>
    <w:p w14:paraId="151DEF2D" w14:textId="77777777" w:rsidR="005721FE" w:rsidRPr="00BC760E" w:rsidRDefault="005721FE" w:rsidP="009E4529">
      <w:pPr>
        <w:ind w:left="720" w:firstLine="720"/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Long Form Consent Order</w:t>
      </w:r>
      <w:r w:rsidR="004827FA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5.6.3)</w:t>
      </w:r>
    </w:p>
    <w:p w14:paraId="386D5AA1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563A9EB0" w14:textId="77777777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TUA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Temporary Use Agreement</w:t>
      </w:r>
    </w:p>
    <w:p w14:paraId="21E6BBBA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2BBC96BA" w14:textId="20C16B32" w:rsidR="00C129F9" w:rsidRPr="00BC760E" w:rsidRDefault="00D512FC" w:rsidP="00572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D8873" wp14:editId="0E56532C">
                <wp:simplePos x="0" y="0"/>
                <wp:positionH relativeFrom="column">
                  <wp:posOffset>6590030</wp:posOffset>
                </wp:positionH>
                <wp:positionV relativeFrom="paragraph">
                  <wp:posOffset>64770</wp:posOffset>
                </wp:positionV>
                <wp:extent cx="5147310" cy="1623060"/>
                <wp:effectExtent l="35560" t="34290" r="2730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B6D5" w14:textId="77777777" w:rsidR="00B16BBF" w:rsidRPr="00B16BBF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6B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QUESTIONS?  CALL OR EMAIL:</w:t>
                            </w:r>
                          </w:p>
                          <w:p w14:paraId="75DAF772" w14:textId="77777777" w:rsidR="00B16BBF" w:rsidRPr="00BC760E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C53CA2C" w14:textId="1C440E23" w:rsidR="00B16BBF" w:rsidRDefault="005D2A79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Fawn Brown</w:t>
                            </w:r>
                            <w:r w:rsidR="00B16BBF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(850) 245-22</w:t>
                            </w:r>
                            <w:r w:rsidR="004F303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31</w:t>
                            </w:r>
                            <w:r w:rsidR="00B16BBF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21" w:history="1">
                              <w:r w:rsidRPr="00B55172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Fawn.Brown@dep.state.fl.us</w:t>
                              </w:r>
                            </w:hyperlink>
                          </w:p>
                          <w:p w14:paraId="657FDA44" w14:textId="77777777" w:rsidR="00B16BBF" w:rsidRPr="005D2A79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4E54C46" w14:textId="07969AD0" w:rsidR="00B16BBF" w:rsidRPr="00BC760E" w:rsidRDefault="00B16BBF" w:rsidP="00B16B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Laurie Roughton, (850) 245-2268, </w:t>
                            </w:r>
                            <w:hyperlink r:id="rId22" w:history="1">
                              <w:r w:rsidRPr="00BC760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Laurie.Roughton@dep.state.fl.us</w:t>
                              </w:r>
                            </w:hyperlink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BAC1703" w14:textId="77777777" w:rsidR="00B16BBF" w:rsidRDefault="00B16B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D88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8.9pt;margin-top:5.1pt;width:405.3pt;height:127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" strokecolor="black [3213]" strokeweight="4.25pt">
                <v:stroke linestyle="thickThin"/>
                <v:textbox style="mso-fit-shape-to-text:t">
                  <w:txbxContent>
                    <w:p w14:paraId="7688B6D5" w14:textId="77777777" w:rsidR="00B16BBF" w:rsidRPr="00B16BBF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16B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QUESTIONS?  CALL OR EMAIL:</w:t>
                      </w:r>
                    </w:p>
                    <w:p w14:paraId="75DAF772" w14:textId="77777777" w:rsidR="00B16BBF" w:rsidRPr="00BC760E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6C53CA2C" w14:textId="1C440E23" w:rsidR="00B16BBF" w:rsidRDefault="005D2A79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Fawn Brown</w:t>
                      </w:r>
                      <w:r w:rsidR="00B16BBF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(850) 245-22</w:t>
                      </w:r>
                      <w:r w:rsidR="004F303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31</w:t>
                      </w:r>
                      <w:r w:rsidR="00B16BBF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hyperlink r:id="rId23" w:history="1">
                        <w:r w:rsidRPr="00B55172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Fawn.Brown@dep.state.fl.us</w:t>
                        </w:r>
                      </w:hyperlink>
                    </w:p>
                    <w:p w14:paraId="657FDA44" w14:textId="77777777" w:rsidR="00B16BBF" w:rsidRPr="005D2A79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4E54C46" w14:textId="07969AD0" w:rsidR="00B16BBF" w:rsidRPr="00BC760E" w:rsidRDefault="00B16BBF" w:rsidP="00B16B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Laurie Roughton, (850) 245-2268, </w:t>
                      </w:r>
                      <w:hyperlink r:id="rId24" w:history="1">
                        <w:r w:rsidRPr="00BC760E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Laurie.Roughton@dep.state.fl.us</w:t>
                        </w:r>
                      </w:hyperlink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1BAC1703" w14:textId="77777777" w:rsidR="00B16BBF" w:rsidRDefault="00B16BBF"/>
                  </w:txbxContent>
                </v:textbox>
              </v:shape>
            </w:pict>
          </mc:Fallback>
        </mc:AlternateContent>
      </w:r>
      <w:r w:rsidR="00C129F9" w:rsidRPr="00BC760E">
        <w:rPr>
          <w:rFonts w:asciiTheme="minorHAnsi" w:hAnsiTheme="minorHAnsi"/>
          <w:b/>
          <w:sz w:val="28"/>
          <w:szCs w:val="28"/>
        </w:rPr>
        <w:t>CPAM</w:t>
      </w:r>
      <w:r w:rsidR="00C129F9"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="00C129F9" w:rsidRPr="00BC760E">
        <w:rPr>
          <w:rFonts w:asciiTheme="minorHAnsi" w:hAnsiTheme="minorHAnsi"/>
          <w:sz w:val="28"/>
          <w:szCs w:val="28"/>
        </w:rPr>
        <w:t>Civil Penalty Authorization Memo</w:t>
      </w:r>
    </w:p>
    <w:p w14:paraId="7CEF3455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7FB7AE1D" w14:textId="77777777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NOV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Notice of Violation</w:t>
      </w:r>
    </w:p>
    <w:p w14:paraId="449F9DDF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3A786049" w14:textId="77777777" w:rsidR="00C129F9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LCTS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Legal Case Tracking System</w:t>
      </w:r>
    </w:p>
    <w:p w14:paraId="3712960E" w14:textId="77777777" w:rsidR="004A1581" w:rsidRPr="00BC760E" w:rsidRDefault="004A1581" w:rsidP="005721FE">
      <w:pPr>
        <w:rPr>
          <w:rFonts w:asciiTheme="minorHAnsi" w:hAnsiTheme="minorHAnsi"/>
          <w:sz w:val="28"/>
          <w:szCs w:val="28"/>
        </w:rPr>
      </w:pPr>
    </w:p>
    <w:p w14:paraId="5F136024" w14:textId="77777777" w:rsidR="004A1581" w:rsidRPr="00BC760E" w:rsidRDefault="004A1581" w:rsidP="005721F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55C22BE" w14:textId="77777777" w:rsidR="005721FE" w:rsidRPr="00BC760E" w:rsidRDefault="005721FE" w:rsidP="00B16BBF">
      <w:pPr>
        <w:rPr>
          <w:rFonts w:asciiTheme="minorHAnsi" w:hAnsiTheme="minorHAnsi"/>
          <w:sz w:val="28"/>
          <w:szCs w:val="28"/>
        </w:rPr>
      </w:pPr>
    </w:p>
    <w:sectPr w:rsidR="005721FE" w:rsidRPr="00BC760E" w:rsidSect="00F03EDC">
      <w:headerReference w:type="default" r:id="rId25"/>
      <w:footerReference w:type="default" r:id="rId26"/>
      <w:pgSz w:w="20160" w:h="12240" w:orient="landscape" w:code="5"/>
      <w:pgMar w:top="720" w:right="720" w:bottom="720" w:left="720" w:header="432" w:footer="43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CD3B" w14:textId="77777777" w:rsidR="007125B0" w:rsidRDefault="007125B0">
      <w:r>
        <w:separator/>
      </w:r>
    </w:p>
  </w:endnote>
  <w:endnote w:type="continuationSeparator" w:id="0">
    <w:p w14:paraId="375AA9FD" w14:textId="77777777" w:rsidR="007125B0" w:rsidRDefault="007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24C9" w14:textId="77777777" w:rsidR="0069123A" w:rsidRPr="00BC760E" w:rsidRDefault="0069123A">
    <w:pPr>
      <w:pStyle w:val="Footer"/>
      <w:rPr>
        <w:rFonts w:asciiTheme="minorHAnsi" w:hAnsiTheme="minorHAnsi"/>
        <w:i/>
        <w:sz w:val="28"/>
        <w:szCs w:val="28"/>
      </w:rPr>
    </w:pPr>
  </w:p>
  <w:p w14:paraId="29B803B8" w14:textId="19D7F4AE" w:rsidR="0069123A" w:rsidRPr="00BC760E" w:rsidRDefault="0069123A">
    <w:pPr>
      <w:pStyle w:val="Footer"/>
      <w:rPr>
        <w:rFonts w:asciiTheme="minorHAnsi" w:hAnsiTheme="minorHAnsi"/>
        <w:i/>
        <w:szCs w:val="24"/>
      </w:rPr>
    </w:pPr>
    <w:r w:rsidRPr="00BC760E">
      <w:rPr>
        <w:rFonts w:asciiTheme="minorHAnsi" w:hAnsiTheme="minorHAnsi"/>
        <w:i/>
        <w:sz w:val="28"/>
        <w:szCs w:val="28"/>
      </w:rPr>
      <w:t xml:space="preserve">The Enforcement Manual is available online at </w:t>
    </w:r>
    <w:hyperlink r:id="rId1" w:history="1">
      <w:r w:rsidRPr="00BC760E">
        <w:rPr>
          <w:rStyle w:val="Hyperlink"/>
          <w:rFonts w:asciiTheme="minorHAnsi" w:hAnsiTheme="minorHAnsi"/>
          <w:b/>
          <w:i/>
          <w:sz w:val="28"/>
          <w:szCs w:val="28"/>
        </w:rPr>
        <w:t>http://www.dep.state.fl.us/legal/Enforcement/enforcement.htm</w:t>
      </w:r>
    </w:hyperlink>
    <w:r w:rsidRPr="00BC760E">
      <w:rPr>
        <w:rFonts w:asciiTheme="minorHAnsi" w:hAnsiTheme="minorHAnsi"/>
        <w:b/>
        <w:i/>
        <w:sz w:val="28"/>
        <w:szCs w:val="28"/>
      </w:rPr>
      <w:t>.</w:t>
    </w:r>
    <w:r w:rsidRPr="00BC760E">
      <w:rPr>
        <w:rFonts w:asciiTheme="minorHAnsi" w:hAnsiTheme="minorHAnsi"/>
        <w:b/>
        <w:i/>
        <w:sz w:val="28"/>
        <w:szCs w:val="28"/>
      </w:rPr>
      <w:tab/>
    </w:r>
    <w:r w:rsidRPr="00BC760E">
      <w:rPr>
        <w:rFonts w:asciiTheme="minorHAnsi" w:hAnsiTheme="minorHAnsi"/>
        <w:b/>
        <w:i/>
        <w:sz w:val="28"/>
        <w:szCs w:val="28"/>
      </w:rPr>
      <w:tab/>
    </w:r>
    <w:r w:rsidRPr="00BC760E">
      <w:rPr>
        <w:rFonts w:asciiTheme="minorHAnsi" w:hAnsiTheme="minorHAnsi"/>
        <w:b/>
        <w:i/>
        <w:sz w:val="28"/>
        <w:szCs w:val="28"/>
      </w:rPr>
      <w:tab/>
    </w:r>
    <w:r w:rsidRPr="00BC760E">
      <w:rPr>
        <w:rFonts w:asciiTheme="minorHAnsi" w:hAnsiTheme="minorHAnsi"/>
        <w:i/>
        <w:szCs w:val="24"/>
      </w:rPr>
      <w:tab/>
      <w:t xml:space="preserve">Page </w:t>
    </w:r>
    <w:r w:rsidR="005B01DC" w:rsidRPr="00BC760E">
      <w:rPr>
        <w:rFonts w:asciiTheme="minorHAnsi" w:hAnsiTheme="minorHAnsi"/>
        <w:i/>
        <w:szCs w:val="24"/>
      </w:rPr>
      <w:fldChar w:fldCharType="begin"/>
    </w:r>
    <w:r w:rsidRPr="00BC760E">
      <w:rPr>
        <w:rFonts w:asciiTheme="minorHAnsi" w:hAnsiTheme="minorHAnsi"/>
        <w:i/>
        <w:szCs w:val="24"/>
      </w:rPr>
      <w:instrText xml:space="preserve"> PAGE    \* MERGEFORMAT </w:instrText>
    </w:r>
    <w:r w:rsidR="005B01DC" w:rsidRPr="00BC760E">
      <w:rPr>
        <w:rFonts w:asciiTheme="minorHAnsi" w:hAnsiTheme="minorHAnsi"/>
        <w:i/>
        <w:szCs w:val="24"/>
      </w:rPr>
      <w:fldChar w:fldCharType="separate"/>
    </w:r>
    <w:r w:rsidR="00D512FC">
      <w:rPr>
        <w:rFonts w:asciiTheme="minorHAnsi" w:hAnsiTheme="minorHAnsi"/>
        <w:i/>
        <w:noProof/>
        <w:szCs w:val="24"/>
      </w:rPr>
      <w:t>2</w:t>
    </w:r>
    <w:r w:rsidR="005B01DC" w:rsidRPr="00BC760E">
      <w:rPr>
        <w:rFonts w:asciiTheme="minorHAnsi" w:hAnsiTheme="minorHAnsi"/>
        <w:i/>
        <w:szCs w:val="24"/>
      </w:rPr>
      <w:fldChar w:fldCharType="end"/>
    </w:r>
    <w:r w:rsidRPr="00BC760E">
      <w:rPr>
        <w:rFonts w:asciiTheme="minorHAnsi" w:hAnsiTheme="minorHAnsi"/>
        <w:i/>
        <w:szCs w:val="24"/>
      </w:rPr>
      <w:t xml:space="preserve"> of 4 (Rev.</w:t>
    </w:r>
    <w:r w:rsidRPr="00BC760E">
      <w:rPr>
        <w:rFonts w:asciiTheme="minorHAnsi" w:hAnsiTheme="minorHAnsi"/>
        <w:b/>
        <w:i/>
        <w:szCs w:val="24"/>
      </w:rPr>
      <w:t xml:space="preserve"> </w:t>
    </w:r>
    <w:r w:rsidR="00821FEC" w:rsidRPr="00821FEC">
      <w:rPr>
        <w:rFonts w:asciiTheme="minorHAnsi" w:hAnsiTheme="minorHAnsi"/>
        <w:i/>
        <w:szCs w:val="24"/>
      </w:rPr>
      <w:t>1</w:t>
    </w:r>
    <w:r w:rsidR="00693471">
      <w:rPr>
        <w:rFonts w:asciiTheme="minorHAnsi" w:hAnsiTheme="minorHAnsi"/>
        <w:i/>
        <w:szCs w:val="24"/>
      </w:rPr>
      <w:t>2</w:t>
    </w:r>
    <w:r>
      <w:rPr>
        <w:rFonts w:asciiTheme="minorHAnsi" w:hAnsiTheme="minorHAnsi"/>
        <w:i/>
        <w:szCs w:val="24"/>
      </w:rPr>
      <w:t>/</w:t>
    </w:r>
    <w:r w:rsidR="00A0038E">
      <w:rPr>
        <w:rFonts w:asciiTheme="minorHAnsi" w:hAnsiTheme="minorHAnsi"/>
        <w:i/>
        <w:szCs w:val="24"/>
      </w:rPr>
      <w:t>1</w:t>
    </w:r>
    <w:r w:rsidR="00B64F2C">
      <w:rPr>
        <w:rFonts w:asciiTheme="minorHAnsi" w:hAnsiTheme="minorHAnsi"/>
        <w:i/>
        <w:szCs w:val="24"/>
      </w:rPr>
      <w:t>6</w:t>
    </w:r>
    <w:r w:rsidRPr="00BC760E">
      <w:rPr>
        <w:rFonts w:asciiTheme="minorHAnsi" w:hAnsiTheme="minorHAnsi"/>
        <w:i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1FBD" w14:textId="77777777" w:rsidR="007125B0" w:rsidRDefault="007125B0">
      <w:r>
        <w:separator/>
      </w:r>
    </w:p>
  </w:footnote>
  <w:footnote w:type="continuationSeparator" w:id="0">
    <w:p w14:paraId="6D406911" w14:textId="77777777" w:rsidR="007125B0" w:rsidRDefault="0071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8623" w14:textId="77777777" w:rsidR="0069123A" w:rsidRPr="00BC760E" w:rsidRDefault="0069123A" w:rsidP="005E515F">
    <w:pPr>
      <w:jc w:val="center"/>
      <w:rPr>
        <w:rFonts w:asciiTheme="minorHAnsi" w:hAnsiTheme="minorHAnsi"/>
        <w:b/>
        <w:sz w:val="28"/>
        <w:szCs w:val="28"/>
      </w:rPr>
    </w:pPr>
    <w:r w:rsidRPr="00BC760E">
      <w:rPr>
        <w:rFonts w:asciiTheme="minorHAnsi" w:hAnsiTheme="minorHAnsi"/>
        <w:b/>
        <w:sz w:val="28"/>
        <w:szCs w:val="28"/>
      </w:rPr>
      <w:t>ENFORCEMENT PAPER FLOW CHART</w:t>
    </w:r>
  </w:p>
  <w:p w14:paraId="1D1AE188" w14:textId="77777777" w:rsidR="0069123A" w:rsidRPr="00BC760E" w:rsidRDefault="0069123A" w:rsidP="003A1EDC">
    <w:pPr>
      <w:tabs>
        <w:tab w:val="left" w:pos="4114"/>
        <w:tab w:val="center" w:pos="9360"/>
      </w:tabs>
      <w:rPr>
        <w:rFonts w:asciiTheme="minorHAnsi" w:hAnsiTheme="minorHAnsi"/>
        <w:b/>
      </w:rPr>
    </w:pPr>
    <w:r w:rsidRPr="00BC760E">
      <w:rPr>
        <w:rFonts w:asciiTheme="minorHAnsi" w:hAnsiTheme="minorHAnsi"/>
        <w:b/>
      </w:rPr>
      <w:tab/>
    </w:r>
    <w:r w:rsidRPr="00BC760E">
      <w:rPr>
        <w:rFonts w:asciiTheme="minorHAnsi" w:hAnsiTheme="minorHAnsi"/>
        <w:b/>
      </w:rPr>
      <w:tab/>
      <w:t>(Acronyms/Abbreviations are listed at the end)</w:t>
    </w:r>
    <w:r w:rsidR="005B01DC" w:rsidRPr="00BC760E">
      <w:rPr>
        <w:rFonts w:asciiTheme="minorHAnsi" w:hAnsiTheme="minorHAnsi"/>
        <w:b/>
      </w:rPr>
      <w:fldChar w:fldCharType="begin"/>
    </w:r>
    <w:r w:rsidRPr="00BC760E">
      <w:rPr>
        <w:rFonts w:asciiTheme="minorHAnsi" w:hAnsiTheme="minorHAnsi"/>
        <w:b/>
      </w:rPr>
      <w:instrText xml:space="preserve"> INDEX \h "—A—" </w:instrText>
    </w:r>
    <w:r w:rsidR="005B01DC" w:rsidRPr="00BC760E">
      <w:rPr>
        <w:rFonts w:asciiTheme="minorHAnsi" w:hAnsiTheme="minorHAnsi"/>
        <w:b/>
      </w:rPr>
      <w:fldChar w:fldCharType="end"/>
    </w:r>
  </w:p>
  <w:p w14:paraId="2B4AD8B4" w14:textId="77777777" w:rsidR="0069123A" w:rsidRPr="00BC760E" w:rsidRDefault="0069123A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950"/>
    <w:multiLevelType w:val="hybridMultilevel"/>
    <w:tmpl w:val="17F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2FB"/>
    <w:multiLevelType w:val="hybridMultilevel"/>
    <w:tmpl w:val="595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8"/>
    <w:multiLevelType w:val="hybridMultilevel"/>
    <w:tmpl w:val="8F289C06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3ED"/>
    <w:multiLevelType w:val="hybridMultilevel"/>
    <w:tmpl w:val="FBC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C"/>
    <w:rsid w:val="00002093"/>
    <w:rsid w:val="00005440"/>
    <w:rsid w:val="00057E7E"/>
    <w:rsid w:val="00087A3F"/>
    <w:rsid w:val="00092861"/>
    <w:rsid w:val="000A0207"/>
    <w:rsid w:val="000E269F"/>
    <w:rsid w:val="000F442B"/>
    <w:rsid w:val="000F6080"/>
    <w:rsid w:val="00110CCF"/>
    <w:rsid w:val="00142297"/>
    <w:rsid w:val="001426E7"/>
    <w:rsid w:val="001557B7"/>
    <w:rsid w:val="00157281"/>
    <w:rsid w:val="00164528"/>
    <w:rsid w:val="00171A53"/>
    <w:rsid w:val="0017450F"/>
    <w:rsid w:val="00177EBE"/>
    <w:rsid w:val="001A0117"/>
    <w:rsid w:val="001A0311"/>
    <w:rsid w:val="001E47FD"/>
    <w:rsid w:val="001F37F2"/>
    <w:rsid w:val="00204C40"/>
    <w:rsid w:val="0022769F"/>
    <w:rsid w:val="002319C5"/>
    <w:rsid w:val="00232B1E"/>
    <w:rsid w:val="00242834"/>
    <w:rsid w:val="00263983"/>
    <w:rsid w:val="00284A3F"/>
    <w:rsid w:val="00290187"/>
    <w:rsid w:val="00293219"/>
    <w:rsid w:val="002953EB"/>
    <w:rsid w:val="002A269E"/>
    <w:rsid w:val="002C033B"/>
    <w:rsid w:val="002C5982"/>
    <w:rsid w:val="002D57E3"/>
    <w:rsid w:val="002E31CF"/>
    <w:rsid w:val="002F2EA2"/>
    <w:rsid w:val="002F3C43"/>
    <w:rsid w:val="003006B4"/>
    <w:rsid w:val="0033038C"/>
    <w:rsid w:val="00330A75"/>
    <w:rsid w:val="003908BC"/>
    <w:rsid w:val="003931D3"/>
    <w:rsid w:val="003A1EDC"/>
    <w:rsid w:val="003B087A"/>
    <w:rsid w:val="003B4E2A"/>
    <w:rsid w:val="003E253E"/>
    <w:rsid w:val="003F179A"/>
    <w:rsid w:val="003F7D07"/>
    <w:rsid w:val="0044178F"/>
    <w:rsid w:val="004463CE"/>
    <w:rsid w:val="00481DCE"/>
    <w:rsid w:val="004827FA"/>
    <w:rsid w:val="004868B8"/>
    <w:rsid w:val="004A1581"/>
    <w:rsid w:val="004B6949"/>
    <w:rsid w:val="004B7844"/>
    <w:rsid w:val="004C00C1"/>
    <w:rsid w:val="004E4E47"/>
    <w:rsid w:val="004F3035"/>
    <w:rsid w:val="0051326E"/>
    <w:rsid w:val="00514656"/>
    <w:rsid w:val="00521121"/>
    <w:rsid w:val="0052269F"/>
    <w:rsid w:val="00540BE2"/>
    <w:rsid w:val="00564363"/>
    <w:rsid w:val="0057138F"/>
    <w:rsid w:val="005721FE"/>
    <w:rsid w:val="00572F09"/>
    <w:rsid w:val="005A2D65"/>
    <w:rsid w:val="005B01DC"/>
    <w:rsid w:val="005D2A79"/>
    <w:rsid w:val="005E199E"/>
    <w:rsid w:val="005E515F"/>
    <w:rsid w:val="005F02ED"/>
    <w:rsid w:val="0063087C"/>
    <w:rsid w:val="0063106C"/>
    <w:rsid w:val="00642269"/>
    <w:rsid w:val="0069123A"/>
    <w:rsid w:val="00693471"/>
    <w:rsid w:val="00694792"/>
    <w:rsid w:val="006A1611"/>
    <w:rsid w:val="006B759E"/>
    <w:rsid w:val="006C68C6"/>
    <w:rsid w:val="006D08D5"/>
    <w:rsid w:val="006F5AD0"/>
    <w:rsid w:val="007125B0"/>
    <w:rsid w:val="007125B2"/>
    <w:rsid w:val="0072365D"/>
    <w:rsid w:val="007242A3"/>
    <w:rsid w:val="0074379D"/>
    <w:rsid w:val="0075198E"/>
    <w:rsid w:val="007B17B6"/>
    <w:rsid w:val="007C3187"/>
    <w:rsid w:val="007C3ACD"/>
    <w:rsid w:val="007C5C85"/>
    <w:rsid w:val="007F0A72"/>
    <w:rsid w:val="00801A9F"/>
    <w:rsid w:val="00821FEC"/>
    <w:rsid w:val="00824225"/>
    <w:rsid w:val="00827E51"/>
    <w:rsid w:val="008313E6"/>
    <w:rsid w:val="008476C3"/>
    <w:rsid w:val="00893C93"/>
    <w:rsid w:val="008B5FE3"/>
    <w:rsid w:val="008C0C7F"/>
    <w:rsid w:val="008D3925"/>
    <w:rsid w:val="008D69B4"/>
    <w:rsid w:val="008D763A"/>
    <w:rsid w:val="008E30A0"/>
    <w:rsid w:val="009042C9"/>
    <w:rsid w:val="009423FF"/>
    <w:rsid w:val="00944F05"/>
    <w:rsid w:val="00952209"/>
    <w:rsid w:val="009721B2"/>
    <w:rsid w:val="009A1B68"/>
    <w:rsid w:val="009B11AD"/>
    <w:rsid w:val="009E39D8"/>
    <w:rsid w:val="009E4290"/>
    <w:rsid w:val="009E4529"/>
    <w:rsid w:val="009F29E4"/>
    <w:rsid w:val="00A0038E"/>
    <w:rsid w:val="00A1179D"/>
    <w:rsid w:val="00A746B4"/>
    <w:rsid w:val="00A864B9"/>
    <w:rsid w:val="00A944FF"/>
    <w:rsid w:val="00A97477"/>
    <w:rsid w:val="00AB4D8C"/>
    <w:rsid w:val="00AC3326"/>
    <w:rsid w:val="00AC779E"/>
    <w:rsid w:val="00B006D3"/>
    <w:rsid w:val="00B06543"/>
    <w:rsid w:val="00B10978"/>
    <w:rsid w:val="00B16BBF"/>
    <w:rsid w:val="00B176E5"/>
    <w:rsid w:val="00B360B7"/>
    <w:rsid w:val="00B41303"/>
    <w:rsid w:val="00B47CBE"/>
    <w:rsid w:val="00B62D7C"/>
    <w:rsid w:val="00B64B4B"/>
    <w:rsid w:val="00B64F2C"/>
    <w:rsid w:val="00B70D95"/>
    <w:rsid w:val="00B77DBA"/>
    <w:rsid w:val="00B967AF"/>
    <w:rsid w:val="00BC760E"/>
    <w:rsid w:val="00BD408C"/>
    <w:rsid w:val="00C129F9"/>
    <w:rsid w:val="00C24976"/>
    <w:rsid w:val="00C3185D"/>
    <w:rsid w:val="00C42C12"/>
    <w:rsid w:val="00C620B7"/>
    <w:rsid w:val="00C71503"/>
    <w:rsid w:val="00C82943"/>
    <w:rsid w:val="00C855A9"/>
    <w:rsid w:val="00CA2C56"/>
    <w:rsid w:val="00CA7CF6"/>
    <w:rsid w:val="00CD08DF"/>
    <w:rsid w:val="00CD16B3"/>
    <w:rsid w:val="00CF27FB"/>
    <w:rsid w:val="00CF5D5C"/>
    <w:rsid w:val="00D33B0E"/>
    <w:rsid w:val="00D512FC"/>
    <w:rsid w:val="00D57D9A"/>
    <w:rsid w:val="00D665E9"/>
    <w:rsid w:val="00D73590"/>
    <w:rsid w:val="00D853BC"/>
    <w:rsid w:val="00D9487A"/>
    <w:rsid w:val="00DA3240"/>
    <w:rsid w:val="00DB5109"/>
    <w:rsid w:val="00DC0E1B"/>
    <w:rsid w:val="00DD2321"/>
    <w:rsid w:val="00DD608E"/>
    <w:rsid w:val="00DF64F2"/>
    <w:rsid w:val="00E142B3"/>
    <w:rsid w:val="00E415BC"/>
    <w:rsid w:val="00E81499"/>
    <w:rsid w:val="00E94447"/>
    <w:rsid w:val="00EA300E"/>
    <w:rsid w:val="00EA3547"/>
    <w:rsid w:val="00EC3306"/>
    <w:rsid w:val="00F03EDC"/>
    <w:rsid w:val="00F236B4"/>
    <w:rsid w:val="00F2798E"/>
    <w:rsid w:val="00F30C15"/>
    <w:rsid w:val="00F40BC3"/>
    <w:rsid w:val="00F41DC7"/>
    <w:rsid w:val="00F474CF"/>
    <w:rsid w:val="00F750B9"/>
    <w:rsid w:val="00F80787"/>
    <w:rsid w:val="00F8139B"/>
    <w:rsid w:val="00FB3A9A"/>
    <w:rsid w:val="00FD1571"/>
    <w:rsid w:val="00FD37D9"/>
    <w:rsid w:val="00FE4A3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8E3A9"/>
  <w15:docId w15:val="{B058A942-A055-4507-A625-4C5D79F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8476C3"/>
    <w:pPr>
      <w:tabs>
        <w:tab w:val="right" w:pos="1728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8476C3"/>
    <w:pPr>
      <w:tabs>
        <w:tab w:val="right" w:pos="1728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8476C3"/>
    <w:pPr>
      <w:tabs>
        <w:tab w:val="right" w:pos="1728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8476C3"/>
    <w:pPr>
      <w:tabs>
        <w:tab w:val="right" w:pos="1728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8476C3"/>
    <w:pPr>
      <w:tabs>
        <w:tab w:val="right" w:pos="1728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8476C3"/>
    <w:pPr>
      <w:tabs>
        <w:tab w:val="right" w:pos="1728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8476C3"/>
    <w:pPr>
      <w:tabs>
        <w:tab w:val="right" w:pos="1728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8476C3"/>
    <w:pPr>
      <w:tabs>
        <w:tab w:val="right" w:pos="1728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8476C3"/>
    <w:pPr>
      <w:tabs>
        <w:tab w:val="right" w:pos="1728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8476C3"/>
    <w:pPr>
      <w:spacing w:before="240" w:after="120"/>
      <w:jc w:val="center"/>
    </w:pPr>
    <w:rPr>
      <w:b/>
      <w:sz w:val="26"/>
    </w:rPr>
  </w:style>
  <w:style w:type="paragraph" w:styleId="Header">
    <w:name w:val="head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ne.ffolkes@dep.state.fl.us" TargetMode="External"/><Relationship Id="rId13" Type="http://schemas.openxmlformats.org/officeDocument/2006/relationships/hyperlink" Target="mailto:francine.ffolkes@dep.state.fl.us" TargetMode="External"/><Relationship Id="rId18" Type="http://schemas.openxmlformats.org/officeDocument/2006/relationships/hyperlink" Target="mailto:Heather.Judd@dep.state.fl.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Fawn.Brown@dep.state.fl.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rancine.ffolkes@dep.state.fl.us" TargetMode="External"/><Relationship Id="rId17" Type="http://schemas.openxmlformats.org/officeDocument/2006/relationships/hyperlink" Target="mailto:fawn.brown@dep.state.fl.u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rancine.ffolkes@dep.state.fl.us" TargetMode="External"/><Relationship Id="rId20" Type="http://schemas.openxmlformats.org/officeDocument/2006/relationships/hyperlink" Target="mailto:laurie.roughton@dep.state.fl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ine.ffolkes@dep.state.fl.us" TargetMode="External"/><Relationship Id="rId24" Type="http://schemas.openxmlformats.org/officeDocument/2006/relationships/hyperlink" Target="mailto:Laurie.Roughton@dep.state.fl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ancine.ffolkes@dep.state.fl.us" TargetMode="External"/><Relationship Id="rId23" Type="http://schemas.openxmlformats.org/officeDocument/2006/relationships/hyperlink" Target="mailto:Fawn.Brown@dep.state.fl.u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ancine.ffolkes@dep.state.fl.us" TargetMode="External"/><Relationship Id="rId19" Type="http://schemas.openxmlformats.org/officeDocument/2006/relationships/hyperlink" Target="mailto:laurie.roughton@dep.state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.crandall@dep.state.fl.us" TargetMode="External"/><Relationship Id="rId14" Type="http://schemas.openxmlformats.org/officeDocument/2006/relationships/hyperlink" Target="mailto:francine.ffolkes@dep.state.fl.us" TargetMode="External"/><Relationship Id="rId22" Type="http://schemas.openxmlformats.org/officeDocument/2006/relationships/hyperlink" Target="mailto:Laurie.Roughton@dep.state.fl.u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.state.fl.us/legal/Enforcement/enforce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E204-D0CA-4C7E-876A-C98FDD1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Paper Flow Chart</vt:lpstr>
    </vt:vector>
  </TitlesOfParts>
  <Company>Department of Environmental Protection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Paper Flow Chart</dc:title>
  <dc:subject>ENFORCEMENT MANUAL</dc:subject>
  <dc:creator>OGC Enforcement Section</dc:creator>
  <cp:lastModifiedBy>Coram, Taylor</cp:lastModifiedBy>
  <cp:revision>2</cp:revision>
  <cp:lastPrinted>2016-01-07T17:59:00Z</cp:lastPrinted>
  <dcterms:created xsi:type="dcterms:W3CDTF">2017-02-21T16:22:00Z</dcterms:created>
  <dcterms:modified xsi:type="dcterms:W3CDTF">2017-02-21T16:22:00Z</dcterms:modified>
</cp:coreProperties>
</file>