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58D7" w14:textId="4CD7738D" w:rsidR="002E43AF" w:rsidRPr="007E5F37" w:rsidRDefault="002E43AF" w:rsidP="00044C1F">
      <w:pPr>
        <w:tabs>
          <w:tab w:val="left" w:pos="360"/>
          <w:tab w:val="left" w:pos="720"/>
          <w:tab w:val="left" w:pos="1080"/>
          <w:tab w:val="left" w:pos="1440"/>
        </w:tabs>
        <w:spacing w:after="0" w:line="240" w:lineRule="auto"/>
        <w:jc w:val="center"/>
        <w:rPr>
          <w:b/>
          <w:sz w:val="28"/>
          <w:szCs w:val="28"/>
        </w:rPr>
      </w:pPr>
      <w:r w:rsidRPr="007E5F37">
        <w:rPr>
          <w:b/>
          <w:sz w:val="28"/>
          <w:szCs w:val="28"/>
        </w:rPr>
        <w:t>Florida Department of Environmental Protection</w:t>
      </w:r>
    </w:p>
    <w:p w14:paraId="2146FF02" w14:textId="77777777" w:rsidR="002E43AF" w:rsidRPr="002E43AF" w:rsidRDefault="002E43AF" w:rsidP="002E43AF">
      <w:pPr>
        <w:tabs>
          <w:tab w:val="left" w:pos="360"/>
          <w:tab w:val="left" w:pos="720"/>
          <w:tab w:val="left" w:pos="1080"/>
          <w:tab w:val="left" w:pos="1440"/>
        </w:tabs>
        <w:spacing w:after="0" w:line="240" w:lineRule="auto"/>
        <w:jc w:val="center"/>
        <w:rPr>
          <w:sz w:val="20"/>
          <w:szCs w:val="20"/>
        </w:rPr>
      </w:pPr>
      <w:r w:rsidRPr="002E43AF">
        <w:rPr>
          <w:sz w:val="20"/>
          <w:szCs w:val="20"/>
        </w:rPr>
        <w:t>Bob Martinez Center • 2600 Blair Stone Road • Tallahassee, Florida 32399-2400</w:t>
      </w:r>
    </w:p>
    <w:p w14:paraId="3BB1AD78" w14:textId="77777777" w:rsidR="002E43AF" w:rsidRDefault="002E43AF" w:rsidP="002E43AF">
      <w:pPr>
        <w:tabs>
          <w:tab w:val="left" w:pos="360"/>
          <w:tab w:val="left" w:pos="720"/>
          <w:tab w:val="left" w:pos="1080"/>
          <w:tab w:val="left" w:pos="1440"/>
        </w:tabs>
        <w:jc w:val="center"/>
      </w:pPr>
    </w:p>
    <w:p w14:paraId="2A58A1D9" w14:textId="77777777" w:rsidR="002E43AF" w:rsidRPr="00AB0436" w:rsidRDefault="002E43AF" w:rsidP="002E43AF">
      <w:pPr>
        <w:tabs>
          <w:tab w:val="left" w:pos="360"/>
          <w:tab w:val="left" w:pos="720"/>
          <w:tab w:val="left" w:pos="1080"/>
          <w:tab w:val="left" w:pos="1440"/>
        </w:tabs>
        <w:spacing w:after="0" w:line="240" w:lineRule="auto"/>
        <w:jc w:val="center"/>
        <w:rPr>
          <w:b/>
        </w:rPr>
      </w:pPr>
      <w:r w:rsidRPr="00AB0436">
        <w:rPr>
          <w:b/>
        </w:rPr>
        <w:t xml:space="preserve">Division of Waste Management - Storage Tank Facility Registration Form </w:t>
      </w:r>
    </w:p>
    <w:p w14:paraId="2545BFBA" w14:textId="77777777" w:rsidR="00EA539A" w:rsidRPr="00AB0436" w:rsidRDefault="002E43AF" w:rsidP="002E43AF">
      <w:pPr>
        <w:tabs>
          <w:tab w:val="left" w:pos="360"/>
          <w:tab w:val="left" w:pos="720"/>
          <w:tab w:val="left" w:pos="1080"/>
          <w:tab w:val="left" w:pos="1440"/>
        </w:tabs>
        <w:spacing w:after="0" w:line="240" w:lineRule="auto"/>
        <w:jc w:val="center"/>
        <w:rPr>
          <w:b/>
        </w:rPr>
      </w:pPr>
      <w:r w:rsidRPr="00AB0436">
        <w:rPr>
          <w:b/>
        </w:rPr>
        <w:t>Registration Instructions and Codes List</w:t>
      </w:r>
    </w:p>
    <w:p w14:paraId="7FD8F764" w14:textId="77777777" w:rsidR="002E43AF" w:rsidRDefault="002E43AF" w:rsidP="002E43AF">
      <w:pPr>
        <w:tabs>
          <w:tab w:val="left" w:pos="360"/>
          <w:tab w:val="left" w:pos="720"/>
          <w:tab w:val="left" w:pos="1080"/>
          <w:tab w:val="left" w:pos="1440"/>
        </w:tabs>
        <w:spacing w:after="0" w:line="240" w:lineRule="auto"/>
      </w:pPr>
    </w:p>
    <w:p w14:paraId="4197B9B4" w14:textId="77777777" w:rsidR="002E43AF" w:rsidRPr="002E43AF" w:rsidRDefault="002E43AF" w:rsidP="002E43AF">
      <w:pPr>
        <w:tabs>
          <w:tab w:val="left" w:pos="360"/>
          <w:tab w:val="left" w:pos="720"/>
          <w:tab w:val="left" w:pos="1080"/>
          <w:tab w:val="left" w:pos="1440"/>
        </w:tabs>
        <w:spacing w:after="0" w:line="240" w:lineRule="auto"/>
        <w:rPr>
          <w:sz w:val="20"/>
          <w:szCs w:val="20"/>
        </w:rPr>
      </w:pPr>
      <w:r w:rsidRPr="002E43AF">
        <w:rPr>
          <w:sz w:val="20"/>
          <w:szCs w:val="20"/>
        </w:rPr>
        <w:t>Storage tank registration is available online through the DEP Business Portal in lieu of the paper form:</w:t>
      </w:r>
    </w:p>
    <w:p w14:paraId="74BC0A53" w14:textId="77777777" w:rsidR="002E43AF" w:rsidRPr="002E43AF" w:rsidRDefault="002E43AF" w:rsidP="002E43AF">
      <w:pPr>
        <w:tabs>
          <w:tab w:val="left" w:pos="360"/>
          <w:tab w:val="left" w:pos="720"/>
          <w:tab w:val="left" w:pos="1080"/>
          <w:tab w:val="left" w:pos="1440"/>
        </w:tabs>
        <w:spacing w:after="0" w:line="240" w:lineRule="auto"/>
        <w:rPr>
          <w:sz w:val="20"/>
          <w:szCs w:val="20"/>
        </w:rPr>
      </w:pPr>
      <w:r w:rsidRPr="002E43AF">
        <w:rPr>
          <w:sz w:val="20"/>
          <w:szCs w:val="20"/>
        </w:rPr>
        <w:t>•</w:t>
      </w:r>
      <w:r w:rsidRPr="002E43AF">
        <w:rPr>
          <w:sz w:val="20"/>
          <w:szCs w:val="20"/>
        </w:rPr>
        <w:tab/>
      </w:r>
      <w:r w:rsidRPr="002E43AF">
        <w:rPr>
          <w:i/>
          <w:sz w:val="20"/>
          <w:szCs w:val="20"/>
        </w:rPr>
        <w:t>DEP Business Portal can be found:</w:t>
      </w:r>
      <w:r w:rsidRPr="002E43AF">
        <w:rPr>
          <w:sz w:val="20"/>
          <w:szCs w:val="20"/>
        </w:rPr>
        <w:t xml:space="preserve"> </w:t>
      </w:r>
      <w:hyperlink r:id="rId7" w:history="1">
        <w:r w:rsidR="00445BDD">
          <w:rPr>
            <w:rStyle w:val="Hyperlink"/>
            <w:sz w:val="20"/>
            <w:szCs w:val="20"/>
          </w:rPr>
          <w:t>Online Services Business Portal (ESSA)</w:t>
        </w:r>
      </w:hyperlink>
      <w:r w:rsidRPr="002E43AF">
        <w:rPr>
          <w:sz w:val="20"/>
          <w:szCs w:val="20"/>
        </w:rPr>
        <w:t xml:space="preserve"> </w:t>
      </w:r>
    </w:p>
    <w:p w14:paraId="6CE50D7B" w14:textId="77777777" w:rsidR="002E43AF" w:rsidRDefault="002E43AF" w:rsidP="002E43AF">
      <w:pPr>
        <w:tabs>
          <w:tab w:val="left" w:pos="360"/>
          <w:tab w:val="left" w:pos="720"/>
          <w:tab w:val="left" w:pos="1080"/>
          <w:tab w:val="left" w:pos="1440"/>
        </w:tabs>
        <w:spacing w:after="0" w:line="240" w:lineRule="auto"/>
        <w:ind w:left="360" w:hanging="360"/>
        <w:rPr>
          <w:sz w:val="20"/>
          <w:szCs w:val="20"/>
        </w:rPr>
      </w:pPr>
      <w:r w:rsidRPr="002E43AF">
        <w:rPr>
          <w:sz w:val="20"/>
          <w:szCs w:val="20"/>
        </w:rPr>
        <w:t>•</w:t>
      </w:r>
      <w:r w:rsidRPr="002E43AF">
        <w:rPr>
          <w:sz w:val="20"/>
          <w:szCs w:val="20"/>
        </w:rPr>
        <w:tab/>
      </w:r>
      <w:r w:rsidRPr="002E43AF">
        <w:rPr>
          <w:i/>
          <w:sz w:val="20"/>
          <w:szCs w:val="20"/>
        </w:rPr>
        <w:t>Instructions on how to navigate the DEP Business Portal can be found on the DEP Registration web page</w:t>
      </w:r>
      <w:r>
        <w:rPr>
          <w:i/>
          <w:sz w:val="20"/>
          <w:szCs w:val="20"/>
        </w:rPr>
        <w:t>:</w:t>
      </w:r>
      <w:r w:rsidRPr="002E43AF">
        <w:rPr>
          <w:sz w:val="20"/>
          <w:szCs w:val="20"/>
        </w:rPr>
        <w:t xml:space="preserve"> </w:t>
      </w:r>
      <w:hyperlink r:id="rId8" w:history="1">
        <w:r w:rsidR="00445BDD">
          <w:rPr>
            <w:rStyle w:val="Hyperlink"/>
            <w:sz w:val="20"/>
            <w:szCs w:val="20"/>
          </w:rPr>
          <w:t>Storage Tank Facility Registration</w:t>
        </w:r>
      </w:hyperlink>
      <w:r w:rsidRPr="00685F86">
        <w:rPr>
          <w:sz w:val="20"/>
          <w:szCs w:val="20"/>
        </w:rPr>
        <w:t xml:space="preserve"> </w:t>
      </w:r>
    </w:p>
    <w:p w14:paraId="2A43274A" w14:textId="77777777" w:rsidR="002E43AF" w:rsidRDefault="002E43AF" w:rsidP="002E43AF">
      <w:pPr>
        <w:tabs>
          <w:tab w:val="left" w:pos="360"/>
          <w:tab w:val="left" w:pos="720"/>
          <w:tab w:val="left" w:pos="1080"/>
          <w:tab w:val="left" w:pos="1440"/>
        </w:tabs>
        <w:spacing w:after="0" w:line="240" w:lineRule="auto"/>
        <w:ind w:left="360" w:hanging="360"/>
        <w:rPr>
          <w:sz w:val="20"/>
          <w:szCs w:val="20"/>
        </w:rPr>
      </w:pPr>
    </w:p>
    <w:p w14:paraId="6D47023E" w14:textId="77777777" w:rsidR="002E43AF" w:rsidRPr="002E43AF" w:rsidRDefault="002E43AF" w:rsidP="002E43AF">
      <w:pPr>
        <w:tabs>
          <w:tab w:val="left" w:pos="360"/>
          <w:tab w:val="left" w:pos="720"/>
          <w:tab w:val="left" w:pos="1080"/>
          <w:tab w:val="left" w:pos="1440"/>
        </w:tabs>
        <w:spacing w:after="0" w:line="240" w:lineRule="auto"/>
        <w:ind w:left="360" w:hanging="360"/>
        <w:rPr>
          <w:b/>
          <w:sz w:val="20"/>
          <w:szCs w:val="20"/>
        </w:rPr>
      </w:pPr>
      <w:r w:rsidRPr="002E43AF">
        <w:rPr>
          <w:b/>
          <w:sz w:val="20"/>
          <w:szCs w:val="20"/>
        </w:rPr>
        <w:t>Storage Tank Facility Registration Form</w:t>
      </w:r>
    </w:p>
    <w:p w14:paraId="582E05D9" w14:textId="77777777" w:rsidR="002772E7" w:rsidRPr="002772E7" w:rsidRDefault="002772E7" w:rsidP="002772E7">
      <w:pPr>
        <w:tabs>
          <w:tab w:val="left" w:pos="450"/>
          <w:tab w:val="left" w:pos="720"/>
          <w:tab w:val="left" w:pos="1080"/>
          <w:tab w:val="left" w:pos="1440"/>
        </w:tabs>
        <w:spacing w:after="0" w:line="240" w:lineRule="auto"/>
        <w:rPr>
          <w:sz w:val="18"/>
          <w:szCs w:val="18"/>
        </w:rPr>
      </w:pPr>
      <w:r w:rsidRPr="002772E7">
        <w:rPr>
          <w:sz w:val="18"/>
          <w:szCs w:val="18"/>
        </w:rPr>
        <w:t xml:space="preserve">In the first outlined section block, identify the types of information being submitted on the registration form.  </w:t>
      </w:r>
    </w:p>
    <w:p w14:paraId="78A34373" w14:textId="77777777" w:rsidR="002772E7" w:rsidRDefault="002772E7" w:rsidP="002772E7">
      <w:pPr>
        <w:tabs>
          <w:tab w:val="left" w:pos="450"/>
          <w:tab w:val="left" w:pos="720"/>
          <w:tab w:val="left" w:pos="1080"/>
          <w:tab w:val="left" w:pos="1440"/>
        </w:tabs>
        <w:spacing w:after="0" w:line="240" w:lineRule="auto"/>
        <w:rPr>
          <w:sz w:val="18"/>
          <w:szCs w:val="18"/>
        </w:rPr>
      </w:pPr>
      <w:r w:rsidRPr="002772E7">
        <w:rPr>
          <w:sz w:val="18"/>
          <w:szCs w:val="18"/>
        </w:rPr>
        <w:t xml:space="preserve">[Forms 62-761.900(2) for </w:t>
      </w:r>
      <w:r w:rsidR="00BF50E8">
        <w:rPr>
          <w:sz w:val="18"/>
          <w:szCs w:val="18"/>
        </w:rPr>
        <w:t>Underground Storage Tanks (</w:t>
      </w:r>
      <w:r w:rsidRPr="002772E7">
        <w:rPr>
          <w:sz w:val="18"/>
          <w:szCs w:val="18"/>
        </w:rPr>
        <w:t>USTs</w:t>
      </w:r>
      <w:r w:rsidR="00BF50E8">
        <w:rPr>
          <w:sz w:val="18"/>
          <w:szCs w:val="18"/>
        </w:rPr>
        <w:t>)</w:t>
      </w:r>
      <w:r w:rsidRPr="002772E7">
        <w:rPr>
          <w:sz w:val="18"/>
          <w:szCs w:val="18"/>
        </w:rPr>
        <w:t xml:space="preserve">, and 62-762.901(2) for </w:t>
      </w:r>
      <w:r w:rsidR="00BF50E8">
        <w:rPr>
          <w:sz w:val="18"/>
          <w:szCs w:val="18"/>
        </w:rPr>
        <w:t>Aboveground Storage Tanks (</w:t>
      </w:r>
      <w:r w:rsidRPr="002772E7">
        <w:rPr>
          <w:sz w:val="18"/>
          <w:szCs w:val="18"/>
        </w:rPr>
        <w:t>ASTs</w:t>
      </w:r>
      <w:r w:rsidR="00B815EE">
        <w:rPr>
          <w:sz w:val="18"/>
          <w:szCs w:val="18"/>
        </w:rPr>
        <w:t>)</w:t>
      </w:r>
      <w:r w:rsidRPr="002772E7">
        <w:rPr>
          <w:sz w:val="18"/>
          <w:szCs w:val="18"/>
        </w:rPr>
        <w:t xml:space="preserve">. For facilities with both types of tanks, one form may be used]. </w:t>
      </w:r>
    </w:p>
    <w:p w14:paraId="2A5F8904" w14:textId="77777777" w:rsidR="002E43AF" w:rsidRDefault="002772E7" w:rsidP="002772E7">
      <w:pPr>
        <w:tabs>
          <w:tab w:val="left" w:pos="450"/>
          <w:tab w:val="left" w:pos="720"/>
          <w:tab w:val="left" w:pos="1080"/>
          <w:tab w:val="left" w:pos="1440"/>
        </w:tabs>
        <w:spacing w:after="0" w:line="240" w:lineRule="auto"/>
        <w:rPr>
          <w:sz w:val="18"/>
          <w:szCs w:val="18"/>
        </w:rPr>
      </w:pPr>
      <w:r w:rsidRPr="002772E7">
        <w:rPr>
          <w:sz w:val="18"/>
          <w:szCs w:val="18"/>
        </w:rPr>
        <w:t xml:space="preserve">Check </w:t>
      </w:r>
      <w:r w:rsidRPr="002772E7">
        <w:rPr>
          <w:b/>
          <w:sz w:val="18"/>
          <w:szCs w:val="18"/>
        </w:rPr>
        <w:t>New Registration</w:t>
      </w:r>
      <w:r w:rsidRPr="002772E7">
        <w:rPr>
          <w:sz w:val="18"/>
          <w:szCs w:val="18"/>
        </w:rPr>
        <w:t xml:space="preserve"> when the </w:t>
      </w:r>
      <w:r w:rsidRPr="002772E7">
        <w:rPr>
          <w:b/>
          <w:sz w:val="18"/>
          <w:szCs w:val="18"/>
        </w:rPr>
        <w:t>location</w:t>
      </w:r>
      <w:r w:rsidRPr="002772E7">
        <w:rPr>
          <w:sz w:val="18"/>
          <w:szCs w:val="18"/>
        </w:rPr>
        <w:t xml:space="preserve"> is being registered for the first time and no Facility Identification number exists. If submitting a revised Registration form, check all other boxes that apply to designate the type(s) of revisions being submitted.</w:t>
      </w:r>
      <w:r w:rsidR="006A09A8">
        <w:rPr>
          <w:sz w:val="18"/>
          <w:szCs w:val="18"/>
        </w:rPr>
        <w:pict w14:anchorId="2CCA92C8">
          <v:rect id="_x0000_i1025" style="width:450pt;height:1.5pt" o:hralign="center" o:hrstd="t" o:hrnoshade="t" o:hr="t" fillcolor="black [3213]" stroked="f"/>
        </w:pict>
      </w:r>
    </w:p>
    <w:p w14:paraId="2E182A35" w14:textId="77777777" w:rsidR="002E43AF" w:rsidRPr="00D66161" w:rsidRDefault="002E43AF" w:rsidP="00AC41A1">
      <w:pPr>
        <w:pStyle w:val="ListParagraph"/>
        <w:numPr>
          <w:ilvl w:val="0"/>
          <w:numId w:val="1"/>
        </w:numPr>
        <w:ind w:left="360"/>
        <w:rPr>
          <w:sz w:val="20"/>
          <w:szCs w:val="20"/>
        </w:rPr>
      </w:pPr>
      <w:r w:rsidRPr="00D66161">
        <w:rPr>
          <w:b/>
          <w:sz w:val="20"/>
          <w:szCs w:val="20"/>
        </w:rPr>
        <w:t>Facility Information</w:t>
      </w:r>
    </w:p>
    <w:p w14:paraId="7017FF3B" w14:textId="77777777" w:rsidR="00867681" w:rsidRPr="00867681" w:rsidRDefault="00867681" w:rsidP="007E5F37">
      <w:pPr>
        <w:pStyle w:val="BodyText"/>
        <w:widowControl/>
        <w:tabs>
          <w:tab w:val="left" w:pos="360"/>
          <w:tab w:val="left" w:pos="720"/>
          <w:tab w:val="left" w:pos="1080"/>
          <w:tab w:val="left" w:pos="1800"/>
        </w:tabs>
        <w:ind w:left="1800" w:right="115" w:hanging="1440"/>
        <w:rPr>
          <w:rFonts w:asciiTheme="minorHAnsi" w:hAnsiTheme="minorHAnsi" w:cs="Times New Roman"/>
          <w:bCs/>
        </w:rPr>
      </w:pPr>
      <w:r>
        <w:rPr>
          <w:rFonts w:asciiTheme="minorHAnsi" w:hAnsiTheme="minorHAnsi" w:cs="Times New Roman"/>
          <w:b/>
          <w:bCs/>
        </w:rPr>
        <w:t>County</w:t>
      </w:r>
      <w:r>
        <w:rPr>
          <w:rFonts w:asciiTheme="minorHAnsi" w:hAnsiTheme="minorHAnsi" w:cs="Times New Roman"/>
          <w:b/>
          <w:bCs/>
        </w:rPr>
        <w:tab/>
      </w:r>
      <w:r>
        <w:rPr>
          <w:rFonts w:asciiTheme="minorHAnsi" w:hAnsiTheme="minorHAnsi" w:cs="Times New Roman"/>
          <w:b/>
          <w:bCs/>
        </w:rPr>
        <w:tab/>
      </w:r>
      <w:r>
        <w:rPr>
          <w:rFonts w:asciiTheme="minorHAnsi" w:hAnsiTheme="minorHAnsi" w:cs="Times New Roman"/>
          <w:bCs/>
        </w:rPr>
        <w:t>List the county where the storage tank facility is located.</w:t>
      </w:r>
    </w:p>
    <w:p w14:paraId="63A75B50" w14:textId="77777777" w:rsidR="00867681" w:rsidRDefault="00867681" w:rsidP="007E5F37">
      <w:pPr>
        <w:pStyle w:val="BodyText"/>
        <w:widowControl/>
        <w:tabs>
          <w:tab w:val="left" w:pos="360"/>
          <w:tab w:val="left" w:pos="720"/>
          <w:tab w:val="left" w:pos="1080"/>
          <w:tab w:val="left" w:pos="1800"/>
        </w:tabs>
        <w:ind w:left="1800" w:right="115" w:hanging="1440"/>
        <w:rPr>
          <w:rFonts w:asciiTheme="minorHAnsi" w:hAnsiTheme="minorHAnsi" w:cs="Times New Roman"/>
          <w:b/>
          <w:bCs/>
        </w:rPr>
      </w:pPr>
    </w:p>
    <w:p w14:paraId="26670706" w14:textId="53E37CB1" w:rsidR="002E43AF" w:rsidRPr="007E5F37" w:rsidRDefault="002E43AF" w:rsidP="007E5F37">
      <w:pPr>
        <w:pStyle w:val="BodyText"/>
        <w:widowControl/>
        <w:tabs>
          <w:tab w:val="left" w:pos="360"/>
          <w:tab w:val="left" w:pos="720"/>
          <w:tab w:val="left" w:pos="1080"/>
          <w:tab w:val="left" w:pos="1800"/>
        </w:tabs>
        <w:ind w:left="1800" w:right="115" w:hanging="1440"/>
        <w:rPr>
          <w:rFonts w:asciiTheme="minorHAnsi" w:hAnsiTheme="minorHAnsi"/>
        </w:rPr>
      </w:pPr>
      <w:r w:rsidRPr="00AC41A1">
        <w:rPr>
          <w:rFonts w:asciiTheme="minorHAnsi" w:hAnsiTheme="minorHAnsi" w:cs="Times New Roman"/>
          <w:b/>
          <w:bCs/>
        </w:rPr>
        <w:t>Facility</w:t>
      </w:r>
      <w:r w:rsidRPr="00AC41A1">
        <w:rPr>
          <w:rFonts w:asciiTheme="minorHAnsi" w:hAnsiTheme="minorHAnsi" w:cs="Times New Roman"/>
          <w:b/>
          <w:bCs/>
          <w:spacing w:val="-1"/>
        </w:rPr>
        <w:t xml:space="preserve"> </w:t>
      </w:r>
      <w:r w:rsidRPr="00AC41A1">
        <w:rPr>
          <w:rFonts w:asciiTheme="minorHAnsi" w:hAnsiTheme="minorHAnsi" w:cs="Times New Roman"/>
          <w:b/>
          <w:bCs/>
        </w:rPr>
        <w:t>ID</w:t>
      </w:r>
      <w:r w:rsidRPr="00AC41A1">
        <w:rPr>
          <w:rFonts w:asciiTheme="minorHAnsi" w:hAnsiTheme="minorHAnsi" w:cs="Times New Roman"/>
          <w:b/>
          <w:bCs/>
        </w:rPr>
        <w:tab/>
      </w:r>
      <w:r w:rsidRPr="007E5F37">
        <w:rPr>
          <w:rFonts w:asciiTheme="minorHAnsi" w:hAnsiTheme="minorHAnsi"/>
        </w:rPr>
        <w:t>Include the DEP Facility Identification number whenever possible. Write in “Pending” when submitting a new registration for the first time.</w:t>
      </w:r>
      <w:r w:rsidR="00AC41A1" w:rsidRPr="007E5F37">
        <w:rPr>
          <w:rFonts w:asciiTheme="minorHAnsi" w:hAnsiTheme="minorHAnsi"/>
        </w:rPr>
        <w:t xml:space="preserve"> </w:t>
      </w:r>
      <w:r w:rsidR="00E93BD5">
        <w:rPr>
          <w:rFonts w:asciiTheme="minorHAnsi" w:hAnsiTheme="minorHAnsi"/>
        </w:rPr>
        <w:t xml:space="preserve">Remember: </w:t>
      </w:r>
      <w:r w:rsidR="007466F5">
        <w:rPr>
          <w:rFonts w:asciiTheme="minorHAnsi" w:hAnsiTheme="minorHAnsi"/>
        </w:rPr>
        <w:t>The</w:t>
      </w:r>
      <w:r w:rsidR="00E93BD5">
        <w:rPr>
          <w:rFonts w:asciiTheme="minorHAnsi" w:hAnsiTheme="minorHAnsi"/>
        </w:rPr>
        <w:t xml:space="preserve"> F</w:t>
      </w:r>
      <w:r w:rsidRPr="007E5F37">
        <w:rPr>
          <w:rFonts w:asciiTheme="minorHAnsi" w:hAnsiTheme="minorHAnsi"/>
        </w:rPr>
        <w:t xml:space="preserve">acility ID number identifies the location, and </w:t>
      </w:r>
      <w:r w:rsidR="00EA5084" w:rsidRPr="007E5F37">
        <w:rPr>
          <w:rFonts w:asciiTheme="minorHAnsi" w:hAnsiTheme="minorHAnsi"/>
        </w:rPr>
        <w:t xml:space="preserve">it does not change even when a facility </w:t>
      </w:r>
      <w:r w:rsidRPr="007E5F37">
        <w:rPr>
          <w:rFonts w:asciiTheme="minorHAnsi" w:hAnsiTheme="minorHAnsi"/>
        </w:rPr>
        <w:t>is transferred to a new owner upon sale of the facility.</w:t>
      </w:r>
    </w:p>
    <w:p w14:paraId="5985276D" w14:textId="77777777" w:rsidR="00AC41A1" w:rsidRPr="007E5F37" w:rsidRDefault="00AC41A1" w:rsidP="00AC41A1">
      <w:pPr>
        <w:pStyle w:val="BodyText"/>
        <w:tabs>
          <w:tab w:val="left" w:pos="360"/>
          <w:tab w:val="left" w:pos="720"/>
          <w:tab w:val="left" w:pos="1080"/>
          <w:tab w:val="left" w:pos="1800"/>
        </w:tabs>
        <w:ind w:left="1800" w:right="117" w:hanging="1440"/>
        <w:rPr>
          <w:rFonts w:asciiTheme="minorHAnsi" w:hAnsiTheme="minorHAnsi" w:cs="Times New Roman"/>
        </w:rPr>
      </w:pPr>
    </w:p>
    <w:p w14:paraId="64466DEB" w14:textId="77777777" w:rsidR="002E43AF" w:rsidRPr="007E5F37" w:rsidRDefault="002E43AF" w:rsidP="00AC41A1">
      <w:pPr>
        <w:pStyle w:val="BodyText"/>
        <w:tabs>
          <w:tab w:val="left" w:pos="360"/>
          <w:tab w:val="left" w:pos="720"/>
          <w:tab w:val="left" w:pos="1080"/>
          <w:tab w:val="left" w:pos="1800"/>
        </w:tabs>
        <w:ind w:left="1800" w:right="116" w:hanging="1440"/>
        <w:rPr>
          <w:rFonts w:asciiTheme="minorHAnsi" w:hAnsiTheme="minorHAnsi"/>
        </w:rPr>
      </w:pPr>
      <w:r w:rsidRPr="007E5F37">
        <w:rPr>
          <w:rFonts w:asciiTheme="minorHAnsi" w:hAnsiTheme="minorHAnsi" w:cs="Times New Roman"/>
          <w:b/>
          <w:bCs/>
        </w:rPr>
        <w:t>Facility</w:t>
      </w:r>
      <w:r w:rsidRPr="007E5F37">
        <w:rPr>
          <w:rFonts w:asciiTheme="minorHAnsi" w:hAnsiTheme="minorHAnsi" w:cs="Times New Roman"/>
          <w:b/>
          <w:bCs/>
          <w:spacing w:val="-1"/>
        </w:rPr>
        <w:t xml:space="preserve"> </w:t>
      </w:r>
      <w:r w:rsidRPr="007E5F37">
        <w:rPr>
          <w:rFonts w:asciiTheme="minorHAnsi" w:hAnsiTheme="minorHAnsi" w:cs="Times New Roman"/>
          <w:b/>
          <w:bCs/>
        </w:rPr>
        <w:t>Name</w:t>
      </w:r>
      <w:r w:rsidRPr="007E5F37">
        <w:rPr>
          <w:rFonts w:asciiTheme="minorHAnsi" w:hAnsiTheme="minorHAnsi" w:cs="Times New Roman"/>
          <w:b/>
          <w:bCs/>
        </w:rPr>
        <w:tab/>
      </w:r>
      <w:r w:rsidRPr="007E5F37">
        <w:rPr>
          <w:rFonts w:asciiTheme="minorHAnsi" w:hAnsiTheme="minorHAnsi"/>
        </w:rPr>
        <w:t>Provide</w:t>
      </w:r>
      <w:r w:rsidRPr="007E5F37">
        <w:rPr>
          <w:rFonts w:asciiTheme="minorHAnsi" w:hAnsiTheme="minorHAnsi"/>
          <w:spacing w:val="25"/>
        </w:rPr>
        <w:t xml:space="preserve"> </w:t>
      </w:r>
      <w:r w:rsidRPr="007E5F37">
        <w:rPr>
          <w:rFonts w:asciiTheme="minorHAnsi" w:hAnsiTheme="minorHAnsi"/>
        </w:rPr>
        <w:t>the</w:t>
      </w:r>
      <w:r w:rsidRPr="007E5F37">
        <w:rPr>
          <w:rFonts w:asciiTheme="minorHAnsi" w:hAnsiTheme="minorHAnsi"/>
          <w:spacing w:val="24"/>
        </w:rPr>
        <w:t xml:space="preserve"> </w:t>
      </w:r>
      <w:r w:rsidRPr="007E5F37">
        <w:rPr>
          <w:rFonts w:asciiTheme="minorHAnsi" w:hAnsiTheme="minorHAnsi"/>
        </w:rPr>
        <w:t>current</w:t>
      </w:r>
      <w:r w:rsidRPr="007E5F37">
        <w:rPr>
          <w:rFonts w:asciiTheme="minorHAnsi" w:hAnsiTheme="minorHAnsi"/>
          <w:spacing w:val="24"/>
        </w:rPr>
        <w:t xml:space="preserve"> </w:t>
      </w:r>
      <w:r w:rsidRPr="007E5F37">
        <w:rPr>
          <w:rFonts w:asciiTheme="minorHAnsi" w:hAnsiTheme="minorHAnsi"/>
        </w:rPr>
        <w:t>name</w:t>
      </w:r>
      <w:r w:rsidRPr="007E5F37">
        <w:rPr>
          <w:rFonts w:asciiTheme="minorHAnsi" w:hAnsiTheme="minorHAnsi"/>
          <w:spacing w:val="25"/>
        </w:rPr>
        <w:t xml:space="preserve"> </w:t>
      </w:r>
      <w:r w:rsidRPr="007E5F37">
        <w:rPr>
          <w:rFonts w:asciiTheme="minorHAnsi" w:hAnsiTheme="minorHAnsi"/>
        </w:rPr>
        <w:t>of</w:t>
      </w:r>
      <w:r w:rsidRPr="007E5F37">
        <w:rPr>
          <w:rFonts w:asciiTheme="minorHAnsi" w:hAnsiTheme="minorHAnsi"/>
          <w:spacing w:val="24"/>
        </w:rPr>
        <w:t xml:space="preserve"> </w:t>
      </w:r>
      <w:r w:rsidRPr="007E5F37">
        <w:rPr>
          <w:rFonts w:asciiTheme="minorHAnsi" w:hAnsiTheme="minorHAnsi"/>
        </w:rPr>
        <w:t>the</w:t>
      </w:r>
      <w:r w:rsidRPr="007E5F37">
        <w:rPr>
          <w:rFonts w:asciiTheme="minorHAnsi" w:hAnsiTheme="minorHAnsi"/>
          <w:spacing w:val="24"/>
        </w:rPr>
        <w:t xml:space="preserve"> </w:t>
      </w:r>
      <w:r w:rsidRPr="007E5F37">
        <w:rPr>
          <w:rFonts w:asciiTheme="minorHAnsi" w:hAnsiTheme="minorHAnsi"/>
        </w:rPr>
        <w:t>business</w:t>
      </w:r>
      <w:r w:rsidRPr="007E5F37">
        <w:rPr>
          <w:rFonts w:asciiTheme="minorHAnsi" w:hAnsiTheme="minorHAnsi"/>
          <w:spacing w:val="24"/>
        </w:rPr>
        <w:t xml:space="preserve"> </w:t>
      </w:r>
      <w:r w:rsidRPr="007E5F37">
        <w:rPr>
          <w:rFonts w:asciiTheme="minorHAnsi" w:hAnsiTheme="minorHAnsi"/>
        </w:rPr>
        <w:t>establishment</w:t>
      </w:r>
      <w:r w:rsidRPr="007E5F37">
        <w:rPr>
          <w:rFonts w:asciiTheme="minorHAnsi" w:hAnsiTheme="minorHAnsi"/>
          <w:spacing w:val="24"/>
        </w:rPr>
        <w:t xml:space="preserve"> </w:t>
      </w:r>
      <w:r w:rsidRPr="007E5F37">
        <w:rPr>
          <w:rFonts w:asciiTheme="minorHAnsi" w:hAnsiTheme="minorHAnsi"/>
        </w:rPr>
        <w:t>operating</w:t>
      </w:r>
      <w:r w:rsidRPr="007E5F37">
        <w:rPr>
          <w:rFonts w:asciiTheme="minorHAnsi" w:hAnsiTheme="minorHAnsi"/>
          <w:spacing w:val="24"/>
        </w:rPr>
        <w:t xml:space="preserve"> </w:t>
      </w:r>
      <w:r w:rsidRPr="007E5F37">
        <w:rPr>
          <w:rFonts w:asciiTheme="minorHAnsi" w:hAnsiTheme="minorHAnsi"/>
        </w:rPr>
        <w:t>at</w:t>
      </w:r>
      <w:r w:rsidRPr="007E5F37">
        <w:rPr>
          <w:rFonts w:asciiTheme="minorHAnsi" w:hAnsiTheme="minorHAnsi"/>
          <w:spacing w:val="25"/>
        </w:rPr>
        <w:t xml:space="preserve"> </w:t>
      </w:r>
      <w:r w:rsidRPr="007E5F37">
        <w:rPr>
          <w:rFonts w:asciiTheme="minorHAnsi" w:hAnsiTheme="minorHAnsi"/>
        </w:rPr>
        <w:t>the</w:t>
      </w:r>
      <w:r w:rsidRPr="007E5F37">
        <w:rPr>
          <w:rFonts w:asciiTheme="minorHAnsi" w:hAnsiTheme="minorHAnsi"/>
          <w:spacing w:val="24"/>
        </w:rPr>
        <w:t xml:space="preserve"> </w:t>
      </w:r>
      <w:r w:rsidRPr="007E5F37">
        <w:rPr>
          <w:rFonts w:asciiTheme="minorHAnsi" w:hAnsiTheme="minorHAnsi"/>
        </w:rPr>
        <w:t>facility</w:t>
      </w:r>
      <w:r w:rsidRPr="007E5F37">
        <w:rPr>
          <w:rFonts w:asciiTheme="minorHAnsi" w:hAnsiTheme="minorHAnsi"/>
          <w:spacing w:val="27"/>
        </w:rPr>
        <w:t xml:space="preserve"> </w:t>
      </w:r>
      <w:r w:rsidRPr="007E5F37">
        <w:rPr>
          <w:rFonts w:asciiTheme="minorHAnsi" w:hAnsiTheme="minorHAnsi"/>
        </w:rPr>
        <w:t xml:space="preserve">location.  </w:t>
      </w:r>
      <w:r w:rsidRPr="007E5F37">
        <w:rPr>
          <w:rFonts w:asciiTheme="minorHAnsi" w:hAnsiTheme="minorHAnsi"/>
          <w:spacing w:val="3"/>
        </w:rPr>
        <w:t xml:space="preserve"> </w:t>
      </w:r>
      <w:r w:rsidRPr="007E5F37">
        <w:rPr>
          <w:rFonts w:asciiTheme="minorHAnsi" w:hAnsiTheme="minorHAnsi"/>
        </w:rPr>
        <w:t>When</w:t>
      </w:r>
      <w:r w:rsidRPr="007E5F37">
        <w:rPr>
          <w:rFonts w:asciiTheme="minorHAnsi" w:hAnsiTheme="minorHAnsi"/>
          <w:spacing w:val="23"/>
        </w:rPr>
        <w:t xml:space="preserve"> </w:t>
      </w:r>
      <w:r w:rsidRPr="007E5F37">
        <w:rPr>
          <w:rFonts w:asciiTheme="minorHAnsi" w:hAnsiTheme="minorHAnsi"/>
        </w:rPr>
        <w:t>registering</w:t>
      </w:r>
      <w:r w:rsidRPr="007E5F37">
        <w:rPr>
          <w:rFonts w:asciiTheme="minorHAnsi" w:hAnsiTheme="minorHAnsi"/>
          <w:spacing w:val="24"/>
        </w:rPr>
        <w:t xml:space="preserve"> </w:t>
      </w:r>
      <w:r w:rsidRPr="007E5F37">
        <w:rPr>
          <w:rFonts w:asciiTheme="minorHAnsi" w:hAnsiTheme="minorHAnsi"/>
        </w:rPr>
        <w:t>an</w:t>
      </w:r>
      <w:r w:rsidRPr="007E5F37">
        <w:rPr>
          <w:rFonts w:asciiTheme="minorHAnsi" w:hAnsiTheme="minorHAnsi"/>
          <w:spacing w:val="23"/>
        </w:rPr>
        <w:t xml:space="preserve"> </w:t>
      </w:r>
      <w:r w:rsidRPr="007E5F37">
        <w:rPr>
          <w:rFonts w:asciiTheme="minorHAnsi" w:hAnsiTheme="minorHAnsi"/>
        </w:rPr>
        <w:t>abandoned</w:t>
      </w:r>
      <w:r w:rsidRPr="007E5F37">
        <w:rPr>
          <w:rFonts w:asciiTheme="minorHAnsi" w:hAnsiTheme="minorHAnsi"/>
          <w:w w:val="99"/>
        </w:rPr>
        <w:t xml:space="preserve"> </w:t>
      </w:r>
      <w:r w:rsidRPr="007E5F37">
        <w:rPr>
          <w:rFonts w:asciiTheme="minorHAnsi" w:hAnsiTheme="minorHAnsi"/>
        </w:rPr>
        <w:t>facility,</w:t>
      </w:r>
      <w:r w:rsidRPr="007E5F37">
        <w:rPr>
          <w:rFonts w:asciiTheme="minorHAnsi" w:hAnsiTheme="minorHAnsi"/>
          <w:spacing w:val="14"/>
        </w:rPr>
        <w:t xml:space="preserve"> </w:t>
      </w:r>
      <w:r w:rsidRPr="007E5F37">
        <w:rPr>
          <w:rFonts w:asciiTheme="minorHAnsi" w:hAnsiTheme="minorHAnsi"/>
        </w:rPr>
        <w:t>where</w:t>
      </w:r>
      <w:r w:rsidRPr="007E5F37">
        <w:rPr>
          <w:rFonts w:asciiTheme="minorHAnsi" w:hAnsiTheme="minorHAnsi"/>
          <w:spacing w:val="14"/>
        </w:rPr>
        <w:t xml:space="preserve"> </w:t>
      </w:r>
      <w:r w:rsidRPr="007E5F37">
        <w:rPr>
          <w:rFonts w:asciiTheme="minorHAnsi" w:hAnsiTheme="minorHAnsi"/>
        </w:rPr>
        <w:t>tanks</w:t>
      </w:r>
      <w:r w:rsidRPr="007E5F37">
        <w:rPr>
          <w:rFonts w:asciiTheme="minorHAnsi" w:hAnsiTheme="minorHAnsi"/>
          <w:spacing w:val="13"/>
        </w:rPr>
        <w:t xml:space="preserve"> </w:t>
      </w:r>
      <w:r w:rsidRPr="007E5F37">
        <w:rPr>
          <w:rFonts w:asciiTheme="minorHAnsi" w:hAnsiTheme="minorHAnsi"/>
        </w:rPr>
        <w:t>exist</w:t>
      </w:r>
      <w:r w:rsidR="00EA5084" w:rsidRPr="007E5F37">
        <w:rPr>
          <w:rFonts w:asciiTheme="minorHAnsi" w:hAnsiTheme="minorHAnsi"/>
        </w:rPr>
        <w:t xml:space="preserve"> but there is no operational business</w:t>
      </w:r>
      <w:r w:rsidRPr="007E5F37">
        <w:rPr>
          <w:rFonts w:asciiTheme="minorHAnsi" w:hAnsiTheme="minorHAnsi"/>
        </w:rPr>
        <w:t>,</w:t>
      </w:r>
      <w:r w:rsidRPr="007E5F37">
        <w:rPr>
          <w:rFonts w:asciiTheme="minorHAnsi" w:hAnsiTheme="minorHAnsi"/>
          <w:spacing w:val="14"/>
        </w:rPr>
        <w:t xml:space="preserve"> </w:t>
      </w:r>
      <w:r w:rsidRPr="007E5F37">
        <w:rPr>
          <w:rFonts w:asciiTheme="minorHAnsi" w:hAnsiTheme="minorHAnsi"/>
        </w:rPr>
        <w:t>identify</w:t>
      </w:r>
      <w:r w:rsidRPr="007E5F37">
        <w:rPr>
          <w:rFonts w:asciiTheme="minorHAnsi" w:hAnsiTheme="minorHAnsi"/>
          <w:spacing w:val="16"/>
        </w:rPr>
        <w:t xml:space="preserve"> </w:t>
      </w:r>
      <w:r w:rsidRPr="007E5F37">
        <w:rPr>
          <w:rFonts w:asciiTheme="minorHAnsi" w:hAnsiTheme="minorHAnsi"/>
        </w:rPr>
        <w:t>the</w:t>
      </w:r>
      <w:r w:rsidRPr="007E5F37">
        <w:rPr>
          <w:rFonts w:asciiTheme="minorHAnsi" w:hAnsiTheme="minorHAnsi"/>
          <w:spacing w:val="13"/>
        </w:rPr>
        <w:t xml:space="preserve"> </w:t>
      </w:r>
      <w:r w:rsidRPr="007E5F37">
        <w:rPr>
          <w:rFonts w:asciiTheme="minorHAnsi" w:hAnsiTheme="minorHAnsi"/>
        </w:rPr>
        <w:t>location</w:t>
      </w:r>
      <w:r w:rsidRPr="007E5F37">
        <w:rPr>
          <w:rFonts w:asciiTheme="minorHAnsi" w:hAnsiTheme="minorHAnsi"/>
          <w:spacing w:val="13"/>
        </w:rPr>
        <w:t xml:space="preserve"> </w:t>
      </w:r>
      <w:r w:rsidRPr="007E5F37">
        <w:rPr>
          <w:rFonts w:asciiTheme="minorHAnsi" w:hAnsiTheme="minorHAnsi"/>
        </w:rPr>
        <w:t>with</w:t>
      </w:r>
      <w:r w:rsidRPr="007E5F37">
        <w:rPr>
          <w:rFonts w:asciiTheme="minorHAnsi" w:hAnsiTheme="minorHAnsi"/>
          <w:spacing w:val="13"/>
        </w:rPr>
        <w:t xml:space="preserve"> </w:t>
      </w:r>
      <w:r w:rsidRPr="007E5F37">
        <w:rPr>
          <w:rFonts w:asciiTheme="minorHAnsi" w:hAnsiTheme="minorHAnsi"/>
        </w:rPr>
        <w:t>the</w:t>
      </w:r>
      <w:r w:rsidRPr="007E5F37">
        <w:rPr>
          <w:rFonts w:asciiTheme="minorHAnsi" w:hAnsiTheme="minorHAnsi"/>
          <w:spacing w:val="12"/>
        </w:rPr>
        <w:t xml:space="preserve"> </w:t>
      </w:r>
      <w:r w:rsidRPr="007E5F37">
        <w:rPr>
          <w:rFonts w:asciiTheme="minorHAnsi" w:hAnsiTheme="minorHAnsi"/>
        </w:rPr>
        <w:t>property</w:t>
      </w:r>
      <w:r w:rsidRPr="007E5F37">
        <w:rPr>
          <w:rFonts w:asciiTheme="minorHAnsi" w:hAnsiTheme="minorHAnsi"/>
          <w:spacing w:val="15"/>
        </w:rPr>
        <w:t xml:space="preserve"> </w:t>
      </w:r>
      <w:r w:rsidRPr="007E5F37">
        <w:rPr>
          <w:rFonts w:asciiTheme="minorHAnsi" w:hAnsiTheme="minorHAnsi"/>
        </w:rPr>
        <w:t>owner’s</w:t>
      </w:r>
      <w:r w:rsidRPr="007E5F37">
        <w:rPr>
          <w:rFonts w:asciiTheme="minorHAnsi" w:hAnsiTheme="minorHAnsi"/>
          <w:spacing w:val="12"/>
        </w:rPr>
        <w:t xml:space="preserve"> </w:t>
      </w:r>
      <w:r w:rsidRPr="007E5F37">
        <w:rPr>
          <w:rFonts w:asciiTheme="minorHAnsi" w:hAnsiTheme="minorHAnsi"/>
        </w:rPr>
        <w:t>name,</w:t>
      </w:r>
      <w:r w:rsidRPr="007E5F37">
        <w:rPr>
          <w:rFonts w:asciiTheme="minorHAnsi" w:hAnsiTheme="minorHAnsi"/>
          <w:spacing w:val="12"/>
        </w:rPr>
        <w:t xml:space="preserve"> </w:t>
      </w:r>
      <w:r w:rsidRPr="007E5F37">
        <w:rPr>
          <w:rFonts w:asciiTheme="minorHAnsi" w:hAnsiTheme="minorHAnsi"/>
        </w:rPr>
        <w:t>as</w:t>
      </w:r>
      <w:r w:rsidRPr="007E5F37">
        <w:rPr>
          <w:rFonts w:asciiTheme="minorHAnsi" w:hAnsiTheme="minorHAnsi"/>
          <w:spacing w:val="12"/>
        </w:rPr>
        <w:t xml:space="preserve"> </w:t>
      </w:r>
      <w:r w:rsidRPr="007E5F37">
        <w:rPr>
          <w:rFonts w:asciiTheme="minorHAnsi" w:hAnsiTheme="minorHAnsi"/>
        </w:rPr>
        <w:t>in</w:t>
      </w:r>
      <w:r w:rsidRPr="007E5F37">
        <w:rPr>
          <w:rFonts w:asciiTheme="minorHAnsi" w:hAnsiTheme="minorHAnsi"/>
          <w:spacing w:val="12"/>
        </w:rPr>
        <w:t xml:space="preserve"> </w:t>
      </w:r>
      <w:r w:rsidRPr="007E5F37">
        <w:rPr>
          <w:rFonts w:asciiTheme="minorHAnsi" w:hAnsiTheme="minorHAnsi"/>
        </w:rPr>
        <w:t>“Smith</w:t>
      </w:r>
      <w:r w:rsidRPr="007E5F37">
        <w:rPr>
          <w:rFonts w:asciiTheme="minorHAnsi" w:hAnsiTheme="minorHAnsi"/>
          <w:spacing w:val="12"/>
        </w:rPr>
        <w:t xml:space="preserve"> </w:t>
      </w:r>
      <w:r w:rsidRPr="007E5F37">
        <w:rPr>
          <w:rFonts w:asciiTheme="minorHAnsi" w:hAnsiTheme="minorHAnsi"/>
        </w:rPr>
        <w:t>Property”,</w:t>
      </w:r>
      <w:r w:rsidRPr="007E5F37">
        <w:rPr>
          <w:rFonts w:asciiTheme="minorHAnsi" w:hAnsiTheme="minorHAnsi"/>
          <w:spacing w:val="12"/>
        </w:rPr>
        <w:t xml:space="preserve"> </w:t>
      </w:r>
      <w:r w:rsidRPr="007E5F37">
        <w:rPr>
          <w:rFonts w:asciiTheme="minorHAnsi" w:hAnsiTheme="minorHAnsi"/>
        </w:rPr>
        <w:t>if</w:t>
      </w:r>
      <w:r w:rsidRPr="007E5F37">
        <w:rPr>
          <w:rFonts w:asciiTheme="minorHAnsi" w:hAnsiTheme="minorHAnsi"/>
          <w:spacing w:val="12"/>
        </w:rPr>
        <w:t xml:space="preserve"> </w:t>
      </w:r>
      <w:r w:rsidRPr="007E5F37">
        <w:rPr>
          <w:rFonts w:asciiTheme="minorHAnsi" w:hAnsiTheme="minorHAnsi"/>
        </w:rPr>
        <w:t>no other facility name is being</w:t>
      </w:r>
      <w:r w:rsidRPr="007E5F37">
        <w:rPr>
          <w:rFonts w:asciiTheme="minorHAnsi" w:hAnsiTheme="minorHAnsi"/>
          <w:spacing w:val="2"/>
        </w:rPr>
        <w:t xml:space="preserve"> </w:t>
      </w:r>
      <w:r w:rsidRPr="007E5F37">
        <w:rPr>
          <w:rFonts w:asciiTheme="minorHAnsi" w:hAnsiTheme="minorHAnsi"/>
        </w:rPr>
        <w:t>used.</w:t>
      </w:r>
    </w:p>
    <w:p w14:paraId="7CF3AABB" w14:textId="77777777" w:rsidR="00AC41A1" w:rsidRPr="007E5F37" w:rsidRDefault="00AC41A1" w:rsidP="00AC41A1">
      <w:pPr>
        <w:pStyle w:val="BodyText"/>
        <w:tabs>
          <w:tab w:val="left" w:pos="360"/>
          <w:tab w:val="left" w:pos="720"/>
          <w:tab w:val="left" w:pos="1080"/>
          <w:tab w:val="left" w:pos="1800"/>
        </w:tabs>
        <w:ind w:left="1800" w:right="116" w:hanging="1440"/>
        <w:rPr>
          <w:rFonts w:asciiTheme="minorHAnsi" w:hAnsiTheme="minorHAnsi"/>
        </w:rPr>
      </w:pPr>
    </w:p>
    <w:p w14:paraId="2AE9CA63" w14:textId="77777777" w:rsidR="002E43AF" w:rsidRPr="00AC41A1" w:rsidRDefault="002E43AF" w:rsidP="00E35D3D">
      <w:pPr>
        <w:pStyle w:val="BodyText"/>
        <w:tabs>
          <w:tab w:val="left" w:pos="360"/>
          <w:tab w:val="left" w:pos="720"/>
          <w:tab w:val="left" w:pos="1080"/>
          <w:tab w:val="left" w:pos="1800"/>
        </w:tabs>
        <w:ind w:left="1800" w:right="117" w:hanging="1440"/>
        <w:rPr>
          <w:rFonts w:asciiTheme="minorHAnsi" w:hAnsiTheme="minorHAnsi"/>
        </w:rPr>
      </w:pPr>
      <w:r w:rsidRPr="00AC41A1">
        <w:rPr>
          <w:rFonts w:asciiTheme="minorHAnsi" w:hAnsiTheme="minorHAnsi" w:cs="Times New Roman"/>
          <w:b/>
          <w:bCs/>
        </w:rPr>
        <w:t>Facility</w:t>
      </w:r>
      <w:r w:rsidRPr="00AC41A1">
        <w:rPr>
          <w:rFonts w:asciiTheme="minorHAnsi" w:hAnsiTheme="minorHAnsi" w:cs="Times New Roman"/>
          <w:b/>
          <w:bCs/>
          <w:spacing w:val="-1"/>
        </w:rPr>
        <w:t xml:space="preserve"> </w:t>
      </w:r>
      <w:r w:rsidRPr="00AC41A1">
        <w:rPr>
          <w:rFonts w:asciiTheme="minorHAnsi" w:hAnsiTheme="minorHAnsi" w:cs="Times New Roman"/>
          <w:b/>
          <w:bCs/>
        </w:rPr>
        <w:t>Address</w:t>
      </w:r>
      <w:r w:rsidRPr="00AC41A1">
        <w:rPr>
          <w:rFonts w:asciiTheme="minorHAnsi" w:hAnsiTheme="minorHAnsi" w:cs="Times New Roman"/>
          <w:b/>
          <w:bCs/>
          <w:spacing w:val="44"/>
        </w:rPr>
        <w:t xml:space="preserve"> </w:t>
      </w:r>
      <w:r w:rsidRPr="00AC41A1">
        <w:rPr>
          <w:rFonts w:asciiTheme="minorHAnsi" w:hAnsiTheme="minorHAnsi" w:cs="Times New Roman"/>
          <w:b/>
          <w:bCs/>
          <w:spacing w:val="44"/>
        </w:rPr>
        <w:tab/>
      </w:r>
      <w:r w:rsidRPr="00AC41A1">
        <w:rPr>
          <w:rFonts w:asciiTheme="minorHAnsi" w:hAnsiTheme="minorHAnsi"/>
        </w:rPr>
        <w:t>Include</w:t>
      </w:r>
      <w:r w:rsidRPr="00AC41A1">
        <w:rPr>
          <w:rFonts w:asciiTheme="minorHAnsi" w:hAnsiTheme="minorHAnsi"/>
          <w:spacing w:val="9"/>
        </w:rPr>
        <w:t xml:space="preserve"> </w:t>
      </w:r>
      <w:r w:rsidRPr="00AC41A1">
        <w:rPr>
          <w:rFonts w:asciiTheme="minorHAnsi" w:hAnsiTheme="minorHAnsi"/>
        </w:rPr>
        <w:t>the</w:t>
      </w:r>
      <w:r w:rsidRPr="00AC41A1">
        <w:rPr>
          <w:rFonts w:asciiTheme="minorHAnsi" w:hAnsiTheme="minorHAnsi"/>
          <w:spacing w:val="9"/>
        </w:rPr>
        <w:t xml:space="preserve"> </w:t>
      </w:r>
      <w:r w:rsidRPr="00AC41A1">
        <w:rPr>
          <w:rFonts w:asciiTheme="minorHAnsi" w:hAnsiTheme="minorHAnsi"/>
        </w:rPr>
        <w:t>street</w:t>
      </w:r>
      <w:r w:rsidRPr="00AC41A1">
        <w:rPr>
          <w:rFonts w:asciiTheme="minorHAnsi" w:hAnsiTheme="minorHAnsi"/>
          <w:spacing w:val="9"/>
        </w:rPr>
        <w:t xml:space="preserve"> </w:t>
      </w:r>
      <w:r w:rsidRPr="00AC41A1">
        <w:rPr>
          <w:rFonts w:asciiTheme="minorHAnsi" w:hAnsiTheme="minorHAnsi"/>
        </w:rPr>
        <w:t>number</w:t>
      </w:r>
      <w:r w:rsidRPr="00AC41A1">
        <w:rPr>
          <w:rFonts w:asciiTheme="minorHAnsi" w:hAnsiTheme="minorHAnsi"/>
          <w:spacing w:val="9"/>
        </w:rPr>
        <w:t xml:space="preserve"> </w:t>
      </w:r>
      <w:r w:rsidRPr="00AC41A1">
        <w:rPr>
          <w:rFonts w:asciiTheme="minorHAnsi" w:hAnsiTheme="minorHAnsi"/>
        </w:rPr>
        <w:t>and</w:t>
      </w:r>
      <w:r w:rsidRPr="00AC41A1">
        <w:rPr>
          <w:rFonts w:asciiTheme="minorHAnsi" w:hAnsiTheme="minorHAnsi"/>
          <w:spacing w:val="9"/>
        </w:rPr>
        <w:t xml:space="preserve"> </w:t>
      </w:r>
      <w:r w:rsidRPr="00AC41A1">
        <w:rPr>
          <w:rFonts w:asciiTheme="minorHAnsi" w:hAnsiTheme="minorHAnsi"/>
        </w:rPr>
        <w:t>name</w:t>
      </w:r>
      <w:r w:rsidR="00AC41A1">
        <w:rPr>
          <w:rFonts w:asciiTheme="minorHAnsi" w:hAnsiTheme="minorHAnsi"/>
        </w:rPr>
        <w:t xml:space="preserve">. </w:t>
      </w:r>
      <w:r w:rsidR="00E35D3D" w:rsidRPr="00E35D3D">
        <w:rPr>
          <w:rFonts w:asciiTheme="minorHAnsi" w:hAnsiTheme="minorHAnsi"/>
        </w:rPr>
        <w:t xml:space="preserve">In a rural area with no street number associated with it, </w:t>
      </w:r>
      <w:r w:rsidR="00142B64">
        <w:rPr>
          <w:rFonts w:asciiTheme="minorHAnsi" w:hAnsiTheme="minorHAnsi"/>
        </w:rPr>
        <w:t>provide</w:t>
      </w:r>
      <w:r w:rsidR="001B082B" w:rsidRPr="001B082B">
        <w:rPr>
          <w:rFonts w:asciiTheme="minorHAnsi" w:hAnsiTheme="minorHAnsi"/>
        </w:rPr>
        <w:t xml:space="preserve"> </w:t>
      </w:r>
      <w:r w:rsidR="001B082B" w:rsidRPr="00E35D3D">
        <w:rPr>
          <w:rFonts w:asciiTheme="minorHAnsi" w:hAnsiTheme="minorHAnsi"/>
        </w:rPr>
        <w:t>the parcel ID number</w:t>
      </w:r>
      <w:r w:rsidR="00B91757" w:rsidRPr="00E35D3D">
        <w:rPr>
          <w:rFonts w:asciiTheme="minorHAnsi" w:hAnsiTheme="minorHAnsi"/>
        </w:rPr>
        <w:t xml:space="preserve"> along with</w:t>
      </w:r>
      <w:r w:rsidR="00B91757">
        <w:rPr>
          <w:rFonts w:asciiTheme="minorHAnsi" w:hAnsiTheme="minorHAnsi"/>
        </w:rPr>
        <w:t xml:space="preserve"> </w:t>
      </w:r>
      <w:r w:rsidR="00E35D3D" w:rsidRPr="00E35D3D">
        <w:rPr>
          <w:rFonts w:asciiTheme="minorHAnsi" w:hAnsiTheme="minorHAnsi"/>
        </w:rPr>
        <w:t>directions (e.g., ‘x’ miles N of intersection...).</w:t>
      </w:r>
      <w:r w:rsidR="00AC41A1">
        <w:rPr>
          <w:rFonts w:asciiTheme="minorHAnsi" w:hAnsiTheme="minorHAnsi"/>
        </w:rPr>
        <w:t xml:space="preserve"> Provide the</w:t>
      </w:r>
      <w:r w:rsidRPr="00AC41A1">
        <w:rPr>
          <w:rFonts w:asciiTheme="minorHAnsi" w:hAnsiTheme="minorHAnsi"/>
        </w:rPr>
        <w:t xml:space="preserve"> name and telephone number</w:t>
      </w:r>
      <w:r w:rsidRPr="00AC41A1">
        <w:rPr>
          <w:rFonts w:asciiTheme="minorHAnsi" w:hAnsiTheme="minorHAnsi"/>
          <w:spacing w:val="7"/>
        </w:rPr>
        <w:t xml:space="preserve"> </w:t>
      </w:r>
      <w:r w:rsidRPr="00AC41A1">
        <w:rPr>
          <w:rFonts w:asciiTheme="minorHAnsi" w:hAnsiTheme="minorHAnsi"/>
        </w:rPr>
        <w:t xml:space="preserve">of a contact person or manager </w:t>
      </w:r>
      <w:r w:rsidRPr="00AC41A1">
        <w:rPr>
          <w:rFonts w:asciiTheme="minorHAnsi" w:hAnsiTheme="minorHAnsi" w:cs="Times New Roman"/>
          <w:i/>
        </w:rPr>
        <w:t xml:space="preserve">on location, </w:t>
      </w:r>
      <w:r w:rsidRPr="00AC41A1">
        <w:rPr>
          <w:rFonts w:asciiTheme="minorHAnsi" w:hAnsiTheme="minorHAnsi"/>
        </w:rPr>
        <w:t>where</w:t>
      </w:r>
      <w:r w:rsidRPr="00AC41A1">
        <w:rPr>
          <w:rFonts w:asciiTheme="minorHAnsi" w:hAnsiTheme="minorHAnsi"/>
          <w:spacing w:val="-3"/>
        </w:rPr>
        <w:t xml:space="preserve"> </w:t>
      </w:r>
      <w:r w:rsidRPr="00AC41A1">
        <w:rPr>
          <w:rFonts w:asciiTheme="minorHAnsi" w:hAnsiTheme="minorHAnsi"/>
        </w:rPr>
        <w:t>possible.</w:t>
      </w:r>
    </w:p>
    <w:p w14:paraId="6605F494" w14:textId="77777777" w:rsidR="00AC41A1" w:rsidRPr="00AC41A1" w:rsidRDefault="00AC41A1" w:rsidP="00AC41A1">
      <w:pPr>
        <w:pStyle w:val="BodyText"/>
        <w:tabs>
          <w:tab w:val="left" w:pos="360"/>
          <w:tab w:val="left" w:pos="720"/>
          <w:tab w:val="left" w:pos="1080"/>
          <w:tab w:val="left" w:pos="1800"/>
        </w:tabs>
        <w:ind w:left="1800" w:right="118" w:hanging="1440"/>
        <w:rPr>
          <w:rFonts w:asciiTheme="minorHAnsi" w:hAnsiTheme="minorHAnsi"/>
          <w:b/>
        </w:rPr>
      </w:pPr>
    </w:p>
    <w:p w14:paraId="0D84CFF3" w14:textId="77777777" w:rsidR="002E43AF" w:rsidRPr="00AC41A1" w:rsidRDefault="002E43AF" w:rsidP="00AC41A1">
      <w:pPr>
        <w:pStyle w:val="BodyText"/>
        <w:tabs>
          <w:tab w:val="left" w:pos="360"/>
          <w:tab w:val="left" w:pos="720"/>
          <w:tab w:val="left" w:pos="1080"/>
          <w:tab w:val="left" w:pos="1800"/>
        </w:tabs>
        <w:ind w:left="1800" w:right="118" w:hanging="1440"/>
        <w:rPr>
          <w:rFonts w:asciiTheme="minorHAnsi" w:hAnsiTheme="minorHAnsi"/>
        </w:rPr>
      </w:pPr>
      <w:r w:rsidRPr="00AC41A1">
        <w:rPr>
          <w:rFonts w:asciiTheme="minorHAnsi" w:hAnsiTheme="minorHAnsi"/>
          <w:b/>
        </w:rPr>
        <w:t>Facility</w:t>
      </w:r>
      <w:r w:rsidRPr="00AC41A1">
        <w:rPr>
          <w:rFonts w:asciiTheme="minorHAnsi" w:hAnsiTheme="minorHAnsi"/>
          <w:b/>
          <w:spacing w:val="-1"/>
        </w:rPr>
        <w:t xml:space="preserve"> </w:t>
      </w:r>
      <w:r w:rsidRPr="00AC41A1">
        <w:rPr>
          <w:rFonts w:asciiTheme="minorHAnsi" w:hAnsiTheme="minorHAnsi"/>
          <w:b/>
        </w:rPr>
        <w:t>Type</w:t>
      </w:r>
      <w:r w:rsidRPr="00AC41A1">
        <w:rPr>
          <w:rFonts w:asciiTheme="minorHAnsi" w:hAnsiTheme="minorHAnsi"/>
          <w:b/>
        </w:rPr>
        <w:tab/>
      </w:r>
      <w:r w:rsidRPr="00AC41A1">
        <w:rPr>
          <w:rFonts w:asciiTheme="minorHAnsi" w:hAnsiTheme="minorHAnsi"/>
        </w:rPr>
        <w:t>This</w:t>
      </w:r>
      <w:r w:rsidRPr="00AC41A1">
        <w:rPr>
          <w:rFonts w:asciiTheme="minorHAnsi" w:hAnsiTheme="minorHAnsi"/>
          <w:spacing w:val="14"/>
        </w:rPr>
        <w:t xml:space="preserve"> </w:t>
      </w:r>
      <w:r w:rsidRPr="00AC41A1">
        <w:rPr>
          <w:rFonts w:asciiTheme="minorHAnsi" w:hAnsiTheme="minorHAnsi"/>
        </w:rPr>
        <w:t>information</w:t>
      </w:r>
      <w:r w:rsidRPr="00AC41A1">
        <w:rPr>
          <w:rFonts w:asciiTheme="minorHAnsi" w:hAnsiTheme="minorHAnsi"/>
          <w:spacing w:val="14"/>
        </w:rPr>
        <w:t xml:space="preserve"> </w:t>
      </w:r>
      <w:r w:rsidRPr="00AC41A1">
        <w:rPr>
          <w:rFonts w:asciiTheme="minorHAnsi" w:hAnsiTheme="minorHAnsi"/>
        </w:rPr>
        <w:t>is</w:t>
      </w:r>
      <w:r w:rsidRPr="00AC41A1">
        <w:rPr>
          <w:rFonts w:asciiTheme="minorHAnsi" w:hAnsiTheme="minorHAnsi"/>
          <w:spacing w:val="14"/>
        </w:rPr>
        <w:t xml:space="preserve"> </w:t>
      </w:r>
      <w:r w:rsidRPr="00AC41A1">
        <w:rPr>
          <w:rFonts w:asciiTheme="minorHAnsi" w:hAnsiTheme="minorHAnsi"/>
        </w:rPr>
        <w:t>an</w:t>
      </w:r>
      <w:r w:rsidRPr="00AC41A1">
        <w:rPr>
          <w:rFonts w:asciiTheme="minorHAnsi" w:hAnsiTheme="minorHAnsi"/>
          <w:spacing w:val="14"/>
        </w:rPr>
        <w:t xml:space="preserve"> </w:t>
      </w:r>
      <w:r w:rsidRPr="00AC41A1">
        <w:rPr>
          <w:rFonts w:asciiTheme="minorHAnsi" w:hAnsiTheme="minorHAnsi"/>
        </w:rPr>
        <w:t>explanation</w:t>
      </w:r>
      <w:r w:rsidRPr="00AC41A1">
        <w:rPr>
          <w:rFonts w:asciiTheme="minorHAnsi" w:hAnsiTheme="minorHAnsi"/>
          <w:spacing w:val="13"/>
        </w:rPr>
        <w:t xml:space="preserve"> </w:t>
      </w:r>
      <w:r w:rsidRPr="00AC41A1">
        <w:rPr>
          <w:rFonts w:asciiTheme="minorHAnsi" w:hAnsiTheme="minorHAnsi"/>
        </w:rPr>
        <w:t>or</w:t>
      </w:r>
      <w:r w:rsidRPr="00AC41A1">
        <w:rPr>
          <w:rFonts w:asciiTheme="minorHAnsi" w:hAnsiTheme="minorHAnsi"/>
          <w:spacing w:val="14"/>
        </w:rPr>
        <w:t xml:space="preserve"> </w:t>
      </w:r>
      <w:r w:rsidRPr="00AC41A1">
        <w:rPr>
          <w:rFonts w:asciiTheme="minorHAnsi" w:hAnsiTheme="minorHAnsi"/>
        </w:rPr>
        <w:t>term</w:t>
      </w:r>
      <w:r w:rsidRPr="00AC41A1">
        <w:rPr>
          <w:rFonts w:asciiTheme="minorHAnsi" w:hAnsiTheme="minorHAnsi"/>
          <w:spacing w:val="13"/>
        </w:rPr>
        <w:t xml:space="preserve"> </w:t>
      </w:r>
      <w:r w:rsidRPr="00AC41A1">
        <w:rPr>
          <w:rFonts w:asciiTheme="minorHAnsi" w:hAnsiTheme="minorHAnsi"/>
        </w:rPr>
        <w:t>that</w:t>
      </w:r>
      <w:r w:rsidRPr="00AC41A1">
        <w:rPr>
          <w:rFonts w:asciiTheme="minorHAnsi" w:hAnsiTheme="minorHAnsi"/>
          <w:spacing w:val="14"/>
        </w:rPr>
        <w:t xml:space="preserve"> </w:t>
      </w:r>
      <w:r w:rsidRPr="00AC41A1">
        <w:rPr>
          <w:rFonts w:asciiTheme="minorHAnsi" w:hAnsiTheme="minorHAnsi"/>
        </w:rPr>
        <w:t>most</w:t>
      </w:r>
      <w:r w:rsidRPr="00AC41A1">
        <w:rPr>
          <w:rFonts w:asciiTheme="minorHAnsi" w:hAnsiTheme="minorHAnsi"/>
          <w:spacing w:val="14"/>
        </w:rPr>
        <w:t xml:space="preserve"> </w:t>
      </w:r>
      <w:r w:rsidRPr="00AC41A1">
        <w:rPr>
          <w:rFonts w:asciiTheme="minorHAnsi" w:hAnsiTheme="minorHAnsi"/>
        </w:rPr>
        <w:t>closely</w:t>
      </w:r>
      <w:r w:rsidRPr="00AC41A1">
        <w:rPr>
          <w:rFonts w:asciiTheme="minorHAnsi" w:hAnsiTheme="minorHAnsi"/>
          <w:spacing w:val="16"/>
        </w:rPr>
        <w:t xml:space="preserve"> </w:t>
      </w:r>
      <w:r w:rsidRPr="00AC41A1">
        <w:rPr>
          <w:rFonts w:asciiTheme="minorHAnsi" w:hAnsiTheme="minorHAnsi"/>
        </w:rPr>
        <w:t>describes</w:t>
      </w:r>
      <w:r w:rsidRPr="00AC41A1">
        <w:rPr>
          <w:rFonts w:asciiTheme="minorHAnsi" w:hAnsiTheme="minorHAnsi"/>
          <w:spacing w:val="14"/>
        </w:rPr>
        <w:t xml:space="preserve"> </w:t>
      </w:r>
      <w:r w:rsidRPr="00AC41A1">
        <w:rPr>
          <w:rFonts w:asciiTheme="minorHAnsi" w:hAnsiTheme="minorHAnsi"/>
        </w:rPr>
        <w:t>the</w:t>
      </w:r>
      <w:r w:rsidRPr="00AC41A1">
        <w:rPr>
          <w:rFonts w:asciiTheme="minorHAnsi" w:hAnsiTheme="minorHAnsi"/>
          <w:spacing w:val="14"/>
        </w:rPr>
        <w:t xml:space="preserve"> </w:t>
      </w:r>
      <w:r w:rsidRPr="00AC41A1">
        <w:rPr>
          <w:rFonts w:asciiTheme="minorHAnsi" w:hAnsiTheme="minorHAnsi"/>
        </w:rPr>
        <w:t>operational</w:t>
      </w:r>
      <w:r w:rsidRPr="00AC41A1">
        <w:rPr>
          <w:rFonts w:asciiTheme="minorHAnsi" w:hAnsiTheme="minorHAnsi"/>
          <w:spacing w:val="14"/>
        </w:rPr>
        <w:t xml:space="preserve"> </w:t>
      </w:r>
      <w:r w:rsidRPr="00AC41A1">
        <w:rPr>
          <w:rFonts w:asciiTheme="minorHAnsi" w:hAnsiTheme="minorHAnsi"/>
        </w:rPr>
        <w:t>use</w:t>
      </w:r>
      <w:r w:rsidRPr="00AC41A1">
        <w:rPr>
          <w:rFonts w:asciiTheme="minorHAnsi" w:hAnsiTheme="minorHAnsi"/>
          <w:spacing w:val="14"/>
        </w:rPr>
        <w:t xml:space="preserve"> </w:t>
      </w:r>
      <w:r w:rsidRPr="00AC41A1">
        <w:rPr>
          <w:rFonts w:asciiTheme="minorHAnsi" w:hAnsiTheme="minorHAnsi"/>
        </w:rPr>
        <w:t>of</w:t>
      </w:r>
      <w:r w:rsidRPr="00AC41A1">
        <w:rPr>
          <w:rFonts w:asciiTheme="minorHAnsi" w:hAnsiTheme="minorHAnsi"/>
          <w:spacing w:val="14"/>
        </w:rPr>
        <w:t xml:space="preserve"> </w:t>
      </w:r>
      <w:r w:rsidRPr="00AC41A1">
        <w:rPr>
          <w:rFonts w:asciiTheme="minorHAnsi" w:hAnsiTheme="minorHAnsi"/>
        </w:rPr>
        <w:t>the</w:t>
      </w:r>
      <w:r w:rsidR="00BB60C9">
        <w:rPr>
          <w:rFonts w:asciiTheme="minorHAnsi" w:hAnsiTheme="minorHAnsi"/>
        </w:rPr>
        <w:t xml:space="preserve"> </w:t>
      </w:r>
      <w:r w:rsidRPr="00AC41A1">
        <w:rPr>
          <w:rFonts w:asciiTheme="minorHAnsi" w:hAnsiTheme="minorHAnsi"/>
        </w:rPr>
        <w:t>facility. Select</w:t>
      </w:r>
      <w:r w:rsidRPr="00AC41A1">
        <w:rPr>
          <w:rFonts w:asciiTheme="minorHAnsi" w:hAnsiTheme="minorHAnsi"/>
          <w:spacing w:val="13"/>
        </w:rPr>
        <w:t xml:space="preserve"> </w:t>
      </w:r>
      <w:r w:rsidRPr="00AC41A1">
        <w:rPr>
          <w:rFonts w:asciiTheme="minorHAnsi" w:hAnsiTheme="minorHAnsi"/>
        </w:rPr>
        <w:t>the</w:t>
      </w:r>
      <w:r w:rsidRPr="00AC41A1">
        <w:rPr>
          <w:rFonts w:asciiTheme="minorHAnsi" w:hAnsiTheme="minorHAnsi"/>
          <w:spacing w:val="13"/>
        </w:rPr>
        <w:t xml:space="preserve"> </w:t>
      </w:r>
      <w:r w:rsidRPr="00AC41A1">
        <w:rPr>
          <w:rFonts w:asciiTheme="minorHAnsi" w:hAnsiTheme="minorHAnsi"/>
        </w:rPr>
        <w:t>code(s) that provides the best or most appropriate description of the facility.</w:t>
      </w:r>
    </w:p>
    <w:p w14:paraId="3B2A4C42" w14:textId="77777777" w:rsidR="002E43AF" w:rsidRPr="00AC41A1" w:rsidRDefault="002E43AF" w:rsidP="002E43AF">
      <w:pPr>
        <w:pStyle w:val="ListParagraph"/>
        <w:tabs>
          <w:tab w:val="left" w:pos="360"/>
          <w:tab w:val="left" w:pos="720"/>
          <w:tab w:val="left" w:pos="1080"/>
          <w:tab w:val="left" w:pos="1440"/>
        </w:tabs>
        <w:spacing w:after="0" w:line="240" w:lineRule="auto"/>
        <w:ind w:hanging="1520"/>
        <w:rPr>
          <w:sz w:val="18"/>
          <w:szCs w:val="18"/>
        </w:rPr>
      </w:pPr>
    </w:p>
    <w:p w14:paraId="60BC558B" w14:textId="77777777" w:rsidR="002E43AF" w:rsidRPr="00AC41A1" w:rsidRDefault="002E43AF" w:rsidP="002E43AF">
      <w:pPr>
        <w:pStyle w:val="ListParagraph"/>
        <w:numPr>
          <w:ilvl w:val="0"/>
          <w:numId w:val="2"/>
        </w:numPr>
        <w:tabs>
          <w:tab w:val="left" w:pos="360"/>
          <w:tab w:val="left" w:pos="720"/>
          <w:tab w:val="left" w:pos="1080"/>
          <w:tab w:val="left" w:pos="1440"/>
        </w:tabs>
        <w:spacing w:after="0" w:line="240" w:lineRule="auto"/>
        <w:rPr>
          <w:sz w:val="18"/>
          <w:szCs w:val="18"/>
        </w:rPr>
      </w:pPr>
      <w:r w:rsidRPr="00AC41A1">
        <w:rPr>
          <w:sz w:val="18"/>
          <w:szCs w:val="18"/>
        </w:rPr>
        <w:t>If the facility is owned by a government entity, select the appropriate type from the following:</w:t>
      </w:r>
    </w:p>
    <w:p w14:paraId="342A9FF8" w14:textId="77777777" w:rsidR="002E43AF" w:rsidRPr="00AC41A1" w:rsidRDefault="002E43AF" w:rsidP="00735591">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130"/>
          <w:tab w:val="left" w:pos="5400"/>
          <w:tab w:val="left" w:pos="5760"/>
          <w:tab w:val="left" w:pos="6120"/>
          <w:tab w:val="left" w:pos="6480"/>
          <w:tab w:val="left" w:pos="6840"/>
          <w:tab w:val="left" w:pos="7200"/>
          <w:tab w:val="left" w:pos="7560"/>
          <w:tab w:val="left" w:pos="7920"/>
          <w:tab w:val="left" w:pos="8280"/>
          <w:tab w:val="left" w:pos="8640"/>
        </w:tabs>
        <w:spacing w:after="0" w:line="240" w:lineRule="auto"/>
        <w:rPr>
          <w:sz w:val="18"/>
          <w:szCs w:val="18"/>
        </w:rPr>
      </w:pPr>
      <w:r w:rsidRPr="00AC41A1">
        <w:rPr>
          <w:b/>
          <w:sz w:val="18"/>
          <w:szCs w:val="18"/>
        </w:rPr>
        <w:t>F.</w:t>
      </w:r>
      <w:r w:rsidRPr="00AC41A1">
        <w:rPr>
          <w:sz w:val="18"/>
          <w:szCs w:val="18"/>
        </w:rPr>
        <w:tab/>
        <w:t>Federal Government</w:t>
      </w:r>
      <w:r w:rsidR="00735591" w:rsidRPr="00AC41A1">
        <w:rPr>
          <w:sz w:val="18"/>
          <w:szCs w:val="18"/>
        </w:rPr>
        <w:tab/>
      </w:r>
      <w:r w:rsidR="00735591" w:rsidRPr="00AC41A1">
        <w:rPr>
          <w:sz w:val="18"/>
          <w:szCs w:val="18"/>
        </w:rPr>
        <w:tab/>
      </w:r>
      <w:r w:rsidR="00735591" w:rsidRPr="00AC41A1">
        <w:rPr>
          <w:sz w:val="18"/>
          <w:szCs w:val="18"/>
        </w:rPr>
        <w:tab/>
      </w:r>
      <w:r w:rsidR="00735591" w:rsidRPr="00AC41A1">
        <w:rPr>
          <w:sz w:val="18"/>
          <w:szCs w:val="18"/>
        </w:rPr>
        <w:tab/>
      </w:r>
      <w:r w:rsidRPr="00AC41A1">
        <w:rPr>
          <w:b/>
          <w:sz w:val="18"/>
          <w:szCs w:val="18"/>
        </w:rPr>
        <w:t>H.</w:t>
      </w:r>
      <w:r w:rsidR="0076491A" w:rsidRPr="00AC41A1">
        <w:rPr>
          <w:sz w:val="18"/>
          <w:szCs w:val="18"/>
        </w:rPr>
        <w:tab/>
        <w:t>Local or City Government</w:t>
      </w:r>
      <w:r w:rsidR="0076491A" w:rsidRPr="00AC41A1">
        <w:rPr>
          <w:sz w:val="18"/>
          <w:szCs w:val="18"/>
        </w:rPr>
        <w:tab/>
      </w:r>
      <w:r w:rsidR="0076491A" w:rsidRPr="00AC41A1">
        <w:rPr>
          <w:sz w:val="18"/>
          <w:szCs w:val="18"/>
        </w:rPr>
        <w:tab/>
      </w:r>
      <w:r w:rsidR="0076491A" w:rsidRPr="00AC41A1">
        <w:rPr>
          <w:sz w:val="18"/>
          <w:szCs w:val="18"/>
        </w:rPr>
        <w:tab/>
      </w:r>
      <w:r w:rsidR="00735591" w:rsidRPr="00AC41A1">
        <w:rPr>
          <w:sz w:val="18"/>
          <w:szCs w:val="18"/>
        </w:rPr>
        <w:tab/>
      </w:r>
      <w:r w:rsidR="0076491A" w:rsidRPr="00AC41A1">
        <w:rPr>
          <w:b/>
          <w:sz w:val="18"/>
          <w:szCs w:val="18"/>
        </w:rPr>
        <w:t>N.</w:t>
      </w:r>
      <w:r w:rsidR="00735591" w:rsidRPr="00AC41A1">
        <w:rPr>
          <w:b/>
          <w:sz w:val="18"/>
          <w:szCs w:val="18"/>
        </w:rPr>
        <w:tab/>
      </w:r>
      <w:r w:rsidR="00BE2945">
        <w:rPr>
          <w:sz w:val="18"/>
          <w:szCs w:val="18"/>
        </w:rPr>
        <w:t>Native Tribal Lands</w:t>
      </w:r>
    </w:p>
    <w:p w14:paraId="6247CB34" w14:textId="77777777" w:rsidR="0076491A" w:rsidRDefault="002E43AF" w:rsidP="00445BDD">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s>
        <w:spacing w:after="0" w:line="240" w:lineRule="auto"/>
        <w:rPr>
          <w:sz w:val="18"/>
          <w:szCs w:val="18"/>
        </w:rPr>
      </w:pPr>
      <w:r w:rsidRPr="00AC41A1">
        <w:rPr>
          <w:b/>
          <w:sz w:val="18"/>
          <w:szCs w:val="18"/>
        </w:rPr>
        <w:t>G.</w:t>
      </w:r>
      <w:r w:rsidRPr="00AC41A1">
        <w:rPr>
          <w:sz w:val="18"/>
          <w:szCs w:val="18"/>
        </w:rPr>
        <w:t xml:space="preserve"> </w:t>
      </w:r>
      <w:r w:rsidRPr="00AC41A1">
        <w:rPr>
          <w:sz w:val="18"/>
          <w:szCs w:val="18"/>
        </w:rPr>
        <w:tab/>
        <w:t>State Government</w:t>
      </w:r>
      <w:r w:rsidR="00735591" w:rsidRPr="00AC41A1">
        <w:rPr>
          <w:sz w:val="18"/>
          <w:szCs w:val="18"/>
        </w:rPr>
        <w:tab/>
      </w:r>
      <w:r w:rsidR="00735591" w:rsidRPr="00AC41A1">
        <w:rPr>
          <w:sz w:val="18"/>
          <w:szCs w:val="18"/>
        </w:rPr>
        <w:tab/>
      </w:r>
      <w:r w:rsidR="00735591" w:rsidRPr="00AC41A1">
        <w:rPr>
          <w:sz w:val="18"/>
          <w:szCs w:val="18"/>
        </w:rPr>
        <w:tab/>
      </w:r>
      <w:r w:rsidR="00735591" w:rsidRPr="00AC41A1">
        <w:rPr>
          <w:sz w:val="18"/>
          <w:szCs w:val="18"/>
        </w:rPr>
        <w:tab/>
      </w:r>
      <w:r w:rsidR="00735591" w:rsidRPr="00AC41A1">
        <w:rPr>
          <w:sz w:val="18"/>
          <w:szCs w:val="18"/>
        </w:rPr>
        <w:tab/>
      </w:r>
      <w:r w:rsidRPr="00AC41A1">
        <w:rPr>
          <w:b/>
          <w:sz w:val="18"/>
          <w:szCs w:val="18"/>
        </w:rPr>
        <w:t>I.</w:t>
      </w:r>
      <w:r w:rsidR="0076491A" w:rsidRPr="00AC41A1">
        <w:rPr>
          <w:sz w:val="18"/>
          <w:szCs w:val="18"/>
        </w:rPr>
        <w:tab/>
        <w:t>County Government</w:t>
      </w:r>
    </w:p>
    <w:p w14:paraId="774B691F" w14:textId="77777777" w:rsidR="00445BDD" w:rsidRPr="00AC41A1" w:rsidRDefault="00445BDD" w:rsidP="00445BDD">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560"/>
          <w:tab w:val="left" w:pos="7920"/>
        </w:tabs>
        <w:spacing w:after="0" w:line="240" w:lineRule="auto"/>
        <w:rPr>
          <w:sz w:val="18"/>
          <w:szCs w:val="18"/>
        </w:rPr>
      </w:pPr>
    </w:p>
    <w:p w14:paraId="230CC54C" w14:textId="77777777" w:rsidR="0076491A" w:rsidRPr="00AC41A1" w:rsidRDefault="0076491A" w:rsidP="0076491A">
      <w:pPr>
        <w:pStyle w:val="ListParagraph"/>
        <w:numPr>
          <w:ilvl w:val="0"/>
          <w:numId w:val="2"/>
        </w:numPr>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rPr>
          <w:sz w:val="18"/>
          <w:szCs w:val="18"/>
        </w:rPr>
      </w:pPr>
      <w:r w:rsidRPr="00AC41A1">
        <w:rPr>
          <w:sz w:val="18"/>
          <w:szCs w:val="18"/>
        </w:rPr>
        <w:t>If the facility meets the definition of “bulk product facility” - a waterfront location with at least one aboveground tank with a capacity greater than 30,000 gallons which is used for the storage of pollutants (“Pollutants” includes oil of any kind and in any form, gasoline, pesticides, ammonia, chlorine, and derivatives thereof, excluding liquefied petroleum gas”); select the type from:</w:t>
      </w:r>
    </w:p>
    <w:p w14:paraId="3BF9B1FA" w14:textId="77777777" w:rsidR="0076491A" w:rsidRPr="00AC41A1" w:rsidRDefault="0076491A" w:rsidP="00573F08">
      <w:pPr>
        <w:pStyle w:val="ListParagraph"/>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ind w:left="1080" w:hanging="360"/>
        <w:rPr>
          <w:sz w:val="18"/>
          <w:szCs w:val="18"/>
        </w:rPr>
      </w:pPr>
      <w:r w:rsidRPr="00AC41A1">
        <w:rPr>
          <w:b/>
          <w:sz w:val="18"/>
          <w:szCs w:val="18"/>
        </w:rPr>
        <w:t>T.</w:t>
      </w:r>
      <w:r w:rsidRPr="00AC41A1">
        <w:rPr>
          <w:sz w:val="18"/>
          <w:szCs w:val="18"/>
        </w:rPr>
        <w:tab/>
        <w:t>Coastal bulk product facility - facility, as defined above and located on the Florida coast, may have storage tank systems that store hazardous substances in addition to pollutants. (“Coastline means the line of mean low water along the portion of the coast that is in direct contact with the open sea and the line marking the seaward limit of inland waters, as determined under the Convention on Territorial Seas and the Contiguous Zone, 15 U.S.T. (Pt. 2) 1606.”).</w:t>
      </w:r>
    </w:p>
    <w:p w14:paraId="752D9497" w14:textId="77777777" w:rsidR="0076491A" w:rsidRPr="00AC41A1" w:rsidRDefault="0076491A" w:rsidP="00573F08">
      <w:pPr>
        <w:pStyle w:val="ListParagraph"/>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ind w:left="1080" w:hanging="360"/>
        <w:rPr>
          <w:sz w:val="18"/>
          <w:szCs w:val="18"/>
        </w:rPr>
      </w:pPr>
      <w:r w:rsidRPr="00AC41A1">
        <w:rPr>
          <w:b/>
          <w:sz w:val="18"/>
          <w:szCs w:val="18"/>
        </w:rPr>
        <w:t>S.</w:t>
      </w:r>
      <w:r w:rsidRPr="00AC41A1">
        <w:rPr>
          <w:sz w:val="18"/>
          <w:szCs w:val="18"/>
        </w:rPr>
        <w:tab/>
      </w:r>
      <w:r w:rsidRPr="00AC41A1">
        <w:rPr>
          <w:bCs/>
          <w:sz w:val="18"/>
          <w:szCs w:val="18"/>
        </w:rPr>
        <w:t xml:space="preserve">Inland </w:t>
      </w:r>
      <w:r w:rsidR="00735591" w:rsidRPr="00AC41A1">
        <w:rPr>
          <w:bCs/>
          <w:sz w:val="18"/>
          <w:szCs w:val="18"/>
        </w:rPr>
        <w:t>w</w:t>
      </w:r>
      <w:r w:rsidRPr="00AC41A1">
        <w:rPr>
          <w:bCs/>
          <w:sz w:val="18"/>
          <w:szCs w:val="18"/>
        </w:rPr>
        <w:t>aterfront bulk product facility</w:t>
      </w:r>
      <w:r w:rsidRPr="00AC41A1">
        <w:rPr>
          <w:b/>
          <w:bCs/>
          <w:sz w:val="18"/>
          <w:szCs w:val="18"/>
        </w:rPr>
        <w:t xml:space="preserve"> </w:t>
      </w:r>
      <w:r w:rsidR="0028539F">
        <w:rPr>
          <w:sz w:val="18"/>
          <w:szCs w:val="18"/>
        </w:rPr>
        <w:t>–</w:t>
      </w:r>
      <w:r w:rsidRPr="00AC41A1">
        <w:rPr>
          <w:sz w:val="18"/>
          <w:szCs w:val="18"/>
        </w:rPr>
        <w:t xml:space="preserve"> </w:t>
      </w:r>
      <w:r w:rsidR="0028539F">
        <w:rPr>
          <w:sz w:val="18"/>
          <w:szCs w:val="18"/>
        </w:rPr>
        <w:t xml:space="preserve">a </w:t>
      </w:r>
      <w:r w:rsidRPr="00AC41A1">
        <w:rPr>
          <w:sz w:val="18"/>
          <w:szCs w:val="18"/>
        </w:rPr>
        <w:t>facility, as defined above and located on “inland waterways” (lakes, rivers), may have storage tank systems that store hazardous substances in addition to pollutants.</w:t>
      </w:r>
    </w:p>
    <w:p w14:paraId="70AA5DB6" w14:textId="77777777" w:rsidR="0076491A" w:rsidRPr="00AC41A1" w:rsidRDefault="0076491A" w:rsidP="0076491A">
      <w:pPr>
        <w:pStyle w:val="ListParagraph"/>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rPr>
          <w:sz w:val="18"/>
          <w:szCs w:val="18"/>
        </w:rPr>
      </w:pPr>
    </w:p>
    <w:p w14:paraId="52DA0EDE" w14:textId="77777777" w:rsidR="0076491A" w:rsidRPr="00AC41A1" w:rsidRDefault="0076491A" w:rsidP="0076491A">
      <w:pPr>
        <w:pStyle w:val="ListParagraph"/>
        <w:numPr>
          <w:ilvl w:val="0"/>
          <w:numId w:val="2"/>
        </w:numPr>
        <w:rPr>
          <w:sz w:val="18"/>
          <w:szCs w:val="18"/>
        </w:rPr>
      </w:pPr>
      <w:r w:rsidRPr="00AC41A1">
        <w:rPr>
          <w:sz w:val="18"/>
          <w:szCs w:val="18"/>
        </w:rPr>
        <w:t xml:space="preserve">When the facility is a “waterfront location”, but not a </w:t>
      </w:r>
      <w:r w:rsidRPr="00AC41A1">
        <w:rPr>
          <w:i/>
          <w:sz w:val="18"/>
          <w:szCs w:val="18"/>
        </w:rPr>
        <w:t>bulk product facility</w:t>
      </w:r>
      <w:r w:rsidRPr="00AC41A1">
        <w:rPr>
          <w:sz w:val="18"/>
          <w:szCs w:val="18"/>
        </w:rPr>
        <w:t xml:space="preserve"> as defined above, select the most appropriate type from:</w:t>
      </w:r>
    </w:p>
    <w:p w14:paraId="12794F51" w14:textId="77777777" w:rsidR="0076491A" w:rsidRDefault="0076491A" w:rsidP="00573F08">
      <w:pPr>
        <w:pStyle w:val="ListParagraph"/>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ind w:left="1080" w:hanging="360"/>
        <w:rPr>
          <w:sz w:val="18"/>
          <w:szCs w:val="18"/>
        </w:rPr>
      </w:pPr>
      <w:r w:rsidRPr="00AC41A1">
        <w:rPr>
          <w:b/>
          <w:sz w:val="18"/>
          <w:szCs w:val="18"/>
        </w:rPr>
        <w:t>V.</w:t>
      </w:r>
      <w:r w:rsidRPr="00AC41A1">
        <w:rPr>
          <w:b/>
          <w:sz w:val="18"/>
          <w:szCs w:val="18"/>
        </w:rPr>
        <w:tab/>
      </w:r>
      <w:r w:rsidRPr="00AC41A1">
        <w:rPr>
          <w:sz w:val="18"/>
          <w:szCs w:val="18"/>
        </w:rPr>
        <w:t>Marine fueling facility - a commercial, recreational, or retail coastal facility that provides fuel to vessels and may store other pollutants and/or hazardous substances on site.</w:t>
      </w:r>
    </w:p>
    <w:p w14:paraId="237A20E1" w14:textId="77777777" w:rsidR="0076491A" w:rsidRPr="00AC41A1" w:rsidRDefault="0076491A" w:rsidP="0076491A">
      <w:pPr>
        <w:pStyle w:val="Heading3"/>
        <w:tabs>
          <w:tab w:val="left" w:pos="360"/>
          <w:tab w:val="left" w:pos="720"/>
          <w:tab w:val="left" w:pos="1080"/>
        </w:tabs>
        <w:spacing w:before="63"/>
        <w:ind w:right="1895"/>
        <w:rPr>
          <w:rFonts w:asciiTheme="minorHAnsi" w:hAnsiTheme="minorHAnsi"/>
          <w:b w:val="0"/>
          <w:bCs w:val="0"/>
        </w:rPr>
      </w:pPr>
      <w:r w:rsidRPr="00AC41A1">
        <w:rPr>
          <w:rFonts w:asciiTheme="minorHAnsi" w:hAnsiTheme="minorHAnsi"/>
        </w:rPr>
        <w:lastRenderedPageBreak/>
        <w:t>Facility Type</w:t>
      </w:r>
      <w:r w:rsidRPr="00AC41A1">
        <w:rPr>
          <w:rFonts w:asciiTheme="minorHAnsi" w:hAnsiTheme="minorHAnsi"/>
          <w:spacing w:val="-1"/>
        </w:rPr>
        <w:t xml:space="preserve"> </w:t>
      </w:r>
      <w:r w:rsidRPr="00AC41A1">
        <w:rPr>
          <w:rFonts w:asciiTheme="minorHAnsi" w:hAnsiTheme="minorHAnsi"/>
        </w:rPr>
        <w:t>continued</w:t>
      </w:r>
    </w:p>
    <w:p w14:paraId="1F4C12A2" w14:textId="77777777" w:rsidR="0076491A" w:rsidRPr="0076491A" w:rsidRDefault="0076491A" w:rsidP="0076491A">
      <w:pPr>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rPr>
          <w:b/>
          <w:sz w:val="18"/>
          <w:szCs w:val="18"/>
        </w:rPr>
      </w:pPr>
    </w:p>
    <w:p w14:paraId="4473A1D9" w14:textId="77777777" w:rsidR="0076491A" w:rsidRDefault="0076491A" w:rsidP="00573F08">
      <w:pPr>
        <w:pStyle w:val="ListParagraph"/>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ind w:left="1080" w:hanging="360"/>
        <w:rPr>
          <w:sz w:val="18"/>
          <w:szCs w:val="18"/>
        </w:rPr>
      </w:pPr>
      <w:r w:rsidRPr="0076491A">
        <w:rPr>
          <w:b/>
          <w:sz w:val="18"/>
          <w:szCs w:val="18"/>
        </w:rPr>
        <w:t>W.</w:t>
      </w:r>
      <w:r w:rsidRPr="0076491A">
        <w:rPr>
          <w:sz w:val="18"/>
          <w:szCs w:val="18"/>
        </w:rPr>
        <w:tab/>
        <w:t>Waterfront fueling facility - a commercial, recreational, or retail facility located on a non-coastal waterway that provides fuel to vessels and may store other pollutants and/or hazardous substances on site.</w:t>
      </w:r>
    </w:p>
    <w:p w14:paraId="2314E93C" w14:textId="77777777" w:rsidR="0076491A" w:rsidRDefault="0076491A" w:rsidP="0028539F">
      <w:pPr>
        <w:pStyle w:val="ListParagraph"/>
        <w:tabs>
          <w:tab w:val="left" w:pos="360"/>
          <w:tab w:val="left" w:pos="720"/>
          <w:tab w:val="left" w:pos="1080"/>
          <w:tab w:val="left" w:pos="1440"/>
          <w:tab w:val="left" w:pos="4320"/>
          <w:tab w:val="left" w:pos="4680"/>
          <w:tab w:val="left" w:pos="5130"/>
          <w:tab w:val="left" w:pos="5400"/>
          <w:tab w:val="left" w:pos="5760"/>
          <w:tab w:val="left" w:pos="6840"/>
          <w:tab w:val="left" w:pos="7560"/>
          <w:tab w:val="left" w:pos="7920"/>
        </w:tabs>
        <w:spacing w:after="0" w:line="240" w:lineRule="auto"/>
        <w:rPr>
          <w:sz w:val="18"/>
          <w:szCs w:val="18"/>
        </w:rPr>
      </w:pPr>
    </w:p>
    <w:p w14:paraId="74446FBF" w14:textId="77777777" w:rsidR="0076491A" w:rsidRDefault="0076491A" w:rsidP="0028539F">
      <w:pPr>
        <w:pStyle w:val="ListParagraph"/>
        <w:numPr>
          <w:ilvl w:val="0"/>
          <w:numId w:val="2"/>
        </w:numPr>
        <w:rPr>
          <w:sz w:val="18"/>
          <w:szCs w:val="18"/>
        </w:rPr>
      </w:pPr>
      <w:r w:rsidRPr="0076491A">
        <w:rPr>
          <w:sz w:val="18"/>
          <w:szCs w:val="18"/>
        </w:rPr>
        <w:t xml:space="preserve">When the facility is not described as </w:t>
      </w:r>
      <w:r>
        <w:rPr>
          <w:sz w:val="18"/>
          <w:szCs w:val="18"/>
        </w:rPr>
        <w:t>previously stated</w:t>
      </w:r>
      <w:r w:rsidRPr="0076491A">
        <w:rPr>
          <w:sz w:val="18"/>
          <w:szCs w:val="18"/>
        </w:rPr>
        <w:t>, select the most appropriate type from:</w:t>
      </w:r>
    </w:p>
    <w:p w14:paraId="007FE123" w14:textId="77777777" w:rsidR="0076491A" w:rsidRDefault="0076491A" w:rsidP="0028539F">
      <w:pPr>
        <w:pStyle w:val="ListParagraph"/>
        <w:numPr>
          <w:ilvl w:val="0"/>
          <w:numId w:val="3"/>
        </w:numPr>
        <w:rPr>
          <w:sz w:val="18"/>
          <w:szCs w:val="18"/>
        </w:rPr>
      </w:pPr>
      <w:r>
        <w:rPr>
          <w:sz w:val="18"/>
          <w:szCs w:val="18"/>
        </w:rPr>
        <w:t xml:space="preserve">Retail Station - </w:t>
      </w:r>
      <w:r w:rsidRPr="0076491A">
        <w:rPr>
          <w:sz w:val="18"/>
          <w:szCs w:val="18"/>
        </w:rPr>
        <w:t>primarily supplies vehicular fuel to automotive customers; may store other regulated substances.</w:t>
      </w:r>
    </w:p>
    <w:p w14:paraId="44EC9ACF" w14:textId="77777777" w:rsidR="0076491A" w:rsidRDefault="0076491A" w:rsidP="00573F08">
      <w:pPr>
        <w:tabs>
          <w:tab w:val="left" w:pos="1080"/>
          <w:tab w:val="left" w:pos="1440"/>
          <w:tab w:val="left" w:pos="1800"/>
        </w:tabs>
        <w:ind w:left="1080" w:hanging="360"/>
        <w:rPr>
          <w:sz w:val="18"/>
          <w:szCs w:val="18"/>
        </w:rPr>
      </w:pPr>
      <w:r w:rsidRPr="0076491A">
        <w:rPr>
          <w:b/>
          <w:sz w:val="18"/>
          <w:szCs w:val="18"/>
        </w:rPr>
        <w:t>C.</w:t>
      </w:r>
      <w:r>
        <w:rPr>
          <w:sz w:val="18"/>
          <w:szCs w:val="18"/>
        </w:rPr>
        <w:tab/>
      </w:r>
      <w:r w:rsidRPr="0076491A">
        <w:rPr>
          <w:sz w:val="18"/>
          <w:szCs w:val="18"/>
        </w:rPr>
        <w:t>Fuel User, Non-retail - primarily stores</w:t>
      </w:r>
      <w:r w:rsidR="001F19DC" w:rsidRPr="00EA5084">
        <w:rPr>
          <w:sz w:val="18"/>
          <w:szCs w:val="18"/>
        </w:rPr>
        <w:t xml:space="preserve"> motor</w:t>
      </w:r>
      <w:r w:rsidRPr="0076491A">
        <w:rPr>
          <w:sz w:val="18"/>
          <w:szCs w:val="18"/>
        </w:rPr>
        <w:t xml:space="preserve"> fuel and/or other pollutants or hazardous substances for consumption by facility/owner/operator.</w:t>
      </w:r>
    </w:p>
    <w:p w14:paraId="43FBDFA7" w14:textId="77777777" w:rsidR="0076491A" w:rsidRPr="0076491A" w:rsidRDefault="0076491A" w:rsidP="00573F08">
      <w:pPr>
        <w:tabs>
          <w:tab w:val="left" w:pos="1080"/>
          <w:tab w:val="left" w:pos="1440"/>
          <w:tab w:val="left" w:pos="1800"/>
        </w:tabs>
        <w:ind w:left="1080" w:hanging="360"/>
        <w:rPr>
          <w:sz w:val="18"/>
          <w:szCs w:val="18"/>
        </w:rPr>
      </w:pPr>
      <w:r w:rsidRPr="0076491A">
        <w:rPr>
          <w:b/>
          <w:sz w:val="18"/>
          <w:szCs w:val="18"/>
        </w:rPr>
        <w:t>D.</w:t>
      </w:r>
      <w:r w:rsidRPr="0076491A">
        <w:rPr>
          <w:sz w:val="18"/>
          <w:szCs w:val="18"/>
        </w:rPr>
        <w:tab/>
        <w:t>Inland Bulk Petroleum Storage - inland facility with no waterfront access, that has multiple active UST and/or AST storage systems used primarily for storage of pollutants intended for distribution. May also store hazardous substances on-site for facility consumption and/or distribution purposes.</w:t>
      </w:r>
    </w:p>
    <w:p w14:paraId="30BFD08D" w14:textId="77777777" w:rsidR="0076491A" w:rsidRPr="0076491A" w:rsidRDefault="0076491A" w:rsidP="00573F08">
      <w:pPr>
        <w:tabs>
          <w:tab w:val="left" w:pos="1080"/>
          <w:tab w:val="left" w:pos="1440"/>
          <w:tab w:val="left" w:pos="1800"/>
        </w:tabs>
        <w:ind w:left="1080" w:hanging="360"/>
        <w:rPr>
          <w:sz w:val="18"/>
          <w:szCs w:val="18"/>
        </w:rPr>
      </w:pPr>
      <w:r w:rsidRPr="0076491A">
        <w:rPr>
          <w:b/>
          <w:sz w:val="18"/>
          <w:szCs w:val="18"/>
        </w:rPr>
        <w:t>E.</w:t>
      </w:r>
      <w:r w:rsidRPr="0076491A">
        <w:rPr>
          <w:sz w:val="18"/>
          <w:szCs w:val="18"/>
        </w:rPr>
        <w:tab/>
        <w:t>Industrial Plant - inland facility with no waterfront access; may include power plants and facilities designed for manufacturing</w:t>
      </w:r>
      <w:r>
        <w:rPr>
          <w:sz w:val="18"/>
          <w:szCs w:val="18"/>
        </w:rPr>
        <w:t xml:space="preserve"> </w:t>
      </w:r>
      <w:r w:rsidRPr="0076491A">
        <w:rPr>
          <w:sz w:val="18"/>
          <w:szCs w:val="18"/>
        </w:rPr>
        <w:t xml:space="preserve">and/or chemical processing; may have multiple active UST and/or AST storage systems used for storage of </w:t>
      </w:r>
      <w:r w:rsidR="00C46921" w:rsidRPr="0076491A">
        <w:rPr>
          <w:sz w:val="18"/>
          <w:szCs w:val="18"/>
        </w:rPr>
        <w:t>pollutants and</w:t>
      </w:r>
      <w:r w:rsidRPr="0076491A">
        <w:rPr>
          <w:sz w:val="18"/>
          <w:szCs w:val="18"/>
        </w:rPr>
        <w:t>/or hazardous substances intended for facility consumption.</w:t>
      </w:r>
    </w:p>
    <w:p w14:paraId="49B0849E" w14:textId="77777777" w:rsidR="0076491A" w:rsidRPr="0076491A" w:rsidRDefault="0076491A" w:rsidP="00573F08">
      <w:pPr>
        <w:tabs>
          <w:tab w:val="left" w:pos="1080"/>
          <w:tab w:val="left" w:pos="1440"/>
          <w:tab w:val="left" w:pos="1800"/>
        </w:tabs>
        <w:ind w:left="1080" w:hanging="360"/>
        <w:rPr>
          <w:sz w:val="18"/>
          <w:szCs w:val="18"/>
        </w:rPr>
      </w:pPr>
      <w:r w:rsidRPr="0076491A">
        <w:rPr>
          <w:b/>
          <w:sz w:val="18"/>
          <w:szCs w:val="18"/>
        </w:rPr>
        <w:t>J.</w:t>
      </w:r>
      <w:r w:rsidRPr="0076491A">
        <w:rPr>
          <w:sz w:val="18"/>
          <w:szCs w:val="18"/>
        </w:rPr>
        <w:tab/>
        <w:t>Collection Station - maintenance or other related facility that acquires and temporarily stores used and/or waste oil prior to recycling and/or disposal.</w:t>
      </w:r>
    </w:p>
    <w:p w14:paraId="13DC819C" w14:textId="77777777" w:rsidR="0076491A" w:rsidRPr="0076491A" w:rsidRDefault="0076491A" w:rsidP="00573F08">
      <w:pPr>
        <w:tabs>
          <w:tab w:val="left" w:pos="1080"/>
          <w:tab w:val="left" w:pos="1440"/>
          <w:tab w:val="left" w:pos="1800"/>
        </w:tabs>
        <w:ind w:left="1080" w:hanging="360"/>
        <w:rPr>
          <w:sz w:val="18"/>
          <w:szCs w:val="18"/>
        </w:rPr>
      </w:pPr>
      <w:r w:rsidRPr="00A45B3A">
        <w:rPr>
          <w:b/>
          <w:sz w:val="18"/>
          <w:szCs w:val="18"/>
        </w:rPr>
        <w:t>K.</w:t>
      </w:r>
      <w:r w:rsidRPr="0076491A">
        <w:rPr>
          <w:sz w:val="18"/>
          <w:szCs w:val="18"/>
        </w:rPr>
        <w:tab/>
        <w:t>Inland Bulk Chemical Storage - inland facility with no waterfront access, that has multiple active UST and/or AST storage systems and/or compression vessels used for storage of hazardous substances intended for distribution. May also store pollutants on site</w:t>
      </w:r>
      <w:r w:rsidR="00A45B3A">
        <w:rPr>
          <w:sz w:val="18"/>
          <w:szCs w:val="18"/>
        </w:rPr>
        <w:t xml:space="preserve"> </w:t>
      </w:r>
      <w:r w:rsidRPr="0076491A">
        <w:rPr>
          <w:sz w:val="18"/>
          <w:szCs w:val="18"/>
        </w:rPr>
        <w:t>for facility consumption and/or distribution purposes.</w:t>
      </w:r>
    </w:p>
    <w:p w14:paraId="0D64F9D8" w14:textId="77777777" w:rsidR="0076491A" w:rsidRPr="0076491A" w:rsidRDefault="0076491A" w:rsidP="0028539F">
      <w:pPr>
        <w:tabs>
          <w:tab w:val="left" w:pos="1080"/>
          <w:tab w:val="left" w:pos="1440"/>
          <w:tab w:val="left" w:pos="1800"/>
        </w:tabs>
        <w:ind w:left="720"/>
        <w:rPr>
          <w:sz w:val="18"/>
          <w:szCs w:val="18"/>
        </w:rPr>
      </w:pPr>
      <w:r w:rsidRPr="00A45B3A">
        <w:rPr>
          <w:b/>
          <w:sz w:val="18"/>
          <w:szCs w:val="18"/>
        </w:rPr>
        <w:t>L.</w:t>
      </w:r>
      <w:r w:rsidRPr="0076491A">
        <w:rPr>
          <w:sz w:val="18"/>
          <w:szCs w:val="18"/>
        </w:rPr>
        <w:tab/>
        <w:t>Chemical User - facility primarily uses regulated hazardous substance tanks on site; may also store pollutants.</w:t>
      </w:r>
    </w:p>
    <w:p w14:paraId="75D18179" w14:textId="77777777" w:rsidR="0076491A" w:rsidRPr="0076491A" w:rsidRDefault="0076491A" w:rsidP="0028539F">
      <w:pPr>
        <w:tabs>
          <w:tab w:val="left" w:pos="1080"/>
          <w:tab w:val="left" w:pos="1440"/>
          <w:tab w:val="left" w:pos="1800"/>
        </w:tabs>
        <w:ind w:left="720"/>
        <w:rPr>
          <w:sz w:val="18"/>
          <w:szCs w:val="18"/>
        </w:rPr>
      </w:pPr>
      <w:r w:rsidRPr="00A45B3A">
        <w:rPr>
          <w:b/>
          <w:sz w:val="18"/>
          <w:szCs w:val="18"/>
        </w:rPr>
        <w:t>M.</w:t>
      </w:r>
      <w:r w:rsidRPr="00A45B3A">
        <w:rPr>
          <w:b/>
          <w:sz w:val="18"/>
          <w:szCs w:val="18"/>
        </w:rPr>
        <w:tab/>
      </w:r>
      <w:r w:rsidRPr="0076491A">
        <w:rPr>
          <w:sz w:val="18"/>
          <w:szCs w:val="18"/>
        </w:rPr>
        <w:t>Agricultural - facility actively used in production of crops, plants, or livestock.</w:t>
      </w:r>
    </w:p>
    <w:p w14:paraId="0160ED08" w14:textId="77777777" w:rsidR="0076491A" w:rsidRPr="0076491A" w:rsidRDefault="0076491A" w:rsidP="0028539F">
      <w:pPr>
        <w:tabs>
          <w:tab w:val="left" w:pos="1080"/>
          <w:tab w:val="left" w:pos="1440"/>
          <w:tab w:val="left" w:pos="1800"/>
        </w:tabs>
        <w:ind w:left="720"/>
        <w:rPr>
          <w:sz w:val="18"/>
          <w:szCs w:val="18"/>
        </w:rPr>
      </w:pPr>
      <w:r w:rsidRPr="00A45B3A">
        <w:rPr>
          <w:b/>
          <w:sz w:val="18"/>
          <w:szCs w:val="18"/>
        </w:rPr>
        <w:t>P.</w:t>
      </w:r>
      <w:r w:rsidRPr="0076491A">
        <w:rPr>
          <w:sz w:val="18"/>
          <w:szCs w:val="18"/>
        </w:rPr>
        <w:tab/>
        <w:t>UST Residential (&gt;1100 gallons) - residence with USTs regulated by Federal Environmental Protection Agency.</w:t>
      </w:r>
    </w:p>
    <w:p w14:paraId="7E71F8EF" w14:textId="77777777" w:rsidR="0076491A" w:rsidRDefault="0076491A" w:rsidP="0028539F">
      <w:pPr>
        <w:tabs>
          <w:tab w:val="left" w:pos="1080"/>
          <w:tab w:val="left" w:pos="1440"/>
          <w:tab w:val="left" w:pos="1800"/>
        </w:tabs>
        <w:ind w:left="720"/>
        <w:rPr>
          <w:sz w:val="18"/>
          <w:szCs w:val="18"/>
        </w:rPr>
      </w:pPr>
      <w:r w:rsidRPr="00A45B3A">
        <w:rPr>
          <w:b/>
          <w:sz w:val="18"/>
          <w:szCs w:val="18"/>
        </w:rPr>
        <w:t>Z.</w:t>
      </w:r>
      <w:r w:rsidR="00867681">
        <w:rPr>
          <w:sz w:val="18"/>
          <w:szCs w:val="18"/>
        </w:rPr>
        <w:tab/>
      </w:r>
      <w:r w:rsidRPr="0076491A">
        <w:rPr>
          <w:sz w:val="18"/>
          <w:szCs w:val="18"/>
        </w:rPr>
        <w:t xml:space="preserve">Other - </w:t>
      </w:r>
      <w:r w:rsidR="0028539F">
        <w:rPr>
          <w:sz w:val="18"/>
          <w:szCs w:val="18"/>
        </w:rPr>
        <w:t>I</w:t>
      </w:r>
      <w:r w:rsidRPr="0076491A">
        <w:rPr>
          <w:sz w:val="18"/>
          <w:szCs w:val="18"/>
        </w:rPr>
        <w:t>dentify the type of establishment that you are registering.</w:t>
      </w:r>
    </w:p>
    <w:p w14:paraId="7567EF65" w14:textId="289F4DC5" w:rsidR="00867681" w:rsidRPr="0076491A" w:rsidRDefault="00867681" w:rsidP="0028539F">
      <w:pPr>
        <w:tabs>
          <w:tab w:val="left" w:pos="1080"/>
          <w:tab w:val="left" w:pos="1440"/>
          <w:tab w:val="left" w:pos="1800"/>
        </w:tabs>
        <w:ind w:left="720"/>
        <w:rPr>
          <w:sz w:val="18"/>
          <w:szCs w:val="18"/>
        </w:rPr>
      </w:pPr>
      <w:r w:rsidRPr="00867681">
        <w:rPr>
          <w:b/>
          <w:sz w:val="18"/>
          <w:szCs w:val="18"/>
        </w:rPr>
        <w:t>Financial Responsibility</w:t>
      </w:r>
      <w:r w:rsidRPr="00867681">
        <w:rPr>
          <w:sz w:val="18"/>
          <w:szCs w:val="18"/>
        </w:rPr>
        <w:t xml:space="preserve">   –   The demonstration of financial responsibility shall be made by the owner or operator in accordance </w:t>
      </w:r>
      <w:r w:rsidR="001F3F11" w:rsidRPr="00D97CE9">
        <w:rPr>
          <w:sz w:val="18"/>
          <w:szCs w:val="18"/>
        </w:rPr>
        <w:t xml:space="preserve">with </w:t>
      </w:r>
      <w:r w:rsidR="001A4C43">
        <w:rPr>
          <w:sz w:val="18"/>
          <w:szCs w:val="18"/>
        </w:rPr>
        <w:t>Rules 62-761.420, and/or 62-762.421, Florida Administrative Code (F.A.C</w:t>
      </w:r>
      <w:r w:rsidRPr="00867681">
        <w:rPr>
          <w:sz w:val="18"/>
          <w:szCs w:val="18"/>
        </w:rPr>
        <w:t>.</w:t>
      </w:r>
      <w:r w:rsidR="001A4C43">
        <w:rPr>
          <w:sz w:val="18"/>
          <w:szCs w:val="18"/>
        </w:rPr>
        <w:t>)</w:t>
      </w:r>
      <w:r w:rsidRPr="00867681">
        <w:rPr>
          <w:sz w:val="18"/>
          <w:szCs w:val="18"/>
        </w:rPr>
        <w:t xml:space="preserve">  Check box for Insurance or Other (includes all other financial responsibility methods)</w:t>
      </w:r>
      <w:r>
        <w:rPr>
          <w:sz w:val="18"/>
          <w:szCs w:val="18"/>
        </w:rPr>
        <w:t>.</w:t>
      </w:r>
    </w:p>
    <w:p w14:paraId="2F57E3C3" w14:textId="77777777" w:rsidR="00A45B3A" w:rsidRPr="00616AE8" w:rsidRDefault="00A45B3A" w:rsidP="0028539F">
      <w:pPr>
        <w:tabs>
          <w:tab w:val="left" w:pos="720"/>
          <w:tab w:val="left" w:pos="1080"/>
          <w:tab w:val="left" w:pos="1440"/>
          <w:tab w:val="left" w:pos="1800"/>
          <w:tab w:val="left" w:pos="2160"/>
        </w:tabs>
        <w:ind w:left="720"/>
        <w:rPr>
          <w:sz w:val="18"/>
          <w:szCs w:val="18"/>
        </w:rPr>
      </w:pPr>
      <w:r w:rsidRPr="00A45B3A">
        <w:rPr>
          <w:b/>
          <w:sz w:val="18"/>
          <w:szCs w:val="18"/>
        </w:rPr>
        <w:t xml:space="preserve">24 Hour </w:t>
      </w:r>
      <w:r w:rsidRPr="00616AE8">
        <w:rPr>
          <w:b/>
          <w:sz w:val="18"/>
          <w:szCs w:val="18"/>
        </w:rPr>
        <w:t>Emergency Contact</w:t>
      </w:r>
      <w:r w:rsidRPr="00616AE8">
        <w:rPr>
          <w:sz w:val="18"/>
          <w:szCs w:val="18"/>
        </w:rPr>
        <w:t xml:space="preserve"> -</w:t>
      </w:r>
      <w:r w:rsidR="00267F40" w:rsidRPr="00616AE8">
        <w:rPr>
          <w:sz w:val="18"/>
          <w:szCs w:val="18"/>
        </w:rPr>
        <w:t xml:space="preserve"> </w:t>
      </w:r>
      <w:r w:rsidRPr="00616AE8">
        <w:rPr>
          <w:sz w:val="18"/>
          <w:szCs w:val="18"/>
        </w:rPr>
        <w:t xml:space="preserve">Provide the name </w:t>
      </w:r>
      <w:r w:rsidR="004178C3" w:rsidRPr="00616AE8">
        <w:rPr>
          <w:sz w:val="18"/>
          <w:szCs w:val="18"/>
        </w:rPr>
        <w:t>and</w:t>
      </w:r>
      <w:r w:rsidRPr="00616AE8">
        <w:rPr>
          <w:sz w:val="18"/>
          <w:szCs w:val="18"/>
        </w:rPr>
        <w:t xml:space="preserve"> telephone number of the Emergency Contact for this facility.</w:t>
      </w:r>
    </w:p>
    <w:p w14:paraId="59C9833C" w14:textId="77777777" w:rsidR="0076491A" w:rsidRPr="00616AE8" w:rsidRDefault="006A09A8" w:rsidP="00A45B3A">
      <w:pPr>
        <w:rPr>
          <w:sz w:val="18"/>
          <w:szCs w:val="18"/>
        </w:rPr>
      </w:pPr>
      <w:r>
        <w:rPr>
          <w:sz w:val="18"/>
          <w:szCs w:val="18"/>
        </w:rPr>
        <w:pict w14:anchorId="726DBF6C">
          <v:rect id="_x0000_i1026" style="width:468pt;height:1.5pt" o:hralign="center" o:hrstd="t" o:hrnoshade="t" o:hr="t" fillcolor="black [3213]" stroked="f"/>
        </w:pict>
      </w:r>
    </w:p>
    <w:p w14:paraId="22BC7502" w14:textId="77777777" w:rsidR="00A45B3A" w:rsidRPr="00616AE8" w:rsidRDefault="00A45B3A" w:rsidP="00A45B3A">
      <w:pPr>
        <w:tabs>
          <w:tab w:val="left" w:pos="360"/>
          <w:tab w:val="left" w:pos="720"/>
          <w:tab w:val="left" w:pos="1080"/>
          <w:tab w:val="left" w:pos="1440"/>
          <w:tab w:val="left" w:pos="1800"/>
          <w:tab w:val="left" w:pos="2160"/>
        </w:tabs>
        <w:rPr>
          <w:b/>
          <w:sz w:val="20"/>
          <w:szCs w:val="20"/>
        </w:rPr>
      </w:pPr>
      <w:r w:rsidRPr="00616AE8">
        <w:rPr>
          <w:b/>
          <w:sz w:val="20"/>
          <w:szCs w:val="20"/>
        </w:rPr>
        <w:t>B.</w:t>
      </w:r>
      <w:r w:rsidRPr="00616AE8">
        <w:rPr>
          <w:b/>
          <w:sz w:val="20"/>
          <w:szCs w:val="20"/>
        </w:rPr>
        <w:tab/>
      </w:r>
      <w:r w:rsidR="006034C8" w:rsidRPr="00616AE8">
        <w:rPr>
          <w:b/>
          <w:sz w:val="20"/>
          <w:szCs w:val="20"/>
        </w:rPr>
        <w:t>Account</w:t>
      </w:r>
      <w:r w:rsidRPr="00616AE8">
        <w:rPr>
          <w:b/>
          <w:sz w:val="20"/>
          <w:szCs w:val="20"/>
        </w:rPr>
        <w:t xml:space="preserve"> Owner Information</w:t>
      </w:r>
    </w:p>
    <w:p w14:paraId="32E189E5" w14:textId="77777777" w:rsidR="00AA2D7E" w:rsidRPr="002F6BA5" w:rsidRDefault="00A45B3A" w:rsidP="00A8096F">
      <w:pPr>
        <w:tabs>
          <w:tab w:val="left" w:pos="720"/>
          <w:tab w:val="left" w:pos="1080"/>
          <w:tab w:val="left" w:pos="1440"/>
          <w:tab w:val="left" w:pos="1800"/>
          <w:tab w:val="left" w:pos="2160"/>
        </w:tabs>
        <w:ind w:left="720" w:hanging="360"/>
        <w:rPr>
          <w:sz w:val="18"/>
          <w:szCs w:val="18"/>
        </w:rPr>
      </w:pPr>
      <w:r w:rsidRPr="00616AE8">
        <w:rPr>
          <w:sz w:val="18"/>
          <w:szCs w:val="18"/>
        </w:rPr>
        <w:t>1.</w:t>
      </w:r>
      <w:r w:rsidRPr="00616AE8">
        <w:rPr>
          <w:sz w:val="18"/>
          <w:szCs w:val="18"/>
        </w:rPr>
        <w:tab/>
        <w:t>Provide the name, address, contact name, telephone number, and email address of the individual(s) and/or business(es) that are responsible for the operation of the storage tanks and for the payment of DEP annual Storage Tank Registration fees. The Account Owner is responsible for payment of the annual storage tank registration fees and will receive the annual storage tank registration placard(s) upon payment.</w:t>
      </w:r>
      <w:r w:rsidR="005D5301" w:rsidRPr="00616AE8">
        <w:t xml:space="preserve"> </w:t>
      </w:r>
      <w:r w:rsidR="00BB3AAB" w:rsidRPr="00616AE8">
        <w:rPr>
          <w:sz w:val="18"/>
          <w:szCs w:val="18"/>
        </w:rPr>
        <w:t>Please</w:t>
      </w:r>
      <w:r w:rsidR="005D5301" w:rsidRPr="00616AE8">
        <w:rPr>
          <w:sz w:val="18"/>
          <w:szCs w:val="18"/>
        </w:rPr>
        <w:t xml:space="preserve"> provide your account owner's (STCM) email address for your Accounts Payable (AP) </w:t>
      </w:r>
      <w:r w:rsidR="005D5301" w:rsidRPr="002F6BA5">
        <w:rPr>
          <w:sz w:val="18"/>
          <w:szCs w:val="18"/>
        </w:rPr>
        <w:t>or the contact to whom all invoices are to be emailed.</w:t>
      </w:r>
    </w:p>
    <w:p w14:paraId="1173EA90" w14:textId="5B7DA571" w:rsidR="00AA2D7E" w:rsidRPr="002F6BA5" w:rsidRDefault="00A8096F" w:rsidP="00AA2D7E">
      <w:pPr>
        <w:tabs>
          <w:tab w:val="left" w:pos="720"/>
          <w:tab w:val="left" w:pos="1080"/>
          <w:tab w:val="left" w:pos="1440"/>
          <w:tab w:val="left" w:pos="1800"/>
          <w:tab w:val="left" w:pos="2160"/>
        </w:tabs>
        <w:ind w:left="720" w:hanging="360"/>
        <w:rPr>
          <w:sz w:val="18"/>
          <w:szCs w:val="18"/>
        </w:rPr>
      </w:pPr>
      <w:r w:rsidRPr="002F6BA5">
        <w:rPr>
          <w:sz w:val="18"/>
          <w:szCs w:val="18"/>
        </w:rPr>
        <w:t>2</w:t>
      </w:r>
      <w:r w:rsidR="00AA2D7E" w:rsidRPr="002F6BA5">
        <w:rPr>
          <w:sz w:val="18"/>
          <w:szCs w:val="18"/>
        </w:rPr>
        <w:t>.</w:t>
      </w:r>
      <w:r w:rsidR="00AA2D7E" w:rsidRPr="002F6BA5">
        <w:rPr>
          <w:sz w:val="18"/>
          <w:szCs w:val="18"/>
        </w:rPr>
        <w:tab/>
        <w:t xml:space="preserve">When submitting revisions to </w:t>
      </w:r>
      <w:r w:rsidR="007466F5" w:rsidRPr="002F6BA5">
        <w:rPr>
          <w:sz w:val="18"/>
          <w:szCs w:val="18"/>
        </w:rPr>
        <w:t>the owner’s</w:t>
      </w:r>
      <w:r w:rsidR="00D86315" w:rsidRPr="002F6BA5">
        <w:rPr>
          <w:sz w:val="18"/>
          <w:szCs w:val="18"/>
        </w:rPr>
        <w:t xml:space="preserve"> contact name</w:t>
      </w:r>
      <w:r w:rsidR="00AA2D7E" w:rsidRPr="002F6BA5">
        <w:rPr>
          <w:sz w:val="18"/>
          <w:szCs w:val="18"/>
        </w:rPr>
        <w:t xml:space="preserve"> or address information, please include the</w:t>
      </w:r>
      <w:r w:rsidR="00D86315" w:rsidRPr="002F6BA5">
        <w:rPr>
          <w:sz w:val="18"/>
          <w:szCs w:val="18"/>
        </w:rPr>
        <w:t>ir</w:t>
      </w:r>
      <w:r w:rsidR="00AA2D7E" w:rsidRPr="002F6BA5">
        <w:rPr>
          <w:sz w:val="18"/>
          <w:szCs w:val="18"/>
        </w:rPr>
        <w:t xml:space="preserve"> STCM Account Number.</w:t>
      </w:r>
    </w:p>
    <w:p w14:paraId="26FA5E05" w14:textId="57F1CD62" w:rsidR="00AA2D7E" w:rsidRPr="002F6BA5" w:rsidRDefault="00C71C3B" w:rsidP="00AA2D7E">
      <w:pPr>
        <w:tabs>
          <w:tab w:val="left" w:pos="720"/>
          <w:tab w:val="left" w:pos="1080"/>
          <w:tab w:val="left" w:pos="1440"/>
          <w:tab w:val="left" w:pos="1800"/>
          <w:tab w:val="left" w:pos="2160"/>
        </w:tabs>
        <w:ind w:left="720" w:hanging="360"/>
        <w:rPr>
          <w:sz w:val="18"/>
          <w:szCs w:val="18"/>
        </w:rPr>
      </w:pPr>
      <w:r w:rsidRPr="002F6BA5">
        <w:rPr>
          <w:sz w:val="18"/>
          <w:szCs w:val="18"/>
        </w:rPr>
        <w:t>3</w:t>
      </w:r>
      <w:r w:rsidR="00AA2D7E" w:rsidRPr="002F6BA5">
        <w:rPr>
          <w:sz w:val="18"/>
          <w:szCs w:val="18"/>
        </w:rPr>
        <w:t>.</w:t>
      </w:r>
      <w:r w:rsidR="00AA2D7E" w:rsidRPr="002F6BA5">
        <w:rPr>
          <w:sz w:val="18"/>
          <w:szCs w:val="18"/>
        </w:rPr>
        <w:tab/>
      </w:r>
      <w:r w:rsidR="00D86315" w:rsidRPr="002F6BA5">
        <w:rPr>
          <w:sz w:val="18"/>
          <w:szCs w:val="18"/>
        </w:rPr>
        <w:t>When ownership changes, s</w:t>
      </w:r>
      <w:r w:rsidR="00AA2D7E" w:rsidRPr="002F6BA5">
        <w:rPr>
          <w:sz w:val="18"/>
          <w:szCs w:val="18"/>
        </w:rPr>
        <w:t>ubmit a registration form complete with</w:t>
      </w:r>
      <w:r w:rsidR="00D86315" w:rsidRPr="002F6BA5">
        <w:rPr>
          <w:sz w:val="18"/>
          <w:szCs w:val="18"/>
        </w:rPr>
        <w:t xml:space="preserve"> the effective</w:t>
      </w:r>
      <w:r w:rsidR="00AA2D7E" w:rsidRPr="002F6BA5">
        <w:rPr>
          <w:sz w:val="18"/>
          <w:szCs w:val="18"/>
        </w:rPr>
        <w:t xml:space="preserve"> date</w:t>
      </w:r>
      <w:r w:rsidR="00D86315" w:rsidRPr="002F6BA5">
        <w:rPr>
          <w:sz w:val="18"/>
          <w:szCs w:val="18"/>
        </w:rPr>
        <w:t xml:space="preserve"> of ownership</w:t>
      </w:r>
      <w:r w:rsidR="00AA2D7E" w:rsidRPr="002F6BA5">
        <w:rPr>
          <w:sz w:val="18"/>
          <w:szCs w:val="18"/>
        </w:rPr>
        <w:t xml:space="preserve"> </w:t>
      </w:r>
      <w:r w:rsidR="0028539F" w:rsidRPr="002F6BA5">
        <w:rPr>
          <w:sz w:val="18"/>
          <w:szCs w:val="18"/>
        </w:rPr>
        <w:t>and</w:t>
      </w:r>
      <w:r w:rsidR="00AA2D7E" w:rsidRPr="002F6BA5">
        <w:rPr>
          <w:sz w:val="18"/>
          <w:szCs w:val="18"/>
        </w:rPr>
        <w:t xml:space="preserve"> </w:t>
      </w:r>
      <w:r w:rsidR="007466F5" w:rsidRPr="002F6BA5">
        <w:rPr>
          <w:sz w:val="18"/>
          <w:szCs w:val="18"/>
        </w:rPr>
        <w:t>the new</w:t>
      </w:r>
      <w:r w:rsidR="00AA2D7E" w:rsidRPr="002F6BA5">
        <w:rPr>
          <w:sz w:val="18"/>
          <w:szCs w:val="18"/>
        </w:rPr>
        <w:t xml:space="preserve"> account owner's signature.</w:t>
      </w:r>
      <w:r w:rsidR="00BB1281" w:rsidRPr="002F6BA5">
        <w:rPr>
          <w:sz w:val="18"/>
          <w:szCs w:val="18"/>
        </w:rPr>
        <w:t xml:space="preserve"> A STCM Account Number will be generated for the new account owner.</w:t>
      </w:r>
    </w:p>
    <w:p w14:paraId="4AE19E76" w14:textId="5F3E164B" w:rsidR="00C71C3B" w:rsidRPr="002F6BA5" w:rsidRDefault="00C71C3B" w:rsidP="00AA2D7E">
      <w:pPr>
        <w:tabs>
          <w:tab w:val="left" w:pos="720"/>
          <w:tab w:val="left" w:pos="1080"/>
          <w:tab w:val="left" w:pos="1440"/>
          <w:tab w:val="left" w:pos="1800"/>
          <w:tab w:val="left" w:pos="2160"/>
        </w:tabs>
        <w:ind w:left="720" w:hanging="360"/>
        <w:rPr>
          <w:sz w:val="18"/>
          <w:szCs w:val="18"/>
        </w:rPr>
      </w:pPr>
      <w:r w:rsidRPr="002F6BA5">
        <w:rPr>
          <w:sz w:val="18"/>
          <w:szCs w:val="18"/>
        </w:rPr>
        <w:t>4.</w:t>
      </w:r>
      <w:r w:rsidRPr="002F6BA5">
        <w:rPr>
          <w:sz w:val="18"/>
          <w:szCs w:val="18"/>
        </w:rPr>
        <w:tab/>
        <w:t>In accordance with paragraph 62-761.400(4)(d)</w:t>
      </w:r>
      <w:bookmarkStart w:id="0" w:name="_Hlk80871119"/>
      <w:bookmarkStart w:id="1" w:name="_Hlk81983051"/>
      <w:bookmarkEnd w:id="0"/>
      <w:bookmarkEnd w:id="1"/>
      <w:r w:rsidRPr="002F6BA5">
        <w:rPr>
          <w:sz w:val="18"/>
          <w:szCs w:val="18"/>
        </w:rPr>
        <w:t>, or 62-762.401(4)(d), F</w:t>
      </w:r>
      <w:r w:rsidR="001A4C43">
        <w:rPr>
          <w:sz w:val="18"/>
          <w:szCs w:val="18"/>
        </w:rPr>
        <w:t>.</w:t>
      </w:r>
      <w:r w:rsidRPr="002F6BA5">
        <w:rPr>
          <w:sz w:val="18"/>
          <w:szCs w:val="18"/>
        </w:rPr>
        <w:t>A</w:t>
      </w:r>
      <w:r w:rsidR="001A4C43">
        <w:rPr>
          <w:sz w:val="18"/>
          <w:szCs w:val="18"/>
        </w:rPr>
        <w:t>.C.</w:t>
      </w:r>
      <w:r w:rsidRPr="002F6BA5">
        <w:rPr>
          <w:sz w:val="18"/>
          <w:szCs w:val="18"/>
        </w:rPr>
        <w:t>, for new account owners of currently registered storage tank systems, a fee of $25.00 per tank shall be paid to the Department within 30 days of receipt of an invoice from the Department.</w:t>
      </w:r>
    </w:p>
    <w:p w14:paraId="6DF5B922" w14:textId="77777777" w:rsidR="00867681" w:rsidRPr="002F6BA5" w:rsidRDefault="006A09A8" w:rsidP="00867681">
      <w:pPr>
        <w:tabs>
          <w:tab w:val="left" w:pos="1080"/>
          <w:tab w:val="left" w:pos="1440"/>
          <w:tab w:val="left" w:pos="1800"/>
          <w:tab w:val="left" w:pos="2160"/>
        </w:tabs>
        <w:rPr>
          <w:sz w:val="18"/>
          <w:szCs w:val="18"/>
        </w:rPr>
      </w:pPr>
      <w:r>
        <w:rPr>
          <w:sz w:val="18"/>
          <w:szCs w:val="18"/>
        </w:rPr>
        <w:pict w14:anchorId="775577FC">
          <v:rect id="_x0000_i1027" style="width:465.9pt;height:1.5pt" o:hrpct="986" o:hralign="center" o:hrstd="t" o:hrnoshade="t" o:hr="t" fillcolor="black [3213]" stroked="f"/>
        </w:pict>
      </w:r>
    </w:p>
    <w:p w14:paraId="37071EF4" w14:textId="77777777" w:rsidR="00C71C3B" w:rsidRPr="002F6BA5" w:rsidRDefault="00C71C3B" w:rsidP="00AA2D7E">
      <w:pPr>
        <w:tabs>
          <w:tab w:val="left" w:pos="360"/>
          <w:tab w:val="left" w:pos="720"/>
          <w:tab w:val="left" w:pos="1080"/>
          <w:tab w:val="left" w:pos="1440"/>
          <w:tab w:val="left" w:pos="1800"/>
          <w:tab w:val="left" w:pos="2160"/>
        </w:tabs>
        <w:rPr>
          <w:b/>
          <w:sz w:val="20"/>
          <w:szCs w:val="20"/>
        </w:rPr>
      </w:pPr>
    </w:p>
    <w:p w14:paraId="06CC4CF5" w14:textId="4188C555" w:rsidR="00AA2D7E" w:rsidRPr="00616AE8" w:rsidRDefault="00AA2D7E" w:rsidP="00AA2D7E">
      <w:pPr>
        <w:tabs>
          <w:tab w:val="left" w:pos="360"/>
          <w:tab w:val="left" w:pos="720"/>
          <w:tab w:val="left" w:pos="1080"/>
          <w:tab w:val="left" w:pos="1440"/>
          <w:tab w:val="left" w:pos="1800"/>
          <w:tab w:val="left" w:pos="2160"/>
        </w:tabs>
        <w:rPr>
          <w:b/>
          <w:sz w:val="20"/>
          <w:szCs w:val="20"/>
        </w:rPr>
      </w:pPr>
      <w:r w:rsidRPr="002F6BA5">
        <w:rPr>
          <w:b/>
          <w:sz w:val="20"/>
          <w:szCs w:val="20"/>
        </w:rPr>
        <w:lastRenderedPageBreak/>
        <w:t>C.</w:t>
      </w:r>
      <w:r w:rsidRPr="002F6BA5">
        <w:rPr>
          <w:b/>
          <w:sz w:val="20"/>
          <w:szCs w:val="20"/>
        </w:rPr>
        <w:tab/>
      </w:r>
      <w:r w:rsidR="00D86315" w:rsidRPr="002F6BA5">
        <w:rPr>
          <w:b/>
          <w:sz w:val="20"/>
          <w:szCs w:val="20"/>
        </w:rPr>
        <w:t xml:space="preserve">Real </w:t>
      </w:r>
      <w:r w:rsidRPr="002F6BA5">
        <w:rPr>
          <w:b/>
          <w:sz w:val="20"/>
          <w:szCs w:val="20"/>
        </w:rPr>
        <w:t>Property Owner Information</w:t>
      </w:r>
    </w:p>
    <w:p w14:paraId="66B1135E" w14:textId="77777777" w:rsidR="00AA2D7E" w:rsidRPr="00AA2D7E" w:rsidRDefault="00AA2D7E" w:rsidP="00AA2D7E">
      <w:pPr>
        <w:numPr>
          <w:ilvl w:val="0"/>
          <w:numId w:val="4"/>
        </w:numPr>
        <w:tabs>
          <w:tab w:val="left" w:pos="360"/>
          <w:tab w:val="left" w:pos="720"/>
          <w:tab w:val="left" w:pos="1080"/>
          <w:tab w:val="left" w:pos="1440"/>
          <w:tab w:val="left" w:pos="1800"/>
          <w:tab w:val="left" w:pos="2160"/>
        </w:tabs>
        <w:rPr>
          <w:sz w:val="18"/>
          <w:szCs w:val="18"/>
        </w:rPr>
      </w:pPr>
      <w:r w:rsidRPr="00616AE8">
        <w:rPr>
          <w:sz w:val="18"/>
          <w:szCs w:val="18"/>
        </w:rPr>
        <w:t xml:space="preserve">Provide the </w:t>
      </w:r>
      <w:r w:rsidR="00D86315" w:rsidRPr="00616AE8">
        <w:rPr>
          <w:sz w:val="18"/>
          <w:szCs w:val="18"/>
        </w:rPr>
        <w:t xml:space="preserve">legal entity </w:t>
      </w:r>
      <w:r w:rsidRPr="00616AE8">
        <w:rPr>
          <w:sz w:val="18"/>
          <w:szCs w:val="18"/>
        </w:rPr>
        <w:t>name, address, contact name, telephone number, and email address of the individual(s) and/or business(es) that are vested with ownership</w:t>
      </w:r>
      <w:r w:rsidRPr="00AA2D7E">
        <w:rPr>
          <w:sz w:val="18"/>
          <w:szCs w:val="18"/>
        </w:rPr>
        <w:t>, dominion or legal or rightful title to the real property.</w:t>
      </w:r>
    </w:p>
    <w:p w14:paraId="3240D81D" w14:textId="77777777" w:rsidR="00AA2D7E" w:rsidRDefault="00AA2D7E" w:rsidP="00AA2D7E">
      <w:pPr>
        <w:numPr>
          <w:ilvl w:val="0"/>
          <w:numId w:val="4"/>
        </w:numPr>
        <w:tabs>
          <w:tab w:val="left" w:pos="360"/>
          <w:tab w:val="left" w:pos="720"/>
          <w:tab w:val="left" w:pos="1080"/>
          <w:tab w:val="left" w:pos="1440"/>
          <w:tab w:val="left" w:pos="1800"/>
          <w:tab w:val="left" w:pos="2160"/>
        </w:tabs>
        <w:rPr>
          <w:sz w:val="18"/>
          <w:szCs w:val="18"/>
        </w:rPr>
      </w:pPr>
      <w:r w:rsidRPr="00AA2D7E">
        <w:rPr>
          <w:sz w:val="18"/>
          <w:szCs w:val="18"/>
        </w:rPr>
        <w:t xml:space="preserve">Submit a registration form when the property ownership </w:t>
      </w:r>
      <w:r w:rsidR="0028539F">
        <w:rPr>
          <w:sz w:val="18"/>
          <w:szCs w:val="18"/>
        </w:rPr>
        <w:t>changes, complete with the date.</w:t>
      </w:r>
    </w:p>
    <w:p w14:paraId="7CAF97A4" w14:textId="77777777" w:rsidR="00867681" w:rsidRDefault="006A09A8" w:rsidP="00867681">
      <w:pPr>
        <w:tabs>
          <w:tab w:val="left" w:pos="360"/>
          <w:tab w:val="left" w:pos="720"/>
          <w:tab w:val="left" w:pos="1080"/>
          <w:tab w:val="left" w:pos="1440"/>
          <w:tab w:val="left" w:pos="1800"/>
          <w:tab w:val="left" w:pos="2160"/>
        </w:tabs>
        <w:rPr>
          <w:sz w:val="18"/>
          <w:szCs w:val="18"/>
        </w:rPr>
      </w:pPr>
      <w:r>
        <w:rPr>
          <w:sz w:val="18"/>
          <w:szCs w:val="18"/>
        </w:rPr>
        <w:pict w14:anchorId="24E8F22A">
          <v:rect id="_x0000_i1028" style="width:431.7pt;height:1.25pt" o:hrpct="989" o:hralign="center" o:hrstd="t" o:hrnoshade="t" o:hr="t" fillcolor="black [3213]" stroked="f"/>
        </w:pict>
      </w:r>
    </w:p>
    <w:p w14:paraId="775956E0" w14:textId="77777777" w:rsidR="00AA2D7E" w:rsidRDefault="00AA2D7E" w:rsidP="00AA2D7E">
      <w:pPr>
        <w:tabs>
          <w:tab w:val="left" w:pos="360"/>
          <w:tab w:val="left" w:pos="720"/>
          <w:tab w:val="left" w:pos="1080"/>
          <w:tab w:val="left" w:pos="1440"/>
          <w:tab w:val="left" w:pos="1800"/>
          <w:tab w:val="left" w:pos="2160"/>
        </w:tabs>
        <w:rPr>
          <w:sz w:val="18"/>
          <w:szCs w:val="18"/>
        </w:rPr>
      </w:pPr>
      <w:r w:rsidRPr="00D66161">
        <w:rPr>
          <w:b/>
          <w:sz w:val="20"/>
          <w:szCs w:val="20"/>
        </w:rPr>
        <w:t>D.</w:t>
      </w:r>
      <w:r w:rsidRPr="00D66161">
        <w:rPr>
          <w:b/>
          <w:sz w:val="20"/>
          <w:szCs w:val="20"/>
        </w:rPr>
        <w:tab/>
        <w:t>Tank/Compression Vessel Information</w:t>
      </w:r>
      <w:r>
        <w:rPr>
          <w:sz w:val="18"/>
          <w:szCs w:val="18"/>
        </w:rPr>
        <w:t xml:space="preserve"> - </w:t>
      </w:r>
      <w:r w:rsidRPr="00AA2D7E">
        <w:rPr>
          <w:sz w:val="18"/>
          <w:szCs w:val="18"/>
        </w:rPr>
        <w:t xml:space="preserve">Complete one row in Section </w:t>
      </w:r>
      <w:r w:rsidR="00EA5084">
        <w:rPr>
          <w:sz w:val="18"/>
          <w:szCs w:val="18"/>
        </w:rPr>
        <w:t>D</w:t>
      </w:r>
      <w:r w:rsidRPr="00AA2D7E">
        <w:rPr>
          <w:sz w:val="18"/>
          <w:szCs w:val="18"/>
        </w:rPr>
        <w:t xml:space="preserve"> for each storage tank and/or compression vessel system located at the facility. Use the following system description codes where appropriate</w:t>
      </w:r>
      <w:r>
        <w:rPr>
          <w:sz w:val="18"/>
          <w:szCs w:val="18"/>
        </w:rPr>
        <w:t>.</w:t>
      </w:r>
    </w:p>
    <w:p w14:paraId="3966C995" w14:textId="10826523" w:rsidR="00AA2D7E" w:rsidRDefault="00AA2D7E" w:rsidP="00AA2D7E">
      <w:pPr>
        <w:tabs>
          <w:tab w:val="left" w:pos="360"/>
          <w:tab w:val="left" w:pos="720"/>
          <w:tab w:val="left" w:pos="1080"/>
          <w:tab w:val="left" w:pos="1440"/>
          <w:tab w:val="left" w:pos="1800"/>
          <w:tab w:val="left" w:pos="2160"/>
        </w:tabs>
        <w:rPr>
          <w:sz w:val="18"/>
          <w:szCs w:val="18"/>
        </w:rPr>
      </w:pPr>
      <w:r>
        <w:rPr>
          <w:sz w:val="18"/>
          <w:szCs w:val="18"/>
        </w:rPr>
        <w:tab/>
        <w:t>1.</w:t>
      </w:r>
      <w:r>
        <w:rPr>
          <w:sz w:val="18"/>
          <w:szCs w:val="18"/>
        </w:rPr>
        <w:tab/>
      </w:r>
      <w:r w:rsidRPr="00D66161">
        <w:rPr>
          <w:b/>
          <w:sz w:val="18"/>
          <w:szCs w:val="18"/>
        </w:rPr>
        <w:t>Tank ID</w:t>
      </w:r>
      <w:r>
        <w:rPr>
          <w:sz w:val="18"/>
          <w:szCs w:val="18"/>
        </w:rPr>
        <w:t xml:space="preserve"> – </w:t>
      </w:r>
      <w:r w:rsidRPr="00AA2D7E">
        <w:rPr>
          <w:sz w:val="18"/>
          <w:szCs w:val="18"/>
        </w:rPr>
        <w:t>number</w:t>
      </w:r>
      <w:r w:rsidR="00EA5084">
        <w:rPr>
          <w:sz w:val="18"/>
          <w:szCs w:val="18"/>
        </w:rPr>
        <w:t xml:space="preserve"> the</w:t>
      </w:r>
      <w:r w:rsidRPr="00AA2D7E">
        <w:rPr>
          <w:sz w:val="18"/>
          <w:szCs w:val="18"/>
        </w:rPr>
        <w:t xml:space="preserve"> systems </w:t>
      </w:r>
      <w:r w:rsidR="007466F5" w:rsidRPr="00AA2D7E">
        <w:rPr>
          <w:sz w:val="18"/>
          <w:szCs w:val="18"/>
        </w:rPr>
        <w:t>sequentially or</w:t>
      </w:r>
      <w:r w:rsidRPr="00AA2D7E">
        <w:rPr>
          <w:sz w:val="18"/>
          <w:szCs w:val="18"/>
        </w:rPr>
        <w:t xml:space="preserve"> provide a unique </w:t>
      </w:r>
      <w:r w:rsidR="00EA5084">
        <w:rPr>
          <w:sz w:val="18"/>
          <w:szCs w:val="18"/>
        </w:rPr>
        <w:t>ID</w:t>
      </w:r>
      <w:r w:rsidRPr="00AA2D7E">
        <w:rPr>
          <w:sz w:val="18"/>
          <w:szCs w:val="18"/>
        </w:rPr>
        <w:t xml:space="preserve"> number; do not use symbols (#, %, -, etc.).</w:t>
      </w:r>
    </w:p>
    <w:p w14:paraId="37503CDC" w14:textId="77777777" w:rsidR="00AA2D7E" w:rsidRDefault="00AA2D7E" w:rsidP="00AA2D7E">
      <w:pPr>
        <w:tabs>
          <w:tab w:val="left" w:pos="360"/>
          <w:tab w:val="left" w:pos="720"/>
          <w:tab w:val="left" w:pos="1080"/>
          <w:tab w:val="left" w:pos="1440"/>
          <w:tab w:val="left" w:pos="1800"/>
          <w:tab w:val="left" w:pos="2160"/>
        </w:tabs>
        <w:rPr>
          <w:sz w:val="18"/>
          <w:szCs w:val="18"/>
        </w:rPr>
      </w:pPr>
      <w:r>
        <w:rPr>
          <w:sz w:val="18"/>
          <w:szCs w:val="18"/>
        </w:rPr>
        <w:tab/>
        <w:t xml:space="preserve">2. </w:t>
      </w:r>
      <w:r>
        <w:rPr>
          <w:sz w:val="18"/>
          <w:szCs w:val="18"/>
        </w:rPr>
        <w:tab/>
      </w:r>
      <w:r w:rsidRPr="00D66161">
        <w:rPr>
          <w:b/>
          <w:sz w:val="18"/>
          <w:szCs w:val="18"/>
        </w:rPr>
        <w:t>Tank or Vessel</w:t>
      </w:r>
      <w:r>
        <w:rPr>
          <w:sz w:val="18"/>
          <w:szCs w:val="18"/>
        </w:rPr>
        <w:t xml:space="preserve"> </w:t>
      </w:r>
      <w:r w:rsidRPr="00D66161">
        <w:rPr>
          <w:b/>
          <w:sz w:val="18"/>
          <w:szCs w:val="18"/>
        </w:rPr>
        <w:t>Indicator</w:t>
      </w:r>
      <w:r>
        <w:rPr>
          <w:sz w:val="18"/>
          <w:szCs w:val="18"/>
        </w:rPr>
        <w:t xml:space="preserve"> – </w:t>
      </w:r>
      <w:r w:rsidR="0028539F">
        <w:rPr>
          <w:sz w:val="18"/>
          <w:szCs w:val="18"/>
        </w:rPr>
        <w:t>choose</w:t>
      </w:r>
      <w:r w:rsidRPr="00AA2D7E">
        <w:rPr>
          <w:sz w:val="18"/>
          <w:szCs w:val="18"/>
        </w:rPr>
        <w:t xml:space="preserve"> T or V to describe the system type.</w:t>
      </w:r>
    </w:p>
    <w:p w14:paraId="1C3B94B2" w14:textId="77777777" w:rsidR="00AA2D7E" w:rsidRDefault="00AA2D7E" w:rsidP="00AA2D7E">
      <w:pPr>
        <w:tabs>
          <w:tab w:val="left" w:pos="360"/>
          <w:tab w:val="left" w:pos="720"/>
          <w:tab w:val="left" w:pos="1080"/>
          <w:tab w:val="left" w:pos="1440"/>
          <w:tab w:val="left" w:pos="1800"/>
          <w:tab w:val="left" w:pos="2160"/>
        </w:tabs>
        <w:rPr>
          <w:sz w:val="18"/>
          <w:szCs w:val="18"/>
        </w:rPr>
      </w:pPr>
      <w:r>
        <w:rPr>
          <w:sz w:val="18"/>
          <w:szCs w:val="18"/>
        </w:rPr>
        <w:tab/>
        <w:t>3.</w:t>
      </w:r>
      <w:r>
        <w:rPr>
          <w:sz w:val="18"/>
          <w:szCs w:val="18"/>
        </w:rPr>
        <w:tab/>
      </w:r>
      <w:r w:rsidRPr="00D66161">
        <w:rPr>
          <w:b/>
          <w:sz w:val="18"/>
          <w:szCs w:val="18"/>
        </w:rPr>
        <w:t>Tank Placement</w:t>
      </w:r>
      <w:r>
        <w:rPr>
          <w:sz w:val="18"/>
          <w:szCs w:val="18"/>
        </w:rPr>
        <w:t xml:space="preserve"> – </w:t>
      </w:r>
      <w:r w:rsidR="0028539F">
        <w:rPr>
          <w:sz w:val="18"/>
          <w:szCs w:val="18"/>
        </w:rPr>
        <w:t>choose</w:t>
      </w:r>
      <w:r w:rsidRPr="00AA2D7E">
        <w:rPr>
          <w:sz w:val="18"/>
          <w:szCs w:val="18"/>
        </w:rPr>
        <w:t xml:space="preserve"> A or U to designate aboveground or underground placement of the system.</w:t>
      </w:r>
    </w:p>
    <w:p w14:paraId="34C44329" w14:textId="77777777" w:rsidR="00AA2D7E" w:rsidRDefault="00AA2D7E" w:rsidP="00AA2D7E">
      <w:pPr>
        <w:tabs>
          <w:tab w:val="left" w:pos="360"/>
          <w:tab w:val="left" w:pos="720"/>
          <w:tab w:val="left" w:pos="1080"/>
          <w:tab w:val="left" w:pos="1440"/>
          <w:tab w:val="left" w:pos="1800"/>
          <w:tab w:val="left" w:pos="2160"/>
        </w:tabs>
        <w:rPr>
          <w:sz w:val="18"/>
          <w:szCs w:val="18"/>
        </w:rPr>
      </w:pPr>
      <w:r>
        <w:rPr>
          <w:sz w:val="18"/>
          <w:szCs w:val="18"/>
        </w:rPr>
        <w:tab/>
        <w:t>4.</w:t>
      </w:r>
      <w:r>
        <w:rPr>
          <w:sz w:val="18"/>
          <w:szCs w:val="18"/>
        </w:rPr>
        <w:tab/>
      </w:r>
      <w:r w:rsidRPr="00D66161">
        <w:rPr>
          <w:b/>
          <w:sz w:val="18"/>
          <w:szCs w:val="18"/>
        </w:rPr>
        <w:t>Tank Capacity</w:t>
      </w:r>
      <w:r>
        <w:rPr>
          <w:sz w:val="18"/>
          <w:szCs w:val="18"/>
        </w:rPr>
        <w:t xml:space="preserve"> – </w:t>
      </w:r>
      <w:r w:rsidR="0028539F">
        <w:rPr>
          <w:sz w:val="18"/>
          <w:szCs w:val="18"/>
        </w:rPr>
        <w:t>enter</w:t>
      </w:r>
      <w:r w:rsidRPr="00AA2D7E">
        <w:rPr>
          <w:sz w:val="18"/>
          <w:szCs w:val="18"/>
        </w:rPr>
        <w:t xml:space="preserve"> the storage tank capacity in gallons.</w:t>
      </w:r>
    </w:p>
    <w:p w14:paraId="68515535" w14:textId="77777777" w:rsidR="00AA2D7E" w:rsidRDefault="00AA2D7E" w:rsidP="00AA2D7E">
      <w:pPr>
        <w:tabs>
          <w:tab w:val="left" w:pos="360"/>
          <w:tab w:val="left" w:pos="720"/>
          <w:tab w:val="left" w:pos="1080"/>
          <w:tab w:val="left" w:pos="1440"/>
          <w:tab w:val="left" w:pos="1800"/>
          <w:tab w:val="left" w:pos="2160"/>
        </w:tabs>
        <w:rPr>
          <w:sz w:val="18"/>
          <w:szCs w:val="18"/>
        </w:rPr>
      </w:pPr>
      <w:r>
        <w:rPr>
          <w:sz w:val="18"/>
          <w:szCs w:val="18"/>
        </w:rPr>
        <w:tab/>
        <w:t>5.</w:t>
      </w:r>
      <w:r>
        <w:rPr>
          <w:sz w:val="18"/>
          <w:szCs w:val="18"/>
        </w:rPr>
        <w:tab/>
      </w:r>
      <w:r w:rsidRPr="00D66161">
        <w:rPr>
          <w:b/>
          <w:sz w:val="18"/>
          <w:szCs w:val="18"/>
        </w:rPr>
        <w:t>Installation Date</w:t>
      </w:r>
      <w:r>
        <w:rPr>
          <w:sz w:val="18"/>
          <w:szCs w:val="18"/>
        </w:rPr>
        <w:t xml:space="preserve"> – </w:t>
      </w:r>
      <w:r w:rsidR="0028539F">
        <w:rPr>
          <w:sz w:val="18"/>
          <w:szCs w:val="18"/>
        </w:rPr>
        <w:t>r</w:t>
      </w:r>
      <w:r w:rsidRPr="00AA2D7E">
        <w:rPr>
          <w:sz w:val="18"/>
          <w:szCs w:val="18"/>
        </w:rPr>
        <w:t>ecord the date of installation in ‘MM/YY’ format; provide a best estimate if unknown.</w:t>
      </w:r>
    </w:p>
    <w:p w14:paraId="133EBFE1" w14:textId="77777777" w:rsidR="00AA2D7E" w:rsidRDefault="00AA2D7E" w:rsidP="00AA2D7E">
      <w:pPr>
        <w:tabs>
          <w:tab w:val="left" w:pos="360"/>
          <w:tab w:val="left" w:pos="720"/>
          <w:tab w:val="left" w:pos="1080"/>
          <w:tab w:val="left" w:pos="1440"/>
          <w:tab w:val="left" w:pos="1800"/>
          <w:tab w:val="left" w:pos="2160"/>
        </w:tabs>
        <w:rPr>
          <w:sz w:val="18"/>
          <w:szCs w:val="18"/>
        </w:rPr>
      </w:pPr>
      <w:r>
        <w:rPr>
          <w:sz w:val="18"/>
          <w:szCs w:val="18"/>
        </w:rPr>
        <w:tab/>
        <w:t xml:space="preserve">6. </w:t>
      </w:r>
      <w:r>
        <w:rPr>
          <w:sz w:val="18"/>
          <w:szCs w:val="18"/>
        </w:rPr>
        <w:tab/>
      </w:r>
      <w:r w:rsidRPr="00D66161">
        <w:rPr>
          <w:b/>
          <w:sz w:val="18"/>
          <w:szCs w:val="18"/>
        </w:rPr>
        <w:t>Tank Content</w:t>
      </w:r>
      <w:r>
        <w:rPr>
          <w:sz w:val="18"/>
          <w:szCs w:val="18"/>
        </w:rPr>
        <w:t xml:space="preserve"> – </w:t>
      </w:r>
      <w:r w:rsidR="0028539F">
        <w:rPr>
          <w:sz w:val="18"/>
          <w:szCs w:val="18"/>
        </w:rPr>
        <w:t>r</w:t>
      </w:r>
      <w:r>
        <w:rPr>
          <w:sz w:val="18"/>
          <w:szCs w:val="18"/>
        </w:rPr>
        <w:t xml:space="preserve">ecord the current content </w:t>
      </w:r>
      <w:r w:rsidRPr="00AA2D7E">
        <w:rPr>
          <w:sz w:val="18"/>
          <w:szCs w:val="18"/>
        </w:rPr>
        <w:t xml:space="preserve">(or last content, if system is closed or </w:t>
      </w:r>
      <w:r w:rsidR="00EA5084">
        <w:rPr>
          <w:sz w:val="18"/>
          <w:szCs w:val="18"/>
        </w:rPr>
        <w:t>out-of-service</w:t>
      </w:r>
      <w:r>
        <w:rPr>
          <w:sz w:val="18"/>
          <w:szCs w:val="18"/>
        </w:rPr>
        <w:t>) from the list below:</w:t>
      </w:r>
    </w:p>
    <w:tbl>
      <w:tblPr>
        <w:tblStyle w:val="TableGrid"/>
        <w:tblpPr w:leftFromText="180" w:rightFromText="180" w:vertAnchor="text" w:horzAnchor="margin" w:tblpX="65" w:tblpY="61"/>
        <w:tblW w:w="10173" w:type="dxa"/>
        <w:tblLayout w:type="fixed"/>
        <w:tblLook w:val="04A0" w:firstRow="1" w:lastRow="0" w:firstColumn="1" w:lastColumn="0" w:noHBand="0" w:noVBand="1"/>
      </w:tblPr>
      <w:tblGrid>
        <w:gridCol w:w="306"/>
        <w:gridCol w:w="2209"/>
        <w:gridCol w:w="360"/>
        <w:gridCol w:w="3870"/>
        <w:gridCol w:w="360"/>
        <w:gridCol w:w="3068"/>
      </w:tblGrid>
      <w:tr w:rsidR="00416E33" w14:paraId="7486C3F8" w14:textId="77777777" w:rsidTr="006063CD">
        <w:trPr>
          <w:trHeight w:val="251"/>
        </w:trPr>
        <w:tc>
          <w:tcPr>
            <w:tcW w:w="306" w:type="dxa"/>
            <w:vAlign w:val="center"/>
          </w:tcPr>
          <w:p w14:paraId="0C0F965E" w14:textId="77777777" w:rsidR="00060180" w:rsidRDefault="00060180" w:rsidP="006063CD">
            <w:pPr>
              <w:tabs>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A</w:t>
            </w:r>
          </w:p>
        </w:tc>
        <w:tc>
          <w:tcPr>
            <w:tcW w:w="2209" w:type="dxa"/>
            <w:vAlign w:val="center"/>
          </w:tcPr>
          <w:p w14:paraId="4D084E38" w14:textId="664501E9"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Leaded Gasoline   </w:t>
            </w:r>
          </w:p>
        </w:tc>
        <w:tc>
          <w:tcPr>
            <w:tcW w:w="360" w:type="dxa"/>
            <w:vAlign w:val="center"/>
          </w:tcPr>
          <w:p w14:paraId="52AD8B6A"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L</w:t>
            </w:r>
          </w:p>
        </w:tc>
        <w:tc>
          <w:tcPr>
            <w:tcW w:w="3870" w:type="dxa"/>
            <w:vAlign w:val="center"/>
          </w:tcPr>
          <w:p w14:paraId="66CA4FE0"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Waste Oil</w:t>
            </w:r>
          </w:p>
        </w:tc>
        <w:tc>
          <w:tcPr>
            <w:tcW w:w="360" w:type="dxa"/>
            <w:vAlign w:val="center"/>
          </w:tcPr>
          <w:p w14:paraId="7A673391" w14:textId="33A51732"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 V</w:t>
            </w:r>
          </w:p>
        </w:tc>
        <w:tc>
          <w:tcPr>
            <w:tcW w:w="3068" w:type="dxa"/>
            <w:vAlign w:val="center"/>
          </w:tcPr>
          <w:p w14:paraId="643230CB"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Grades 5 &amp; 6 Bunker “C” Residual Oils</w:t>
            </w:r>
          </w:p>
        </w:tc>
      </w:tr>
      <w:tr w:rsidR="00416E33" w14:paraId="2F356B21" w14:textId="77777777" w:rsidTr="006063CD">
        <w:trPr>
          <w:trHeight w:val="234"/>
        </w:trPr>
        <w:tc>
          <w:tcPr>
            <w:tcW w:w="306" w:type="dxa"/>
            <w:vAlign w:val="center"/>
          </w:tcPr>
          <w:p w14:paraId="7118F455"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B</w:t>
            </w:r>
          </w:p>
        </w:tc>
        <w:tc>
          <w:tcPr>
            <w:tcW w:w="2209" w:type="dxa"/>
            <w:vAlign w:val="center"/>
          </w:tcPr>
          <w:p w14:paraId="656248CD"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Unleaded Gasoline (No Ethanol)</w:t>
            </w:r>
          </w:p>
        </w:tc>
        <w:tc>
          <w:tcPr>
            <w:tcW w:w="360" w:type="dxa"/>
            <w:vAlign w:val="center"/>
          </w:tcPr>
          <w:p w14:paraId="068FDE48"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M</w:t>
            </w:r>
          </w:p>
        </w:tc>
        <w:tc>
          <w:tcPr>
            <w:tcW w:w="3870" w:type="dxa"/>
            <w:vAlign w:val="center"/>
          </w:tcPr>
          <w:p w14:paraId="584F22A8"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Fuel Oil: On-site Heating Only; USTs or ASTs &lt; 30K gals^</w:t>
            </w:r>
          </w:p>
        </w:tc>
        <w:tc>
          <w:tcPr>
            <w:tcW w:w="360" w:type="dxa"/>
            <w:vAlign w:val="center"/>
          </w:tcPr>
          <w:p w14:paraId="6EF17134" w14:textId="51BCEFA3"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W</w:t>
            </w:r>
          </w:p>
        </w:tc>
        <w:tc>
          <w:tcPr>
            <w:tcW w:w="3068" w:type="dxa"/>
            <w:vAlign w:val="center"/>
          </w:tcPr>
          <w:p w14:paraId="3F90C07E"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6706A9">
              <w:rPr>
                <w:b/>
                <w:sz w:val="14"/>
                <w:szCs w:val="14"/>
              </w:rPr>
              <w:t>Petroleum-based Additive Product</w:t>
            </w:r>
          </w:p>
        </w:tc>
      </w:tr>
      <w:tr w:rsidR="00416E33" w14:paraId="1AC972F8" w14:textId="77777777" w:rsidTr="006063CD">
        <w:trPr>
          <w:trHeight w:val="251"/>
        </w:trPr>
        <w:tc>
          <w:tcPr>
            <w:tcW w:w="306" w:type="dxa"/>
            <w:vAlign w:val="center"/>
          </w:tcPr>
          <w:p w14:paraId="2F5BA429"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D</w:t>
            </w:r>
          </w:p>
        </w:tc>
        <w:tc>
          <w:tcPr>
            <w:tcW w:w="2209" w:type="dxa"/>
            <w:vAlign w:val="center"/>
          </w:tcPr>
          <w:p w14:paraId="69B58432"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Diesel Fuel</w:t>
            </w:r>
          </w:p>
        </w:tc>
        <w:tc>
          <w:tcPr>
            <w:tcW w:w="360" w:type="dxa"/>
            <w:vAlign w:val="center"/>
          </w:tcPr>
          <w:p w14:paraId="739D610E"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N</w:t>
            </w:r>
          </w:p>
        </w:tc>
        <w:tc>
          <w:tcPr>
            <w:tcW w:w="3870" w:type="dxa"/>
            <w:vAlign w:val="center"/>
          </w:tcPr>
          <w:p w14:paraId="77A14FB1"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 xml:space="preserve">Fuel Oil: </w:t>
            </w:r>
            <w:r>
              <w:rPr>
                <w:b/>
                <w:sz w:val="14"/>
                <w:szCs w:val="14"/>
              </w:rPr>
              <w:t>Distribution; or O</w:t>
            </w:r>
            <w:r w:rsidRPr="00137947">
              <w:rPr>
                <w:b/>
                <w:sz w:val="14"/>
                <w:szCs w:val="14"/>
              </w:rPr>
              <w:t xml:space="preserve">n-site </w:t>
            </w:r>
            <w:r>
              <w:rPr>
                <w:b/>
                <w:sz w:val="14"/>
                <w:szCs w:val="14"/>
              </w:rPr>
              <w:t>Heating -</w:t>
            </w:r>
            <w:r w:rsidRPr="00137947">
              <w:rPr>
                <w:b/>
                <w:sz w:val="14"/>
                <w:szCs w:val="14"/>
              </w:rPr>
              <w:t xml:space="preserve"> ASTs </w:t>
            </w:r>
            <w:r>
              <w:rPr>
                <w:b/>
                <w:sz w:val="14"/>
                <w:szCs w:val="14"/>
              </w:rPr>
              <w:t>&gt;</w:t>
            </w:r>
            <w:r w:rsidRPr="00137947">
              <w:rPr>
                <w:b/>
                <w:sz w:val="14"/>
                <w:szCs w:val="14"/>
              </w:rPr>
              <w:t xml:space="preserve"> 30K gals¥</w:t>
            </w:r>
          </w:p>
        </w:tc>
        <w:tc>
          <w:tcPr>
            <w:tcW w:w="360" w:type="dxa"/>
            <w:vAlign w:val="center"/>
          </w:tcPr>
          <w:p w14:paraId="027B3204" w14:textId="579F7E21" w:rsidR="00060180" w:rsidRPr="00137947"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 X</w:t>
            </w:r>
          </w:p>
        </w:tc>
        <w:tc>
          <w:tcPr>
            <w:tcW w:w="3068" w:type="dxa"/>
            <w:vAlign w:val="center"/>
          </w:tcPr>
          <w:p w14:paraId="4B3A688B" w14:textId="77777777" w:rsidR="00060180" w:rsidRPr="00137947"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 xml:space="preserve">Miscellaneous </w:t>
            </w:r>
            <w:r>
              <w:rPr>
                <w:b/>
                <w:sz w:val="14"/>
                <w:szCs w:val="14"/>
              </w:rPr>
              <w:t>P</w:t>
            </w:r>
            <w:r w:rsidRPr="00137947">
              <w:rPr>
                <w:b/>
                <w:sz w:val="14"/>
                <w:szCs w:val="14"/>
              </w:rPr>
              <w:t xml:space="preserve">etroleum-based </w:t>
            </w:r>
            <w:r>
              <w:rPr>
                <w:b/>
                <w:sz w:val="14"/>
                <w:szCs w:val="14"/>
              </w:rPr>
              <w:t>P</w:t>
            </w:r>
            <w:r w:rsidRPr="00137947">
              <w:rPr>
                <w:b/>
                <w:sz w:val="14"/>
                <w:szCs w:val="14"/>
              </w:rPr>
              <w:t>roduct</w:t>
            </w:r>
          </w:p>
        </w:tc>
      </w:tr>
      <w:tr w:rsidR="00416E33" w14:paraId="7F62E03A" w14:textId="77777777" w:rsidTr="006063CD">
        <w:trPr>
          <w:trHeight w:val="251"/>
        </w:trPr>
        <w:tc>
          <w:tcPr>
            <w:tcW w:w="306" w:type="dxa"/>
            <w:vAlign w:val="center"/>
          </w:tcPr>
          <w:p w14:paraId="3D4C4FBD"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E</w:t>
            </w:r>
          </w:p>
        </w:tc>
        <w:tc>
          <w:tcPr>
            <w:tcW w:w="2209" w:type="dxa"/>
            <w:vAlign w:val="center"/>
          </w:tcPr>
          <w:p w14:paraId="339BCF9E" w14:textId="77777777" w:rsidR="00060180" w:rsidRPr="005F71AB"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caps/>
                <w:sz w:val="14"/>
                <w:szCs w:val="14"/>
              </w:rPr>
            </w:pPr>
            <w:r w:rsidRPr="00137947">
              <w:rPr>
                <w:b/>
                <w:sz w:val="14"/>
                <w:szCs w:val="14"/>
              </w:rPr>
              <w:t>Aviation Gasoline</w:t>
            </w:r>
          </w:p>
        </w:tc>
        <w:tc>
          <w:tcPr>
            <w:tcW w:w="360" w:type="dxa"/>
            <w:vAlign w:val="center"/>
          </w:tcPr>
          <w:p w14:paraId="7B789E96"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O</w:t>
            </w:r>
          </w:p>
        </w:tc>
        <w:tc>
          <w:tcPr>
            <w:tcW w:w="3870" w:type="dxa"/>
            <w:vAlign w:val="center"/>
          </w:tcPr>
          <w:p w14:paraId="5D68D78D"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New and Lube Oil</w:t>
            </w:r>
            <w:r>
              <w:rPr>
                <w:b/>
                <w:sz w:val="14"/>
                <w:szCs w:val="14"/>
              </w:rPr>
              <w:tab/>
            </w:r>
          </w:p>
        </w:tc>
        <w:tc>
          <w:tcPr>
            <w:tcW w:w="360" w:type="dxa"/>
            <w:vAlign w:val="center"/>
          </w:tcPr>
          <w:p w14:paraId="1A222E31" w14:textId="258E1A9B"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 Y</w:t>
            </w:r>
          </w:p>
        </w:tc>
        <w:tc>
          <w:tcPr>
            <w:tcW w:w="3068" w:type="dxa"/>
            <w:vAlign w:val="center"/>
          </w:tcPr>
          <w:p w14:paraId="2C52CBD8"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Unknown Substance</w:t>
            </w:r>
          </w:p>
        </w:tc>
      </w:tr>
      <w:tr w:rsidR="00416E33" w14:paraId="67D05162" w14:textId="77777777" w:rsidTr="006063CD">
        <w:trPr>
          <w:trHeight w:val="251"/>
        </w:trPr>
        <w:tc>
          <w:tcPr>
            <w:tcW w:w="306" w:type="dxa"/>
            <w:vAlign w:val="center"/>
          </w:tcPr>
          <w:p w14:paraId="0F410B35" w14:textId="77777777" w:rsidR="00060180" w:rsidRPr="00137947"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F</w:t>
            </w:r>
          </w:p>
        </w:tc>
        <w:tc>
          <w:tcPr>
            <w:tcW w:w="2209" w:type="dxa"/>
            <w:vAlign w:val="center"/>
          </w:tcPr>
          <w:p w14:paraId="4D57A6BA"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Jet Fuel</w:t>
            </w:r>
          </w:p>
        </w:tc>
        <w:tc>
          <w:tcPr>
            <w:tcW w:w="360" w:type="dxa"/>
            <w:vAlign w:val="center"/>
          </w:tcPr>
          <w:p w14:paraId="36A4096F"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Q</w:t>
            </w:r>
          </w:p>
        </w:tc>
        <w:tc>
          <w:tcPr>
            <w:tcW w:w="3870" w:type="dxa"/>
            <w:vAlign w:val="center"/>
          </w:tcPr>
          <w:p w14:paraId="4E0AB553"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Pesticide</w:t>
            </w:r>
          </w:p>
        </w:tc>
        <w:tc>
          <w:tcPr>
            <w:tcW w:w="360" w:type="dxa"/>
            <w:vAlign w:val="center"/>
          </w:tcPr>
          <w:p w14:paraId="0BDB0E5E" w14:textId="61341172"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 Z</w:t>
            </w:r>
          </w:p>
        </w:tc>
        <w:tc>
          <w:tcPr>
            <w:tcW w:w="3068" w:type="dxa"/>
            <w:vAlign w:val="center"/>
          </w:tcPr>
          <w:p w14:paraId="6DC2DE20"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Other Substance (please identify</w:t>
            </w:r>
            <w:r>
              <w:rPr>
                <w:b/>
                <w:sz w:val="14"/>
                <w:szCs w:val="14"/>
              </w:rPr>
              <w:t>)</w:t>
            </w:r>
          </w:p>
        </w:tc>
      </w:tr>
      <w:tr w:rsidR="00416E33" w14:paraId="0FCFF468" w14:textId="77777777" w:rsidTr="006063CD">
        <w:trPr>
          <w:trHeight w:val="234"/>
        </w:trPr>
        <w:tc>
          <w:tcPr>
            <w:tcW w:w="306" w:type="dxa"/>
            <w:vAlign w:val="center"/>
          </w:tcPr>
          <w:p w14:paraId="3DCEFBD6" w14:textId="77777777" w:rsidR="00060180" w:rsidRPr="00137947"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G</w:t>
            </w:r>
          </w:p>
        </w:tc>
        <w:tc>
          <w:tcPr>
            <w:tcW w:w="2209" w:type="dxa"/>
            <w:vAlign w:val="center"/>
          </w:tcPr>
          <w:p w14:paraId="48A01569"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Diesel Fuel-Emergency Generator</w:t>
            </w:r>
          </w:p>
        </w:tc>
        <w:tc>
          <w:tcPr>
            <w:tcW w:w="360" w:type="dxa"/>
            <w:vAlign w:val="center"/>
          </w:tcPr>
          <w:p w14:paraId="406240B9"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R</w:t>
            </w:r>
          </w:p>
        </w:tc>
        <w:tc>
          <w:tcPr>
            <w:tcW w:w="3870" w:type="dxa"/>
            <w:vAlign w:val="center"/>
          </w:tcPr>
          <w:p w14:paraId="1459E269"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Ammonia Compound</w:t>
            </w:r>
          </w:p>
        </w:tc>
        <w:tc>
          <w:tcPr>
            <w:tcW w:w="360" w:type="dxa"/>
            <w:vAlign w:val="center"/>
          </w:tcPr>
          <w:p w14:paraId="574F8A85" w14:textId="493A6B52"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 7</w:t>
            </w:r>
          </w:p>
        </w:tc>
        <w:tc>
          <w:tcPr>
            <w:tcW w:w="3068" w:type="dxa"/>
            <w:vAlign w:val="center"/>
          </w:tcPr>
          <w:p w14:paraId="2181E8E2"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Biodiesel (B20</w:t>
            </w:r>
            <w:r>
              <w:rPr>
                <w:b/>
                <w:sz w:val="14"/>
                <w:szCs w:val="14"/>
              </w:rPr>
              <w:t>)</w:t>
            </w:r>
          </w:p>
        </w:tc>
      </w:tr>
      <w:tr w:rsidR="00416E33" w14:paraId="400D8505" w14:textId="77777777" w:rsidTr="006063CD">
        <w:trPr>
          <w:trHeight w:val="251"/>
        </w:trPr>
        <w:tc>
          <w:tcPr>
            <w:tcW w:w="306" w:type="dxa"/>
            <w:vAlign w:val="center"/>
          </w:tcPr>
          <w:p w14:paraId="37DFE624"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H</w:t>
            </w:r>
          </w:p>
        </w:tc>
        <w:tc>
          <w:tcPr>
            <w:tcW w:w="2209" w:type="dxa"/>
            <w:vAlign w:val="center"/>
          </w:tcPr>
          <w:p w14:paraId="238CBAF0"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Generator/Pump Diesel</w:t>
            </w:r>
          </w:p>
        </w:tc>
        <w:tc>
          <w:tcPr>
            <w:tcW w:w="360" w:type="dxa"/>
            <w:vAlign w:val="center"/>
          </w:tcPr>
          <w:p w14:paraId="68EC4414"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S</w:t>
            </w:r>
          </w:p>
        </w:tc>
        <w:tc>
          <w:tcPr>
            <w:tcW w:w="3870" w:type="dxa"/>
            <w:vAlign w:val="center"/>
          </w:tcPr>
          <w:p w14:paraId="4AFCAAA0"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Chlorine Compound</w:t>
            </w:r>
          </w:p>
        </w:tc>
        <w:tc>
          <w:tcPr>
            <w:tcW w:w="360" w:type="dxa"/>
            <w:vAlign w:val="center"/>
          </w:tcPr>
          <w:p w14:paraId="5A2AA386" w14:textId="1225A512"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 8</w:t>
            </w:r>
          </w:p>
        </w:tc>
        <w:tc>
          <w:tcPr>
            <w:tcW w:w="3068" w:type="dxa"/>
            <w:vAlign w:val="center"/>
          </w:tcPr>
          <w:p w14:paraId="30D03EFF"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 xml:space="preserve">E10 – </w:t>
            </w:r>
            <w:r>
              <w:rPr>
                <w:b/>
                <w:sz w:val="14"/>
                <w:szCs w:val="14"/>
              </w:rPr>
              <w:t>B</w:t>
            </w:r>
            <w:r w:rsidRPr="00137947">
              <w:rPr>
                <w:b/>
                <w:sz w:val="14"/>
                <w:szCs w:val="14"/>
              </w:rPr>
              <w:t xml:space="preserve">lend of 10% </w:t>
            </w:r>
            <w:r>
              <w:rPr>
                <w:b/>
                <w:sz w:val="14"/>
                <w:szCs w:val="14"/>
              </w:rPr>
              <w:t>E</w:t>
            </w:r>
            <w:r w:rsidRPr="00137947">
              <w:rPr>
                <w:b/>
                <w:sz w:val="14"/>
                <w:szCs w:val="14"/>
              </w:rPr>
              <w:t xml:space="preserve">thanol/90% </w:t>
            </w:r>
            <w:r>
              <w:rPr>
                <w:b/>
                <w:sz w:val="14"/>
                <w:szCs w:val="14"/>
              </w:rPr>
              <w:t>G</w:t>
            </w:r>
            <w:r w:rsidRPr="00137947">
              <w:rPr>
                <w:b/>
                <w:sz w:val="14"/>
                <w:szCs w:val="14"/>
              </w:rPr>
              <w:t>asoline</w:t>
            </w:r>
          </w:p>
        </w:tc>
      </w:tr>
      <w:tr w:rsidR="00416E33" w14:paraId="33CB826D" w14:textId="77777777" w:rsidTr="006063CD">
        <w:trPr>
          <w:trHeight w:val="251"/>
        </w:trPr>
        <w:tc>
          <w:tcPr>
            <w:tcW w:w="306" w:type="dxa"/>
            <w:vAlign w:val="center"/>
          </w:tcPr>
          <w:p w14:paraId="61B4D620" w14:textId="77777777" w:rsidR="00060180" w:rsidRPr="009E4B65"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J</w:t>
            </w:r>
          </w:p>
        </w:tc>
        <w:tc>
          <w:tcPr>
            <w:tcW w:w="2209" w:type="dxa"/>
            <w:vAlign w:val="center"/>
          </w:tcPr>
          <w:p w14:paraId="71876423"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9E4B65">
              <w:rPr>
                <w:b/>
                <w:sz w:val="14"/>
                <w:szCs w:val="14"/>
              </w:rPr>
              <w:t>Used Oil</w:t>
            </w:r>
          </w:p>
        </w:tc>
        <w:tc>
          <w:tcPr>
            <w:tcW w:w="360" w:type="dxa"/>
            <w:vAlign w:val="center"/>
          </w:tcPr>
          <w:p w14:paraId="72197CBC"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T</w:t>
            </w:r>
          </w:p>
        </w:tc>
        <w:tc>
          <w:tcPr>
            <w:tcW w:w="3870" w:type="dxa"/>
            <w:vAlign w:val="center"/>
          </w:tcPr>
          <w:p w14:paraId="56D33966"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Hazardous Substance (CERCLA)</w:t>
            </w:r>
            <w:r>
              <w:rPr>
                <w:b/>
                <w:sz w:val="14"/>
                <w:szCs w:val="14"/>
              </w:rPr>
              <w:tab/>
            </w:r>
          </w:p>
        </w:tc>
        <w:tc>
          <w:tcPr>
            <w:tcW w:w="360" w:type="dxa"/>
            <w:vAlign w:val="center"/>
          </w:tcPr>
          <w:p w14:paraId="004DD6B3" w14:textId="0067333F" w:rsidR="00060180" w:rsidRPr="00137947"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 xml:space="preserve"> 9</w:t>
            </w:r>
          </w:p>
        </w:tc>
        <w:tc>
          <w:tcPr>
            <w:tcW w:w="3068" w:type="dxa"/>
            <w:vAlign w:val="center"/>
          </w:tcPr>
          <w:p w14:paraId="45323FEF" w14:textId="77777777" w:rsidR="00060180" w:rsidRPr="00137947"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5870AA">
              <w:rPr>
                <w:b/>
                <w:sz w:val="14"/>
                <w:szCs w:val="14"/>
              </w:rPr>
              <w:t>E85 – Blend of 85% Ethanol/15% Gasoline</w:t>
            </w:r>
          </w:p>
        </w:tc>
      </w:tr>
      <w:tr w:rsidR="00416E33" w14:paraId="4DBB0D8A" w14:textId="77777777" w:rsidTr="006063CD">
        <w:trPr>
          <w:trHeight w:val="234"/>
        </w:trPr>
        <w:tc>
          <w:tcPr>
            <w:tcW w:w="306" w:type="dxa"/>
            <w:vAlign w:val="center"/>
          </w:tcPr>
          <w:p w14:paraId="21576638" w14:textId="77777777" w:rsidR="00060180" w:rsidRPr="00137947"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K</w:t>
            </w:r>
          </w:p>
        </w:tc>
        <w:tc>
          <w:tcPr>
            <w:tcW w:w="2209" w:type="dxa"/>
            <w:vAlign w:val="center"/>
          </w:tcPr>
          <w:p w14:paraId="30F924EC" w14:textId="77777777" w:rsidR="00060180" w:rsidRPr="009E4B65"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137947">
              <w:rPr>
                <w:b/>
                <w:sz w:val="14"/>
                <w:szCs w:val="14"/>
              </w:rPr>
              <w:t>Kerosene</w:t>
            </w:r>
          </w:p>
        </w:tc>
        <w:tc>
          <w:tcPr>
            <w:tcW w:w="360" w:type="dxa"/>
            <w:vAlign w:val="center"/>
          </w:tcPr>
          <w:p w14:paraId="610A3C83"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U</w:t>
            </w:r>
          </w:p>
        </w:tc>
        <w:tc>
          <w:tcPr>
            <w:tcW w:w="3870" w:type="dxa"/>
            <w:vAlign w:val="center"/>
          </w:tcPr>
          <w:p w14:paraId="60C05211"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Mineral Acid*</w:t>
            </w:r>
          </w:p>
        </w:tc>
        <w:tc>
          <w:tcPr>
            <w:tcW w:w="360" w:type="dxa"/>
            <w:vAlign w:val="center"/>
          </w:tcPr>
          <w:p w14:paraId="4D194645"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Pr>
                <w:b/>
                <w:sz w:val="14"/>
                <w:szCs w:val="14"/>
              </w:rPr>
              <w:t>10</w:t>
            </w:r>
          </w:p>
        </w:tc>
        <w:tc>
          <w:tcPr>
            <w:tcW w:w="3068" w:type="dxa"/>
            <w:vAlign w:val="center"/>
          </w:tcPr>
          <w:p w14:paraId="5DA994B7" w14:textId="77777777" w:rsidR="00060180" w:rsidRDefault="00060180" w:rsidP="006063CD">
            <w:pPr>
              <w:tabs>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6840"/>
                <w:tab w:val="left" w:pos="7200"/>
                <w:tab w:val="left" w:pos="7560"/>
                <w:tab w:val="left" w:pos="7920"/>
                <w:tab w:val="left" w:pos="8280"/>
                <w:tab w:val="left" w:pos="8640"/>
                <w:tab w:val="left" w:pos="9000"/>
              </w:tabs>
              <w:rPr>
                <w:b/>
                <w:sz w:val="14"/>
                <w:szCs w:val="14"/>
              </w:rPr>
            </w:pPr>
            <w:r w:rsidRPr="005870AA">
              <w:rPr>
                <w:b/>
                <w:sz w:val="14"/>
                <w:szCs w:val="14"/>
              </w:rPr>
              <w:t>E15 – Blend of 15% Ethanol/85% Gasoline</w:t>
            </w:r>
          </w:p>
        </w:tc>
      </w:tr>
    </w:tbl>
    <w:p w14:paraId="493923CE" w14:textId="77777777" w:rsidR="00304668" w:rsidRDefault="00304668" w:rsidP="00AA2D7E">
      <w:pPr>
        <w:tabs>
          <w:tab w:val="left" w:pos="360"/>
          <w:tab w:val="left" w:pos="720"/>
          <w:tab w:val="left" w:pos="1080"/>
          <w:tab w:val="left" w:pos="1440"/>
          <w:tab w:val="left" w:pos="1800"/>
          <w:tab w:val="left" w:pos="2160"/>
        </w:tabs>
        <w:rPr>
          <w:sz w:val="18"/>
          <w:szCs w:val="18"/>
        </w:rPr>
      </w:pPr>
    </w:p>
    <w:p w14:paraId="0AA8FE28" w14:textId="7CCE25A9" w:rsidR="00AA2D7E" w:rsidRPr="00661F2D" w:rsidRDefault="008304EE" w:rsidP="0041323C">
      <w:pPr>
        <w:tabs>
          <w:tab w:val="left" w:pos="360"/>
          <w:tab w:val="left" w:pos="720"/>
          <w:tab w:val="left" w:pos="1080"/>
          <w:tab w:val="left" w:pos="1440"/>
          <w:tab w:val="left" w:pos="1800"/>
          <w:tab w:val="left" w:pos="2160"/>
        </w:tabs>
        <w:spacing w:after="0" w:line="240" w:lineRule="auto"/>
        <w:ind w:left="360" w:right="90"/>
        <w:rPr>
          <w:sz w:val="16"/>
          <w:szCs w:val="16"/>
        </w:rPr>
      </w:pPr>
      <w:r w:rsidRPr="00661F2D">
        <w:rPr>
          <w:sz w:val="16"/>
          <w:szCs w:val="16"/>
        </w:rPr>
        <w:t xml:space="preserve">* </w:t>
      </w:r>
      <w:r w:rsidR="003C6AE5" w:rsidRPr="00661F2D">
        <w:rPr>
          <w:sz w:val="16"/>
          <w:szCs w:val="16"/>
        </w:rPr>
        <w:t>Mineral Acid = Hydrobromic acid, Hydrochloric acid</w:t>
      </w:r>
      <w:r w:rsidR="00EA5084" w:rsidRPr="00661F2D">
        <w:rPr>
          <w:sz w:val="16"/>
          <w:szCs w:val="16"/>
        </w:rPr>
        <w:t>, Hydrofluoric acid</w:t>
      </w:r>
      <w:r w:rsidR="003C6AE5" w:rsidRPr="00661F2D">
        <w:rPr>
          <w:sz w:val="16"/>
          <w:szCs w:val="16"/>
        </w:rPr>
        <w:t xml:space="preserve">, Phosphoric </w:t>
      </w:r>
      <w:r w:rsidR="00410555" w:rsidRPr="00661F2D">
        <w:rPr>
          <w:sz w:val="16"/>
          <w:szCs w:val="16"/>
        </w:rPr>
        <w:t>acid,</w:t>
      </w:r>
      <w:r w:rsidR="00770112" w:rsidRPr="00661F2D">
        <w:rPr>
          <w:sz w:val="16"/>
          <w:szCs w:val="16"/>
        </w:rPr>
        <w:t xml:space="preserve"> and</w:t>
      </w:r>
      <w:r w:rsidR="003C6AE5" w:rsidRPr="00661F2D">
        <w:rPr>
          <w:sz w:val="16"/>
          <w:szCs w:val="16"/>
        </w:rPr>
        <w:t xml:space="preserve"> Sulfuric acid.</w:t>
      </w:r>
    </w:p>
    <w:p w14:paraId="102AF876" w14:textId="77777777" w:rsidR="008304EE" w:rsidRPr="00661F2D" w:rsidRDefault="008304EE" w:rsidP="0041323C">
      <w:pPr>
        <w:tabs>
          <w:tab w:val="left" w:pos="360"/>
          <w:tab w:val="left" w:pos="720"/>
          <w:tab w:val="left" w:pos="1080"/>
          <w:tab w:val="left" w:pos="1440"/>
          <w:tab w:val="left" w:pos="1800"/>
          <w:tab w:val="left" w:pos="2160"/>
        </w:tabs>
        <w:spacing w:after="0" w:line="240" w:lineRule="auto"/>
        <w:ind w:left="360" w:right="90"/>
        <w:rPr>
          <w:sz w:val="16"/>
          <w:szCs w:val="16"/>
        </w:rPr>
      </w:pPr>
      <w:r w:rsidRPr="00661F2D">
        <w:rPr>
          <w:sz w:val="16"/>
          <w:szCs w:val="16"/>
        </w:rPr>
        <w:t>^ M = fuel is used solely to heat the facility premises and must be stored in a tank with capacity &lt; 30,000 gallons; exempt from regulation.</w:t>
      </w:r>
    </w:p>
    <w:p w14:paraId="5B8A759F" w14:textId="35B027C3" w:rsidR="008304EE" w:rsidRPr="00661F2D" w:rsidRDefault="007466F5" w:rsidP="0041323C">
      <w:pPr>
        <w:tabs>
          <w:tab w:val="left" w:pos="360"/>
          <w:tab w:val="left" w:pos="720"/>
          <w:tab w:val="left" w:pos="1080"/>
          <w:tab w:val="left" w:pos="1440"/>
          <w:tab w:val="left" w:pos="1800"/>
          <w:tab w:val="left" w:pos="2160"/>
        </w:tabs>
        <w:spacing w:after="0" w:line="240" w:lineRule="auto"/>
        <w:ind w:left="360" w:right="90"/>
        <w:rPr>
          <w:sz w:val="16"/>
          <w:szCs w:val="16"/>
        </w:rPr>
      </w:pPr>
      <w:r w:rsidRPr="00661F2D">
        <w:rPr>
          <w:sz w:val="16"/>
          <w:szCs w:val="16"/>
          <w:vertAlign w:val="superscript"/>
        </w:rPr>
        <w:t>¥</w:t>
      </w:r>
      <w:r w:rsidRPr="00661F2D">
        <w:rPr>
          <w:sz w:val="16"/>
          <w:szCs w:val="16"/>
        </w:rPr>
        <w:t xml:space="preserve"> </w:t>
      </w:r>
      <w:r>
        <w:rPr>
          <w:sz w:val="16"/>
          <w:szCs w:val="16"/>
        </w:rPr>
        <w:t>N</w:t>
      </w:r>
      <w:r w:rsidR="008304EE" w:rsidRPr="00661F2D">
        <w:rPr>
          <w:sz w:val="16"/>
          <w:szCs w:val="16"/>
        </w:rPr>
        <w:t xml:space="preserve"> = fuel is distributed as heating fuel, or fuel is used solely to heat the facility premises, but the storage tank capacity exceeds 30,000 gallons.</w:t>
      </w:r>
    </w:p>
    <w:p w14:paraId="69CF3BC9" w14:textId="77777777" w:rsidR="008304EE" w:rsidRPr="00661F2D" w:rsidRDefault="008304EE" w:rsidP="0041323C">
      <w:pPr>
        <w:tabs>
          <w:tab w:val="left" w:pos="360"/>
          <w:tab w:val="left" w:pos="720"/>
          <w:tab w:val="left" w:pos="1080"/>
          <w:tab w:val="left" w:pos="1440"/>
          <w:tab w:val="left" w:pos="1800"/>
          <w:tab w:val="left" w:pos="2160"/>
        </w:tabs>
        <w:spacing w:after="0" w:line="240" w:lineRule="auto"/>
        <w:ind w:left="360" w:right="90"/>
        <w:rPr>
          <w:sz w:val="16"/>
          <w:szCs w:val="16"/>
        </w:rPr>
      </w:pPr>
    </w:p>
    <w:p w14:paraId="4E3584DB" w14:textId="2C924D81" w:rsidR="008304EE" w:rsidRPr="00661F2D" w:rsidRDefault="0041323C" w:rsidP="0041323C">
      <w:pPr>
        <w:tabs>
          <w:tab w:val="left" w:pos="360"/>
          <w:tab w:val="left" w:pos="720"/>
          <w:tab w:val="left" w:pos="1080"/>
          <w:tab w:val="left" w:pos="1440"/>
          <w:tab w:val="left" w:pos="1800"/>
          <w:tab w:val="left" w:pos="2160"/>
        </w:tabs>
        <w:spacing w:after="0" w:line="240" w:lineRule="auto"/>
        <w:ind w:left="360" w:right="90"/>
        <w:rPr>
          <w:sz w:val="16"/>
          <w:szCs w:val="16"/>
        </w:rPr>
      </w:pPr>
      <w:r>
        <w:rPr>
          <w:sz w:val="16"/>
          <w:szCs w:val="16"/>
        </w:rPr>
        <w:t>Note</w:t>
      </w:r>
      <w:r w:rsidR="003A4B47" w:rsidRPr="003A4B47">
        <w:rPr>
          <w:sz w:val="16"/>
          <w:szCs w:val="16"/>
          <w:vertAlign w:val="superscript"/>
        </w:rPr>
        <w:t>1</w:t>
      </w:r>
      <w:r>
        <w:rPr>
          <w:sz w:val="16"/>
          <w:szCs w:val="16"/>
        </w:rPr>
        <w:t>:</w:t>
      </w:r>
      <w:r w:rsidR="008304EE" w:rsidRPr="00661F2D">
        <w:rPr>
          <w:sz w:val="16"/>
          <w:szCs w:val="16"/>
        </w:rPr>
        <w:t xml:space="preserve"> </w:t>
      </w:r>
      <w:r>
        <w:rPr>
          <w:sz w:val="16"/>
          <w:szCs w:val="16"/>
        </w:rPr>
        <w:t xml:space="preserve"> </w:t>
      </w:r>
      <w:r w:rsidR="008304EE" w:rsidRPr="00661F2D">
        <w:rPr>
          <w:sz w:val="16"/>
          <w:szCs w:val="16"/>
        </w:rPr>
        <w:t>Compartmented tanks – register as a single tank; itemize the size and contents of each compartment.  See construction miscellaneous attributes.</w:t>
      </w:r>
    </w:p>
    <w:p w14:paraId="7636A28B" w14:textId="03B41C04" w:rsidR="008304EE" w:rsidRPr="00661F2D" w:rsidRDefault="0041323C" w:rsidP="0041323C">
      <w:pPr>
        <w:tabs>
          <w:tab w:val="left" w:pos="360"/>
          <w:tab w:val="left" w:pos="720"/>
          <w:tab w:val="left" w:pos="1080"/>
          <w:tab w:val="left" w:pos="1440"/>
          <w:tab w:val="left" w:pos="1800"/>
          <w:tab w:val="left" w:pos="2160"/>
        </w:tabs>
        <w:spacing w:after="0" w:line="240" w:lineRule="auto"/>
        <w:ind w:left="360" w:right="90"/>
        <w:rPr>
          <w:sz w:val="16"/>
          <w:szCs w:val="16"/>
        </w:rPr>
      </w:pPr>
      <w:r>
        <w:rPr>
          <w:sz w:val="16"/>
          <w:szCs w:val="16"/>
        </w:rPr>
        <w:t>Note</w:t>
      </w:r>
      <w:r w:rsidR="003A4B47" w:rsidRPr="003A4B47">
        <w:rPr>
          <w:sz w:val="16"/>
          <w:szCs w:val="16"/>
          <w:vertAlign w:val="superscript"/>
        </w:rPr>
        <w:t>2</w:t>
      </w:r>
      <w:r>
        <w:rPr>
          <w:sz w:val="16"/>
          <w:szCs w:val="16"/>
        </w:rPr>
        <w:t xml:space="preserve">: </w:t>
      </w:r>
      <w:r w:rsidR="008304EE" w:rsidRPr="00661F2D">
        <w:rPr>
          <w:sz w:val="16"/>
          <w:szCs w:val="16"/>
        </w:rPr>
        <w:t xml:space="preserve"> Manifold tanks – register as individual storage tanks; with individual size and content – even though they are “connected”.</w:t>
      </w:r>
    </w:p>
    <w:p w14:paraId="42016BB2" w14:textId="77777777" w:rsidR="0041323C" w:rsidRDefault="0041323C" w:rsidP="00495A37">
      <w:pPr>
        <w:tabs>
          <w:tab w:val="left" w:pos="720"/>
          <w:tab w:val="left" w:pos="1080"/>
          <w:tab w:val="left" w:pos="1440"/>
          <w:tab w:val="left" w:pos="1800"/>
          <w:tab w:val="left" w:pos="2160"/>
        </w:tabs>
        <w:spacing w:after="0" w:line="240" w:lineRule="auto"/>
        <w:ind w:left="720" w:hanging="360"/>
        <w:rPr>
          <w:sz w:val="18"/>
          <w:szCs w:val="18"/>
        </w:rPr>
      </w:pPr>
    </w:p>
    <w:p w14:paraId="7D0D615D" w14:textId="77777777" w:rsidR="00495A37" w:rsidRPr="00495A37" w:rsidRDefault="00495A37" w:rsidP="0028539F">
      <w:pPr>
        <w:tabs>
          <w:tab w:val="left" w:pos="720"/>
          <w:tab w:val="left" w:pos="1080"/>
          <w:tab w:val="left" w:pos="1440"/>
          <w:tab w:val="left" w:pos="1800"/>
          <w:tab w:val="left" w:pos="2160"/>
        </w:tabs>
        <w:spacing w:after="0" w:line="240" w:lineRule="auto"/>
        <w:ind w:left="720" w:hanging="360"/>
        <w:jc w:val="both"/>
        <w:rPr>
          <w:sz w:val="18"/>
          <w:szCs w:val="18"/>
        </w:rPr>
      </w:pPr>
      <w:r w:rsidRPr="00495A37">
        <w:rPr>
          <w:sz w:val="18"/>
          <w:szCs w:val="18"/>
        </w:rPr>
        <w:t>7.</w:t>
      </w:r>
      <w:r w:rsidRPr="00495A37">
        <w:rPr>
          <w:sz w:val="18"/>
          <w:szCs w:val="18"/>
        </w:rPr>
        <w:tab/>
      </w:r>
      <w:r w:rsidRPr="00D66161">
        <w:rPr>
          <w:b/>
          <w:sz w:val="18"/>
          <w:szCs w:val="18"/>
        </w:rPr>
        <w:t>Status</w:t>
      </w:r>
      <w:r w:rsidRPr="00495A37">
        <w:rPr>
          <w:sz w:val="18"/>
          <w:szCs w:val="18"/>
        </w:rPr>
        <w:t xml:space="preserve"> – </w:t>
      </w:r>
      <w:r w:rsidR="0028539F">
        <w:rPr>
          <w:sz w:val="18"/>
          <w:szCs w:val="18"/>
        </w:rPr>
        <w:t>r</w:t>
      </w:r>
      <w:r w:rsidRPr="00495A37">
        <w:rPr>
          <w:sz w:val="18"/>
          <w:szCs w:val="18"/>
        </w:rPr>
        <w:t xml:space="preserve">ecord the current status of the system, </w:t>
      </w:r>
      <w:r w:rsidR="0028539F">
        <w:rPr>
          <w:sz w:val="18"/>
          <w:szCs w:val="18"/>
        </w:rPr>
        <w:t>and</w:t>
      </w:r>
      <w:r w:rsidRPr="00495A37">
        <w:rPr>
          <w:sz w:val="18"/>
          <w:szCs w:val="18"/>
        </w:rPr>
        <w:t xml:space="preserve"> the status effective date (or best estimate) in ‘MM/YY’ format. Update the tank status timely, as necessary for tanks moving between “in service” and “out</w:t>
      </w:r>
      <w:r w:rsidR="000C2DA8">
        <w:rPr>
          <w:sz w:val="18"/>
          <w:szCs w:val="18"/>
        </w:rPr>
        <w:t>-</w:t>
      </w:r>
      <w:r w:rsidRPr="00495A37">
        <w:rPr>
          <w:sz w:val="18"/>
          <w:szCs w:val="18"/>
        </w:rPr>
        <w:t>of</w:t>
      </w:r>
      <w:r w:rsidR="000C2DA8">
        <w:rPr>
          <w:sz w:val="18"/>
          <w:szCs w:val="18"/>
        </w:rPr>
        <w:t>-</w:t>
      </w:r>
      <w:r w:rsidRPr="00495A37">
        <w:rPr>
          <w:sz w:val="18"/>
          <w:szCs w:val="18"/>
        </w:rPr>
        <w:t>service” status.</w:t>
      </w:r>
    </w:p>
    <w:p w14:paraId="055D311D" w14:textId="77777777" w:rsidR="004178C3" w:rsidRDefault="004178C3" w:rsidP="0028539F">
      <w:pPr>
        <w:tabs>
          <w:tab w:val="left" w:pos="360"/>
          <w:tab w:val="left" w:pos="720"/>
          <w:tab w:val="left" w:pos="1080"/>
          <w:tab w:val="left" w:pos="1440"/>
          <w:tab w:val="left" w:pos="1800"/>
          <w:tab w:val="left" w:pos="2160"/>
        </w:tabs>
        <w:spacing w:after="0" w:line="288" w:lineRule="auto"/>
        <w:ind w:left="720"/>
        <w:jc w:val="both"/>
        <w:rPr>
          <w:b/>
          <w:sz w:val="18"/>
          <w:szCs w:val="18"/>
        </w:rPr>
      </w:pPr>
    </w:p>
    <w:p w14:paraId="6331D09E" w14:textId="77777777" w:rsidR="00495A37" w:rsidRPr="00495A37" w:rsidRDefault="00495A37" w:rsidP="00867681">
      <w:pPr>
        <w:tabs>
          <w:tab w:val="left" w:pos="360"/>
          <w:tab w:val="left" w:pos="720"/>
          <w:tab w:val="left" w:pos="1080"/>
          <w:tab w:val="left" w:pos="1440"/>
          <w:tab w:val="left" w:pos="1800"/>
          <w:tab w:val="left" w:pos="2160"/>
        </w:tabs>
        <w:spacing w:after="120" w:line="240" w:lineRule="auto"/>
        <w:ind w:left="1080" w:hanging="360"/>
        <w:jc w:val="both"/>
        <w:rPr>
          <w:sz w:val="18"/>
          <w:szCs w:val="18"/>
        </w:rPr>
      </w:pPr>
      <w:r w:rsidRPr="00495A37">
        <w:rPr>
          <w:b/>
          <w:sz w:val="18"/>
          <w:szCs w:val="18"/>
        </w:rPr>
        <w:t>A.</w:t>
      </w:r>
      <w:r w:rsidRPr="00495A37">
        <w:rPr>
          <w:b/>
          <w:sz w:val="18"/>
          <w:szCs w:val="18"/>
        </w:rPr>
        <w:tab/>
      </w:r>
      <w:r w:rsidRPr="00495A37">
        <w:rPr>
          <w:sz w:val="18"/>
          <w:szCs w:val="18"/>
        </w:rPr>
        <w:t>Properly closed in</w:t>
      </w:r>
      <w:r w:rsidR="005058FB">
        <w:rPr>
          <w:sz w:val="18"/>
          <w:szCs w:val="18"/>
        </w:rPr>
        <w:t>-</w:t>
      </w:r>
      <w:r w:rsidR="00EA5084">
        <w:rPr>
          <w:sz w:val="18"/>
          <w:szCs w:val="18"/>
        </w:rPr>
        <w:t xml:space="preserve">place </w:t>
      </w:r>
      <w:r w:rsidRPr="00495A37">
        <w:rPr>
          <w:sz w:val="18"/>
          <w:szCs w:val="18"/>
        </w:rPr>
        <w:t>UST filled with sand, concrete or other inert material; AST rendered unusable.</w:t>
      </w:r>
    </w:p>
    <w:p w14:paraId="091D2840" w14:textId="77777777" w:rsidR="00495A37" w:rsidRPr="00495A37" w:rsidRDefault="0028539F" w:rsidP="00867681">
      <w:pPr>
        <w:tabs>
          <w:tab w:val="left" w:pos="360"/>
          <w:tab w:val="left" w:pos="720"/>
          <w:tab w:val="left" w:pos="1080"/>
          <w:tab w:val="left" w:pos="1440"/>
          <w:tab w:val="left" w:pos="1800"/>
          <w:tab w:val="left" w:pos="2160"/>
        </w:tabs>
        <w:spacing w:after="120" w:line="240" w:lineRule="auto"/>
        <w:ind w:left="1080" w:hanging="360"/>
        <w:jc w:val="both"/>
        <w:rPr>
          <w:b/>
          <w:sz w:val="18"/>
          <w:szCs w:val="18"/>
        </w:rPr>
      </w:pPr>
      <w:r>
        <w:rPr>
          <w:b/>
          <w:sz w:val="18"/>
          <w:szCs w:val="18"/>
        </w:rPr>
        <w:t>B.</w:t>
      </w:r>
      <w:r>
        <w:rPr>
          <w:b/>
          <w:sz w:val="18"/>
          <w:szCs w:val="18"/>
        </w:rPr>
        <w:tab/>
      </w:r>
      <w:r w:rsidR="00EA5084">
        <w:rPr>
          <w:sz w:val="18"/>
          <w:szCs w:val="18"/>
        </w:rPr>
        <w:t>Removed from the site.</w:t>
      </w:r>
    </w:p>
    <w:p w14:paraId="3E9DD37A" w14:textId="6E23F564" w:rsidR="00495A37" w:rsidRPr="00495A37" w:rsidRDefault="009C601D" w:rsidP="009C601D">
      <w:pPr>
        <w:tabs>
          <w:tab w:val="left" w:pos="360"/>
          <w:tab w:val="left" w:pos="720"/>
          <w:tab w:val="left" w:pos="1440"/>
          <w:tab w:val="left" w:pos="1800"/>
          <w:tab w:val="left" w:pos="2160"/>
        </w:tabs>
        <w:spacing w:after="120" w:line="240" w:lineRule="auto"/>
        <w:ind w:left="1080" w:hanging="360"/>
        <w:jc w:val="both"/>
        <w:rPr>
          <w:sz w:val="18"/>
          <w:szCs w:val="18"/>
        </w:rPr>
      </w:pPr>
      <w:r>
        <w:rPr>
          <w:b/>
          <w:sz w:val="18"/>
          <w:szCs w:val="18"/>
        </w:rPr>
        <w:t>D.</w:t>
      </w:r>
      <w:r>
        <w:rPr>
          <w:b/>
          <w:sz w:val="18"/>
          <w:szCs w:val="18"/>
        </w:rPr>
        <w:tab/>
      </w:r>
      <w:r w:rsidR="00495A37" w:rsidRPr="00495A37">
        <w:rPr>
          <w:sz w:val="18"/>
          <w:szCs w:val="18"/>
        </w:rPr>
        <w:t>Deleted – Dat</w:t>
      </w:r>
      <w:r w:rsidR="00EA5084">
        <w:rPr>
          <w:sz w:val="18"/>
          <w:szCs w:val="18"/>
        </w:rPr>
        <w:t>a</w:t>
      </w:r>
      <w:r w:rsidR="00495A37" w:rsidRPr="00495A37">
        <w:rPr>
          <w:sz w:val="18"/>
          <w:szCs w:val="18"/>
        </w:rPr>
        <w:t xml:space="preserve"> Error –</w:t>
      </w:r>
      <w:r w:rsidR="00B84555">
        <w:rPr>
          <w:sz w:val="18"/>
          <w:szCs w:val="18"/>
        </w:rPr>
        <w:t xml:space="preserve"> </w:t>
      </w:r>
      <w:r w:rsidR="00495A37" w:rsidRPr="00495A37">
        <w:rPr>
          <w:sz w:val="18"/>
          <w:szCs w:val="18"/>
        </w:rPr>
        <w:t xml:space="preserve">Added to STCM in error; </w:t>
      </w:r>
      <w:r w:rsidR="00410555">
        <w:rPr>
          <w:sz w:val="18"/>
          <w:szCs w:val="18"/>
        </w:rPr>
        <w:t>could</w:t>
      </w:r>
      <w:r w:rsidR="00495A37" w:rsidRPr="00495A37">
        <w:rPr>
          <w:sz w:val="18"/>
          <w:szCs w:val="18"/>
        </w:rPr>
        <w:t xml:space="preserve"> be a duplicate tank (and/or facility), or tank was registered prior to installation and decided not to have tank installed.</w:t>
      </w:r>
    </w:p>
    <w:p w14:paraId="47C6B9F3" w14:textId="77777777" w:rsidR="00495A37" w:rsidRPr="00495A37" w:rsidRDefault="00495A37" w:rsidP="00867681">
      <w:pPr>
        <w:tabs>
          <w:tab w:val="left" w:pos="360"/>
          <w:tab w:val="left" w:pos="720"/>
          <w:tab w:val="left" w:pos="1080"/>
          <w:tab w:val="left" w:pos="1440"/>
          <w:tab w:val="left" w:pos="1800"/>
          <w:tab w:val="left" w:pos="2160"/>
        </w:tabs>
        <w:spacing w:after="120" w:line="240" w:lineRule="auto"/>
        <w:ind w:left="1080" w:hanging="360"/>
        <w:jc w:val="both"/>
        <w:rPr>
          <w:sz w:val="18"/>
          <w:szCs w:val="18"/>
        </w:rPr>
      </w:pPr>
      <w:r w:rsidRPr="00495A37">
        <w:rPr>
          <w:b/>
          <w:sz w:val="18"/>
          <w:szCs w:val="18"/>
        </w:rPr>
        <w:t>E.</w:t>
      </w:r>
      <w:r w:rsidRPr="00495A37">
        <w:rPr>
          <w:b/>
          <w:sz w:val="18"/>
          <w:szCs w:val="18"/>
        </w:rPr>
        <w:tab/>
      </w:r>
      <w:r w:rsidR="00B84555">
        <w:rPr>
          <w:sz w:val="18"/>
          <w:szCs w:val="18"/>
        </w:rPr>
        <w:t xml:space="preserve">Construction modified – </w:t>
      </w:r>
      <w:r w:rsidRPr="00495A37">
        <w:rPr>
          <w:sz w:val="18"/>
          <w:szCs w:val="18"/>
        </w:rPr>
        <w:t>AST constructed as a “mobile tank” or enclosed in a building; no long</w:t>
      </w:r>
      <w:r w:rsidR="00573F08">
        <w:rPr>
          <w:sz w:val="18"/>
          <w:szCs w:val="18"/>
        </w:rPr>
        <w:t xml:space="preserve">er retains a </w:t>
      </w:r>
      <w:r w:rsidRPr="00495A37">
        <w:rPr>
          <w:sz w:val="18"/>
          <w:szCs w:val="18"/>
        </w:rPr>
        <w:t>“regulated” status.</w:t>
      </w:r>
    </w:p>
    <w:p w14:paraId="2DD875D2" w14:textId="77777777" w:rsidR="00495A37" w:rsidRPr="00495A37" w:rsidRDefault="00495A37" w:rsidP="00867681">
      <w:pPr>
        <w:tabs>
          <w:tab w:val="left" w:pos="360"/>
          <w:tab w:val="left" w:pos="720"/>
          <w:tab w:val="left" w:pos="1080"/>
          <w:tab w:val="left" w:pos="1440"/>
          <w:tab w:val="left" w:pos="1800"/>
          <w:tab w:val="left" w:pos="2160"/>
        </w:tabs>
        <w:spacing w:after="120" w:line="240" w:lineRule="auto"/>
        <w:ind w:left="1080" w:hanging="360"/>
        <w:jc w:val="both"/>
        <w:rPr>
          <w:b/>
          <w:sz w:val="18"/>
          <w:szCs w:val="18"/>
        </w:rPr>
      </w:pPr>
      <w:r w:rsidRPr="00495A37">
        <w:rPr>
          <w:b/>
          <w:sz w:val="18"/>
          <w:szCs w:val="18"/>
        </w:rPr>
        <w:t>M.</w:t>
      </w:r>
      <w:r w:rsidRPr="00495A37">
        <w:rPr>
          <w:b/>
          <w:sz w:val="18"/>
          <w:szCs w:val="18"/>
        </w:rPr>
        <w:tab/>
      </w:r>
      <w:r w:rsidRPr="00495A37">
        <w:rPr>
          <w:sz w:val="18"/>
          <w:szCs w:val="18"/>
        </w:rPr>
        <w:t xml:space="preserve">Moved to New Site – Designation that identifies a tank as </w:t>
      </w:r>
      <w:r w:rsidR="00EA5084">
        <w:rPr>
          <w:sz w:val="18"/>
          <w:szCs w:val="18"/>
        </w:rPr>
        <w:t xml:space="preserve">removed from a </w:t>
      </w:r>
      <w:r w:rsidRPr="00495A37">
        <w:rPr>
          <w:sz w:val="18"/>
          <w:szCs w:val="18"/>
        </w:rPr>
        <w:t>particular facility and reinstalled at a second facility.</w:t>
      </w:r>
    </w:p>
    <w:p w14:paraId="642CCB42" w14:textId="77777777" w:rsidR="00495A37" w:rsidRPr="00495A37" w:rsidRDefault="00495A37" w:rsidP="00867681">
      <w:pPr>
        <w:tabs>
          <w:tab w:val="left" w:pos="360"/>
          <w:tab w:val="left" w:pos="720"/>
          <w:tab w:val="left" w:pos="1080"/>
          <w:tab w:val="left" w:pos="1440"/>
          <w:tab w:val="left" w:pos="1800"/>
          <w:tab w:val="left" w:pos="2160"/>
        </w:tabs>
        <w:spacing w:after="120" w:line="240" w:lineRule="auto"/>
        <w:ind w:left="1080" w:hanging="360"/>
        <w:jc w:val="both"/>
        <w:rPr>
          <w:b/>
          <w:sz w:val="18"/>
          <w:szCs w:val="18"/>
        </w:rPr>
      </w:pPr>
      <w:r w:rsidRPr="00495A37">
        <w:rPr>
          <w:b/>
          <w:sz w:val="18"/>
          <w:szCs w:val="18"/>
        </w:rPr>
        <w:t>T.</w:t>
      </w:r>
      <w:r w:rsidRPr="00495A37">
        <w:rPr>
          <w:b/>
          <w:sz w:val="18"/>
          <w:szCs w:val="18"/>
        </w:rPr>
        <w:tab/>
      </w:r>
      <w:r w:rsidRPr="00495A37">
        <w:rPr>
          <w:sz w:val="18"/>
          <w:szCs w:val="18"/>
        </w:rPr>
        <w:t xml:space="preserve">Out-of-service tank </w:t>
      </w:r>
      <w:r w:rsidR="00EA5084">
        <w:rPr>
          <w:sz w:val="18"/>
          <w:szCs w:val="18"/>
        </w:rPr>
        <w:t>–</w:t>
      </w:r>
      <w:r w:rsidR="00B84555">
        <w:rPr>
          <w:sz w:val="18"/>
          <w:szCs w:val="18"/>
        </w:rPr>
        <w:t xml:space="preserve"> </w:t>
      </w:r>
      <w:r w:rsidR="00EA5084">
        <w:rPr>
          <w:sz w:val="18"/>
          <w:szCs w:val="18"/>
        </w:rPr>
        <w:t>Tank system that is designated as out-of-service by the owner or operator.</w:t>
      </w:r>
    </w:p>
    <w:p w14:paraId="257E983E" w14:textId="77777777" w:rsidR="00495A37" w:rsidRPr="00495A37" w:rsidRDefault="00495A37" w:rsidP="00867681">
      <w:pPr>
        <w:tabs>
          <w:tab w:val="left" w:pos="360"/>
          <w:tab w:val="left" w:pos="720"/>
          <w:tab w:val="left" w:pos="1080"/>
          <w:tab w:val="left" w:pos="1440"/>
          <w:tab w:val="left" w:pos="1800"/>
          <w:tab w:val="left" w:pos="2160"/>
        </w:tabs>
        <w:spacing w:after="120" w:line="240" w:lineRule="auto"/>
        <w:ind w:left="1080" w:hanging="360"/>
        <w:jc w:val="both"/>
        <w:rPr>
          <w:sz w:val="18"/>
          <w:szCs w:val="18"/>
        </w:rPr>
      </w:pPr>
      <w:r w:rsidRPr="00495A37">
        <w:rPr>
          <w:b/>
          <w:sz w:val="18"/>
          <w:szCs w:val="18"/>
        </w:rPr>
        <w:t>U.</w:t>
      </w:r>
      <w:r w:rsidRPr="00495A37">
        <w:rPr>
          <w:b/>
          <w:sz w:val="18"/>
          <w:szCs w:val="18"/>
        </w:rPr>
        <w:tab/>
      </w:r>
      <w:r w:rsidRPr="000B4489">
        <w:rPr>
          <w:sz w:val="18"/>
          <w:szCs w:val="18"/>
        </w:rPr>
        <w:t xml:space="preserve">In-service </w:t>
      </w:r>
      <w:r w:rsidR="006F2AC9">
        <w:rPr>
          <w:sz w:val="18"/>
          <w:szCs w:val="18"/>
        </w:rPr>
        <w:t>–</w:t>
      </w:r>
      <w:r w:rsidRPr="000B4489">
        <w:rPr>
          <w:sz w:val="18"/>
          <w:szCs w:val="18"/>
        </w:rPr>
        <w:t xml:space="preserve"> </w:t>
      </w:r>
      <w:r w:rsidR="006F2AC9">
        <w:rPr>
          <w:sz w:val="18"/>
          <w:szCs w:val="18"/>
        </w:rPr>
        <w:t>Tank system that is NOT designated as out-of-service by the owner or operator.</w:t>
      </w:r>
    </w:p>
    <w:p w14:paraId="04A34045" w14:textId="77777777" w:rsidR="00495A37" w:rsidRPr="00495A37" w:rsidRDefault="00495A37" w:rsidP="00867681">
      <w:pPr>
        <w:tabs>
          <w:tab w:val="left" w:pos="360"/>
          <w:tab w:val="left" w:pos="720"/>
          <w:tab w:val="left" w:pos="1080"/>
          <w:tab w:val="left" w:pos="1440"/>
          <w:tab w:val="left" w:pos="1800"/>
          <w:tab w:val="left" w:pos="2160"/>
        </w:tabs>
        <w:spacing w:after="120" w:line="240" w:lineRule="auto"/>
        <w:ind w:left="1080" w:hanging="360"/>
        <w:jc w:val="both"/>
        <w:rPr>
          <w:b/>
          <w:sz w:val="18"/>
          <w:szCs w:val="18"/>
        </w:rPr>
      </w:pPr>
      <w:r w:rsidRPr="00495A37">
        <w:rPr>
          <w:b/>
          <w:sz w:val="18"/>
          <w:szCs w:val="18"/>
        </w:rPr>
        <w:lastRenderedPageBreak/>
        <w:t>V.</w:t>
      </w:r>
      <w:r w:rsidRPr="00495A37">
        <w:rPr>
          <w:b/>
          <w:sz w:val="18"/>
          <w:szCs w:val="18"/>
        </w:rPr>
        <w:tab/>
      </w:r>
      <w:r w:rsidR="005058FB">
        <w:rPr>
          <w:sz w:val="18"/>
          <w:szCs w:val="18"/>
        </w:rPr>
        <w:t>Temporary out-of-</w:t>
      </w:r>
      <w:r w:rsidRPr="00495A37">
        <w:rPr>
          <w:sz w:val="18"/>
          <w:szCs w:val="18"/>
        </w:rPr>
        <w:t xml:space="preserve">service </w:t>
      </w:r>
      <w:r w:rsidR="006F2AC9">
        <w:rPr>
          <w:sz w:val="18"/>
          <w:szCs w:val="18"/>
        </w:rPr>
        <w:t>–</w:t>
      </w:r>
      <w:r w:rsidRPr="00495A37">
        <w:rPr>
          <w:sz w:val="18"/>
          <w:szCs w:val="18"/>
        </w:rPr>
        <w:t xml:space="preserve"> </w:t>
      </w:r>
      <w:r w:rsidR="006F2AC9">
        <w:rPr>
          <w:sz w:val="18"/>
          <w:szCs w:val="18"/>
        </w:rPr>
        <w:t>Field erected storage tank system that is designated as temporary out-of-service by the owner or operator.</w:t>
      </w:r>
    </w:p>
    <w:p w14:paraId="05E53DF5" w14:textId="77777777" w:rsidR="00495A37" w:rsidRPr="00B84555" w:rsidRDefault="00685F86" w:rsidP="00867681">
      <w:pPr>
        <w:tabs>
          <w:tab w:val="left" w:pos="360"/>
          <w:tab w:val="left" w:pos="720"/>
          <w:tab w:val="left" w:pos="1080"/>
          <w:tab w:val="left" w:pos="1440"/>
          <w:tab w:val="left" w:pos="1800"/>
          <w:tab w:val="left" w:pos="2160"/>
        </w:tabs>
        <w:spacing w:after="120" w:line="240" w:lineRule="auto"/>
        <w:ind w:left="1080" w:hanging="360"/>
        <w:jc w:val="both"/>
        <w:rPr>
          <w:sz w:val="18"/>
          <w:szCs w:val="18"/>
        </w:rPr>
      </w:pPr>
      <w:r>
        <w:rPr>
          <w:b/>
          <w:sz w:val="18"/>
          <w:szCs w:val="18"/>
        </w:rPr>
        <w:t>X</w:t>
      </w:r>
      <w:r w:rsidR="00495A37" w:rsidRPr="00495A37">
        <w:rPr>
          <w:b/>
          <w:sz w:val="18"/>
          <w:szCs w:val="18"/>
        </w:rPr>
        <w:t>.</w:t>
      </w:r>
      <w:r w:rsidR="00495A37" w:rsidRPr="00495A37">
        <w:rPr>
          <w:b/>
          <w:sz w:val="18"/>
          <w:szCs w:val="18"/>
        </w:rPr>
        <w:tab/>
      </w:r>
      <w:r w:rsidR="00B84555">
        <w:rPr>
          <w:sz w:val="18"/>
          <w:szCs w:val="18"/>
        </w:rPr>
        <w:t>Non-regulated use/process – E</w:t>
      </w:r>
      <w:r w:rsidR="00495A37" w:rsidRPr="00495A37">
        <w:rPr>
          <w:sz w:val="18"/>
          <w:szCs w:val="18"/>
        </w:rPr>
        <w:t>xempt from regulation due to how the tank or substance is used; i.e.</w:t>
      </w:r>
      <w:r w:rsidR="000C2DA8">
        <w:rPr>
          <w:sz w:val="18"/>
          <w:szCs w:val="18"/>
        </w:rPr>
        <w:t>,</w:t>
      </w:r>
      <w:r w:rsidR="00495A37" w:rsidRPr="00495A37">
        <w:rPr>
          <w:sz w:val="18"/>
          <w:szCs w:val="18"/>
        </w:rPr>
        <w:t xml:space="preserve"> </w:t>
      </w:r>
      <w:r w:rsidR="00EF546B">
        <w:rPr>
          <w:sz w:val="18"/>
          <w:szCs w:val="18"/>
        </w:rPr>
        <w:t>tank stores diesel used in FLOW</w:t>
      </w:r>
      <w:r w:rsidR="00495A37" w:rsidRPr="00495A37">
        <w:rPr>
          <w:sz w:val="18"/>
          <w:szCs w:val="18"/>
        </w:rPr>
        <w:t>THROUGH process</w:t>
      </w:r>
      <w:r w:rsidR="00EF546B">
        <w:rPr>
          <w:sz w:val="18"/>
          <w:szCs w:val="18"/>
        </w:rPr>
        <w:t>.</w:t>
      </w:r>
      <w:r w:rsidR="00495A37" w:rsidRPr="00495A37">
        <w:rPr>
          <w:sz w:val="18"/>
          <w:szCs w:val="18"/>
        </w:rPr>
        <w:t xml:space="preserve"> </w:t>
      </w:r>
    </w:p>
    <w:p w14:paraId="46869DE5" w14:textId="77777777" w:rsidR="00495A37" w:rsidRPr="00B84555" w:rsidRDefault="00495A37" w:rsidP="00867681">
      <w:pPr>
        <w:tabs>
          <w:tab w:val="left" w:pos="360"/>
          <w:tab w:val="left" w:pos="720"/>
          <w:tab w:val="left" w:pos="1080"/>
          <w:tab w:val="left" w:pos="1440"/>
          <w:tab w:val="left" w:pos="1800"/>
          <w:tab w:val="left" w:pos="2160"/>
        </w:tabs>
        <w:spacing w:after="120" w:line="240" w:lineRule="auto"/>
        <w:ind w:left="1080" w:hanging="360"/>
        <w:jc w:val="both"/>
        <w:rPr>
          <w:sz w:val="18"/>
          <w:szCs w:val="18"/>
        </w:rPr>
      </w:pPr>
      <w:r w:rsidRPr="00495A37">
        <w:rPr>
          <w:b/>
          <w:sz w:val="18"/>
          <w:szCs w:val="18"/>
        </w:rPr>
        <w:t>Z.</w:t>
      </w:r>
      <w:r w:rsidRPr="00495A37">
        <w:rPr>
          <w:b/>
          <w:sz w:val="18"/>
          <w:szCs w:val="18"/>
        </w:rPr>
        <w:tab/>
      </w:r>
      <w:r w:rsidR="00B84555">
        <w:rPr>
          <w:sz w:val="18"/>
          <w:szCs w:val="18"/>
        </w:rPr>
        <w:t>Non-regulated product – S</w:t>
      </w:r>
      <w:r w:rsidRPr="00495A37">
        <w:rPr>
          <w:sz w:val="18"/>
          <w:szCs w:val="18"/>
        </w:rPr>
        <w:t>tored in tank; provide status effective date when status relates to a ‘change in product’</w:t>
      </w:r>
      <w:r w:rsidR="006F2AC9">
        <w:rPr>
          <w:sz w:val="18"/>
          <w:szCs w:val="18"/>
        </w:rPr>
        <w:t xml:space="preserve"> from a regulated substance to a non-regulated substance </w:t>
      </w:r>
      <w:r w:rsidRPr="00495A37">
        <w:rPr>
          <w:sz w:val="18"/>
          <w:szCs w:val="18"/>
        </w:rPr>
        <w:t>for a particular storage tank.</w:t>
      </w:r>
    </w:p>
    <w:p w14:paraId="35643561" w14:textId="2E55218A" w:rsidR="00C46921" w:rsidRDefault="00495A37" w:rsidP="00445BDD">
      <w:pPr>
        <w:tabs>
          <w:tab w:val="left" w:pos="720"/>
          <w:tab w:val="left" w:pos="1080"/>
          <w:tab w:val="left" w:pos="1440"/>
          <w:tab w:val="left" w:pos="1800"/>
          <w:tab w:val="left" w:pos="2160"/>
        </w:tabs>
        <w:spacing w:after="120" w:line="240" w:lineRule="auto"/>
        <w:ind w:left="720" w:hanging="360"/>
        <w:jc w:val="both"/>
        <w:rPr>
          <w:b/>
          <w:sz w:val="18"/>
          <w:szCs w:val="18"/>
        </w:rPr>
      </w:pPr>
      <w:r w:rsidRPr="00695A14">
        <w:rPr>
          <w:sz w:val="18"/>
          <w:szCs w:val="18"/>
        </w:rPr>
        <w:t>8.</w:t>
      </w:r>
      <w:r w:rsidRPr="00495A37">
        <w:rPr>
          <w:b/>
          <w:sz w:val="18"/>
          <w:szCs w:val="18"/>
        </w:rPr>
        <w:tab/>
      </w:r>
      <w:r w:rsidRPr="00695A14">
        <w:rPr>
          <w:b/>
          <w:sz w:val="18"/>
          <w:szCs w:val="18"/>
        </w:rPr>
        <w:t>Construction, Piping, and Monitoring Attributes</w:t>
      </w:r>
      <w:r w:rsidRPr="00495A37">
        <w:rPr>
          <w:sz w:val="18"/>
          <w:szCs w:val="18"/>
        </w:rPr>
        <w:t xml:space="preserve"> –</w:t>
      </w:r>
      <w:r w:rsidR="00B84555">
        <w:rPr>
          <w:sz w:val="18"/>
          <w:szCs w:val="18"/>
        </w:rPr>
        <w:t xml:space="preserve"> S</w:t>
      </w:r>
      <w:r w:rsidRPr="00495A37">
        <w:rPr>
          <w:sz w:val="18"/>
          <w:szCs w:val="18"/>
        </w:rPr>
        <w:t xml:space="preserve">elect from the </w:t>
      </w:r>
      <w:r w:rsidR="00695A14">
        <w:rPr>
          <w:sz w:val="18"/>
          <w:szCs w:val="18"/>
        </w:rPr>
        <w:t>following</w:t>
      </w:r>
      <w:r w:rsidRPr="00495A37">
        <w:rPr>
          <w:sz w:val="18"/>
          <w:szCs w:val="18"/>
        </w:rPr>
        <w:t xml:space="preserve"> codes that best describe the attributes of each storage tank system. </w:t>
      </w:r>
    </w:p>
    <w:p w14:paraId="6060A640" w14:textId="77777777" w:rsidR="00804D5C" w:rsidRDefault="006A09A8" w:rsidP="00804D5C">
      <w:pPr>
        <w:tabs>
          <w:tab w:val="left" w:pos="360"/>
          <w:tab w:val="left" w:pos="720"/>
          <w:tab w:val="left" w:pos="1080"/>
          <w:tab w:val="left" w:pos="1440"/>
          <w:tab w:val="left" w:pos="1800"/>
          <w:tab w:val="left" w:pos="2160"/>
        </w:tabs>
        <w:spacing w:after="0" w:line="240" w:lineRule="auto"/>
        <w:rPr>
          <w:b/>
          <w:sz w:val="18"/>
          <w:szCs w:val="18"/>
        </w:rPr>
      </w:pPr>
      <w:r>
        <w:rPr>
          <w:sz w:val="18"/>
          <w:szCs w:val="18"/>
        </w:rPr>
        <w:pict w14:anchorId="179EF33A">
          <v:rect id="_x0000_i1029" style="width:468pt;height:2pt" o:hralign="center" o:hrstd="t" o:hrnoshade="t" o:hr="t" fillcolor="black [3213]" stroked="f"/>
        </w:pict>
      </w:r>
    </w:p>
    <w:p w14:paraId="76D6C12F" w14:textId="77777777" w:rsidR="00495A37" w:rsidRPr="00D66161" w:rsidRDefault="00804D5C" w:rsidP="00804D5C">
      <w:pPr>
        <w:tabs>
          <w:tab w:val="left" w:pos="360"/>
          <w:tab w:val="left" w:pos="720"/>
          <w:tab w:val="left" w:pos="1080"/>
          <w:tab w:val="left" w:pos="1440"/>
          <w:tab w:val="left" w:pos="1800"/>
          <w:tab w:val="left" w:pos="2160"/>
        </w:tabs>
        <w:spacing w:after="0" w:line="240" w:lineRule="auto"/>
        <w:rPr>
          <w:b/>
          <w:i/>
          <w:sz w:val="20"/>
          <w:szCs w:val="20"/>
        </w:rPr>
      </w:pPr>
      <w:r w:rsidRPr="00D66161">
        <w:rPr>
          <w:b/>
          <w:i/>
          <w:sz w:val="20"/>
          <w:szCs w:val="20"/>
        </w:rPr>
        <w:t>CONSTRUCTION</w:t>
      </w:r>
    </w:p>
    <w:p w14:paraId="27BE2368" w14:textId="77777777" w:rsidR="00CA5BFB" w:rsidRP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sidRPr="00C75E0C">
        <w:rPr>
          <w:b/>
          <w:sz w:val="18"/>
          <w:szCs w:val="18"/>
        </w:rPr>
        <w:tab/>
      </w:r>
      <w:r w:rsidRPr="00C75E0C">
        <w:rPr>
          <w:b/>
          <w:sz w:val="16"/>
          <w:szCs w:val="16"/>
        </w:rPr>
        <w:t>Primary Construction:</w:t>
      </w:r>
      <w:r>
        <w:rPr>
          <w:b/>
          <w:sz w:val="16"/>
          <w:szCs w:val="16"/>
        </w:rPr>
        <w:tab/>
      </w:r>
      <w:r>
        <w:rPr>
          <w:b/>
          <w:sz w:val="16"/>
          <w:szCs w:val="16"/>
        </w:rPr>
        <w:tab/>
      </w:r>
      <w:r w:rsidRPr="008426AB">
        <w:rPr>
          <w:b/>
          <w:sz w:val="16"/>
          <w:szCs w:val="16"/>
        </w:rPr>
        <w:t>C</w:t>
      </w:r>
      <w:r w:rsidRPr="00C75E0C">
        <w:rPr>
          <w:sz w:val="16"/>
          <w:szCs w:val="16"/>
        </w:rPr>
        <w:tab/>
        <w:t>Steel</w:t>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X</w:t>
      </w:r>
      <w:r w:rsidRPr="00C75E0C">
        <w:rPr>
          <w:sz w:val="16"/>
          <w:szCs w:val="16"/>
        </w:rPr>
        <w:tab/>
        <w:t>Concrete</w:t>
      </w:r>
    </w:p>
    <w:p w14:paraId="44612605" w14:textId="77777777" w:rsidR="00C75E0C" w:rsidRP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D</w:t>
      </w:r>
      <w:r w:rsidRPr="00C75E0C">
        <w:rPr>
          <w:sz w:val="16"/>
          <w:szCs w:val="16"/>
        </w:rPr>
        <w:tab/>
        <w:t>Unknown</w:t>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Y</w:t>
      </w:r>
      <w:r w:rsidRPr="00C75E0C">
        <w:rPr>
          <w:sz w:val="16"/>
          <w:szCs w:val="16"/>
        </w:rPr>
        <w:tab/>
        <w:t>Polyethylene</w:t>
      </w:r>
    </w:p>
    <w:p w14:paraId="5DFC7477" w14:textId="77777777" w:rsidR="00C75E0C" w:rsidRP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E</w:t>
      </w:r>
      <w:r w:rsidRPr="00C75E0C">
        <w:rPr>
          <w:sz w:val="16"/>
          <w:szCs w:val="16"/>
        </w:rPr>
        <w:tab/>
        <w:t>Fiberglass</w:t>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Z</w:t>
      </w:r>
      <w:r w:rsidRPr="00C75E0C">
        <w:rPr>
          <w:sz w:val="16"/>
          <w:szCs w:val="16"/>
        </w:rPr>
        <w:tab/>
        <w:t>Other DEP approved protection method</w:t>
      </w:r>
    </w:p>
    <w:p w14:paraId="390CF397" w14:textId="77777777" w:rsidR="00C75E0C" w:rsidRP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C75E0C">
        <w:rPr>
          <w:sz w:val="16"/>
          <w:szCs w:val="16"/>
        </w:rPr>
        <w:tab/>
      </w:r>
      <w:r w:rsidRPr="008426AB">
        <w:rPr>
          <w:b/>
          <w:sz w:val="16"/>
          <w:szCs w:val="16"/>
        </w:rPr>
        <w:t>F</w:t>
      </w:r>
      <w:r w:rsidRPr="00C75E0C">
        <w:rPr>
          <w:sz w:val="16"/>
          <w:szCs w:val="16"/>
        </w:rPr>
        <w:tab/>
        <w:t>Fiberglass-clad steel</w:t>
      </w:r>
    </w:p>
    <w:p w14:paraId="40E9B315" w14:textId="77777777" w:rsidR="00C75E0C" w:rsidRDefault="006A09A8"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8"/>
          <w:szCs w:val="18"/>
        </w:rPr>
      </w:pPr>
      <w:r>
        <w:rPr>
          <w:sz w:val="18"/>
          <w:szCs w:val="18"/>
        </w:rPr>
        <w:pict w14:anchorId="47E5B3DD">
          <v:rect id="_x0000_i1030" style="width:472.5pt;height:1pt" o:hralign="center" o:hrstd="t" o:hrnoshade="t" o:hr="t" fillcolor="black [3213]" stroked="f"/>
        </w:pict>
      </w:r>
    </w:p>
    <w:p w14:paraId="6088148E" w14:textId="77777777" w:rsidR="00C75E0C" w:rsidRP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Pr>
          <w:sz w:val="18"/>
          <w:szCs w:val="18"/>
        </w:rPr>
        <w:tab/>
      </w:r>
      <w:r>
        <w:rPr>
          <w:b/>
          <w:sz w:val="16"/>
          <w:szCs w:val="16"/>
        </w:rPr>
        <w:t>Overfill/Spill:</w:t>
      </w:r>
      <w:r>
        <w:rPr>
          <w:b/>
          <w:sz w:val="16"/>
          <w:szCs w:val="16"/>
        </w:rPr>
        <w:tab/>
      </w:r>
      <w:r>
        <w:rPr>
          <w:b/>
          <w:sz w:val="16"/>
          <w:szCs w:val="16"/>
        </w:rPr>
        <w:tab/>
      </w:r>
      <w:r>
        <w:rPr>
          <w:b/>
          <w:sz w:val="16"/>
          <w:szCs w:val="16"/>
        </w:rPr>
        <w:tab/>
      </w:r>
      <w:r>
        <w:rPr>
          <w:b/>
          <w:sz w:val="16"/>
          <w:szCs w:val="16"/>
        </w:rPr>
        <w:tab/>
      </w:r>
      <w:r w:rsidRPr="008426AB">
        <w:rPr>
          <w:b/>
          <w:sz w:val="16"/>
          <w:szCs w:val="16"/>
        </w:rPr>
        <w:t>A</w:t>
      </w:r>
      <w:r w:rsidRPr="00C75E0C">
        <w:rPr>
          <w:sz w:val="16"/>
          <w:szCs w:val="16"/>
        </w:rPr>
        <w:tab/>
        <w:t>Ball check valve</w:t>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O</w:t>
      </w:r>
      <w:r w:rsidRPr="00C75E0C">
        <w:rPr>
          <w:sz w:val="16"/>
          <w:szCs w:val="16"/>
        </w:rPr>
        <w:tab/>
        <w:t>Tight fill</w:t>
      </w:r>
    </w:p>
    <w:p w14:paraId="5F8962F3" w14:textId="77777777" w:rsidR="00C75E0C" w:rsidRP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M</w:t>
      </w:r>
      <w:r w:rsidRPr="00C75E0C">
        <w:rPr>
          <w:sz w:val="16"/>
          <w:szCs w:val="16"/>
        </w:rPr>
        <w:tab/>
        <w:t>Spill containment bucket</w:t>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Pr>
          <w:sz w:val="16"/>
          <w:szCs w:val="16"/>
        </w:rPr>
        <w:tab/>
      </w:r>
      <w:r w:rsidRPr="008426AB">
        <w:rPr>
          <w:b/>
          <w:sz w:val="16"/>
          <w:szCs w:val="16"/>
        </w:rPr>
        <w:t>P</w:t>
      </w:r>
      <w:r w:rsidRPr="00C75E0C">
        <w:rPr>
          <w:sz w:val="16"/>
          <w:szCs w:val="16"/>
        </w:rPr>
        <w:tab/>
        <w:t>Level gauges, high-level alarms</w:t>
      </w:r>
    </w:p>
    <w:p w14:paraId="34A5FC8A" w14:textId="77777777" w:rsid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N</w:t>
      </w:r>
      <w:r w:rsidRPr="00C75E0C">
        <w:rPr>
          <w:sz w:val="16"/>
          <w:szCs w:val="16"/>
        </w:rPr>
        <w:tab/>
        <w:t>Flow shut-off</w:t>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C75E0C">
        <w:rPr>
          <w:sz w:val="16"/>
          <w:szCs w:val="16"/>
        </w:rPr>
        <w:tab/>
      </w:r>
      <w:r w:rsidRPr="008426AB">
        <w:rPr>
          <w:b/>
          <w:sz w:val="16"/>
          <w:szCs w:val="16"/>
        </w:rPr>
        <w:t>Q</w:t>
      </w:r>
      <w:r w:rsidRPr="00C75E0C">
        <w:rPr>
          <w:sz w:val="16"/>
          <w:szCs w:val="16"/>
        </w:rPr>
        <w:tab/>
        <w:t>Other DEP approved protection method</w:t>
      </w:r>
    </w:p>
    <w:p w14:paraId="5ED60210" w14:textId="77777777" w:rsidR="00C75E0C" w:rsidRDefault="006A09A8"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8"/>
          <w:szCs w:val="18"/>
        </w:rPr>
      </w:pPr>
      <w:r>
        <w:rPr>
          <w:sz w:val="18"/>
          <w:szCs w:val="18"/>
        </w:rPr>
        <w:pict w14:anchorId="5231FD2D">
          <v:rect id="_x0000_i1031" style="width:472.5pt;height:1pt" o:hralign="center" o:hrstd="t" o:hrnoshade="t" o:hr="t" fillcolor="black [3213]" stroked="f"/>
        </w:pict>
      </w:r>
    </w:p>
    <w:p w14:paraId="531A0809" w14:textId="77777777" w:rsidR="00C75E0C" w:rsidRDefault="00C75E0C"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Pr>
          <w:sz w:val="18"/>
          <w:szCs w:val="18"/>
        </w:rPr>
        <w:tab/>
      </w:r>
      <w:r>
        <w:rPr>
          <w:b/>
          <w:sz w:val="16"/>
          <w:szCs w:val="16"/>
        </w:rPr>
        <w:t>Corrosion Protection</w:t>
      </w:r>
      <w:r>
        <w:rPr>
          <w:b/>
          <w:sz w:val="16"/>
          <w:szCs w:val="16"/>
        </w:rPr>
        <w:tab/>
      </w:r>
      <w:r>
        <w:rPr>
          <w:b/>
          <w:sz w:val="16"/>
          <w:szCs w:val="16"/>
        </w:rPr>
        <w:tab/>
      </w:r>
      <w:r w:rsidRPr="008426AB">
        <w:rPr>
          <w:b/>
          <w:sz w:val="16"/>
          <w:szCs w:val="16"/>
        </w:rPr>
        <w:t>G</w:t>
      </w:r>
      <w:r w:rsidRPr="00C75E0C">
        <w:rPr>
          <w:sz w:val="16"/>
          <w:szCs w:val="16"/>
        </w:rPr>
        <w:tab/>
        <w:t>Cathodic protection – sacrificial anode</w:t>
      </w:r>
      <w:r w:rsidRPr="00C75E0C">
        <w:rPr>
          <w:sz w:val="16"/>
          <w:szCs w:val="16"/>
        </w:rPr>
        <w:tab/>
      </w:r>
      <w:r w:rsidRPr="00C75E0C">
        <w:rPr>
          <w:sz w:val="16"/>
          <w:szCs w:val="16"/>
        </w:rPr>
        <w:tab/>
      </w:r>
      <w:r w:rsidRPr="00C75E0C">
        <w:rPr>
          <w:sz w:val="16"/>
          <w:szCs w:val="16"/>
        </w:rPr>
        <w:tab/>
      </w:r>
      <w:r w:rsidRPr="008426AB">
        <w:rPr>
          <w:b/>
          <w:sz w:val="16"/>
          <w:szCs w:val="16"/>
        </w:rPr>
        <w:t>H</w:t>
      </w:r>
      <w:r w:rsidRPr="00C75E0C">
        <w:rPr>
          <w:sz w:val="16"/>
          <w:szCs w:val="16"/>
        </w:rPr>
        <w:tab/>
        <w:t>Cathodic protection – impressed current</w:t>
      </w:r>
    </w:p>
    <w:p w14:paraId="28B33483" w14:textId="77777777" w:rsidR="00C75E0C" w:rsidRDefault="006A09A8"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8"/>
          <w:szCs w:val="18"/>
        </w:rPr>
      </w:pPr>
      <w:r>
        <w:rPr>
          <w:sz w:val="18"/>
          <w:szCs w:val="18"/>
        </w:rPr>
        <w:pict w14:anchorId="62CA83A8">
          <v:rect id="_x0000_i1032" style="width:472.5pt;height:1pt" o:hralign="center" o:hrstd="t" o:hrnoshade="t" o:hr="t" fillcolor="black [3213]" stroked="f"/>
        </w:pict>
      </w:r>
    </w:p>
    <w:p w14:paraId="7DF24700" w14:textId="77777777" w:rsidR="00864097" w:rsidRPr="00864097" w:rsidRDefault="00864097" w:rsidP="00C75E0C">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Pr>
          <w:sz w:val="18"/>
          <w:szCs w:val="18"/>
        </w:rPr>
        <w:tab/>
      </w:r>
      <w:r>
        <w:rPr>
          <w:b/>
          <w:sz w:val="16"/>
          <w:szCs w:val="16"/>
        </w:rPr>
        <w:t>Secondary Containment</w:t>
      </w:r>
      <w:r>
        <w:rPr>
          <w:b/>
          <w:sz w:val="16"/>
          <w:szCs w:val="16"/>
        </w:rPr>
        <w:tab/>
      </w:r>
      <w:r>
        <w:rPr>
          <w:b/>
          <w:sz w:val="16"/>
          <w:szCs w:val="16"/>
        </w:rPr>
        <w:tab/>
      </w:r>
      <w:r w:rsidRPr="008426AB">
        <w:rPr>
          <w:b/>
          <w:sz w:val="16"/>
          <w:szCs w:val="16"/>
        </w:rPr>
        <w:t>I</w:t>
      </w:r>
      <w:r w:rsidRPr="00864097">
        <w:rPr>
          <w:sz w:val="16"/>
          <w:szCs w:val="16"/>
        </w:rPr>
        <w:tab/>
        <w:t>Double-walled construction:  single material (outer tank material same as inner tank material)</w:t>
      </w:r>
    </w:p>
    <w:p w14:paraId="529ABACB" w14:textId="77777777" w:rsidR="00864097" w:rsidRDefault="00864097" w:rsidP="00864097">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ind w:left="2340" w:hanging="2340"/>
        <w:rPr>
          <w:sz w:val="16"/>
          <w:szCs w:val="16"/>
        </w:rPr>
      </w:pPr>
      <w:r w:rsidRPr="00864097">
        <w:rPr>
          <w:sz w:val="16"/>
          <w:szCs w:val="16"/>
        </w:rPr>
        <w:tab/>
      </w:r>
      <w:r w:rsidRPr="00864097">
        <w:rPr>
          <w:sz w:val="16"/>
          <w:szCs w:val="16"/>
        </w:rPr>
        <w:tab/>
      </w:r>
      <w:r w:rsidRPr="00864097">
        <w:rPr>
          <w:sz w:val="16"/>
          <w:szCs w:val="16"/>
        </w:rPr>
        <w:tab/>
      </w:r>
      <w:r w:rsidRPr="00864097">
        <w:rPr>
          <w:sz w:val="16"/>
          <w:szCs w:val="16"/>
        </w:rPr>
        <w:tab/>
      </w:r>
      <w:r w:rsidRPr="00864097">
        <w:rPr>
          <w:sz w:val="16"/>
          <w:szCs w:val="16"/>
        </w:rPr>
        <w:tab/>
      </w:r>
      <w:r w:rsidRPr="00864097">
        <w:rPr>
          <w:sz w:val="16"/>
          <w:szCs w:val="16"/>
        </w:rPr>
        <w:tab/>
      </w:r>
      <w:r w:rsidRPr="00864097">
        <w:rPr>
          <w:sz w:val="16"/>
          <w:szCs w:val="16"/>
        </w:rPr>
        <w:tab/>
      </w:r>
      <w:r w:rsidRPr="008426AB">
        <w:rPr>
          <w:b/>
          <w:sz w:val="16"/>
          <w:szCs w:val="16"/>
        </w:rPr>
        <w:t>R</w:t>
      </w:r>
      <w:r w:rsidRPr="00864097">
        <w:rPr>
          <w:sz w:val="16"/>
          <w:szCs w:val="16"/>
        </w:rPr>
        <w:tab/>
        <w:t>Double-walled construction:  dual material (outer tank – concrete, approved synthetic material, or tank “jacket”)</w:t>
      </w:r>
    </w:p>
    <w:p w14:paraId="14FCD7E3" w14:textId="77777777" w:rsidR="00864097" w:rsidRDefault="00864097" w:rsidP="00864097">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ind w:left="2340" w:hanging="234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426AB">
        <w:rPr>
          <w:b/>
          <w:sz w:val="16"/>
          <w:szCs w:val="16"/>
        </w:rPr>
        <w:t>J</w:t>
      </w:r>
      <w:r>
        <w:rPr>
          <w:sz w:val="16"/>
          <w:szCs w:val="16"/>
        </w:rPr>
        <w:tab/>
        <w:t>Synthetic liner in tank excavation</w:t>
      </w:r>
    </w:p>
    <w:p w14:paraId="42F2E6A6" w14:textId="77777777" w:rsidR="00864097" w:rsidRDefault="00864097" w:rsidP="00864097">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ind w:left="2340" w:hanging="234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426AB">
        <w:rPr>
          <w:b/>
          <w:sz w:val="16"/>
          <w:szCs w:val="16"/>
        </w:rPr>
        <w:t>K</w:t>
      </w:r>
      <w:r>
        <w:rPr>
          <w:sz w:val="16"/>
          <w:szCs w:val="16"/>
        </w:rPr>
        <w:tab/>
        <w:t>Concrete, synthetic material, and/or off-site clays beneath AST and in containment area</w:t>
      </w:r>
    </w:p>
    <w:p w14:paraId="7B873735" w14:textId="77777777" w:rsidR="00864097" w:rsidRDefault="00864097" w:rsidP="00864097">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ind w:left="2340" w:hanging="234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426AB">
        <w:rPr>
          <w:b/>
          <w:sz w:val="16"/>
          <w:szCs w:val="16"/>
        </w:rPr>
        <w:t>S</w:t>
      </w:r>
      <w:r>
        <w:rPr>
          <w:sz w:val="16"/>
          <w:szCs w:val="16"/>
        </w:rPr>
        <w:tab/>
        <w:t>Other DEP approved/registered containment system</w:t>
      </w:r>
    </w:p>
    <w:p w14:paraId="0D5DE258" w14:textId="77777777" w:rsidR="00864097" w:rsidRDefault="006A09A8" w:rsidP="00864097">
      <w:pPr>
        <w:tabs>
          <w:tab w:val="left" w:pos="18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8"/>
          <w:szCs w:val="18"/>
        </w:rPr>
      </w:pPr>
      <w:r>
        <w:rPr>
          <w:sz w:val="18"/>
          <w:szCs w:val="18"/>
        </w:rPr>
        <w:pict w14:anchorId="0E29BBD8">
          <v:rect id="_x0000_i1033" style="width:350.5pt;height:1.25pt" o:hrpct="986" o:hralign="center" o:hrstd="t" o:hrnoshade="t" o:hr="t" fillcolor="black [3213]" stroked="f"/>
        </w:pict>
      </w:r>
    </w:p>
    <w:p w14:paraId="65C107A2" w14:textId="77777777" w:rsidR="00864097" w:rsidRPr="00864097" w:rsidRDefault="00864097" w:rsidP="00864097">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sidRPr="00864097">
        <w:rPr>
          <w:sz w:val="16"/>
          <w:szCs w:val="16"/>
        </w:rPr>
        <w:tab/>
      </w:r>
      <w:r w:rsidRPr="00864097">
        <w:rPr>
          <w:b/>
          <w:sz w:val="16"/>
          <w:szCs w:val="16"/>
        </w:rPr>
        <w:t>Construction</w:t>
      </w:r>
      <w:r>
        <w:rPr>
          <w:b/>
          <w:sz w:val="16"/>
          <w:szCs w:val="16"/>
        </w:rPr>
        <w:t xml:space="preserve">:  </w:t>
      </w:r>
      <w:r>
        <w:rPr>
          <w:b/>
          <w:sz w:val="16"/>
          <w:szCs w:val="16"/>
        </w:rPr>
        <w:tab/>
      </w:r>
      <w:r>
        <w:rPr>
          <w:b/>
          <w:sz w:val="16"/>
          <w:szCs w:val="16"/>
        </w:rPr>
        <w:tab/>
      </w:r>
      <w:r>
        <w:rPr>
          <w:b/>
          <w:sz w:val="16"/>
          <w:szCs w:val="16"/>
        </w:rPr>
        <w:tab/>
      </w:r>
      <w:r w:rsidRPr="008426AB">
        <w:rPr>
          <w:b/>
          <w:sz w:val="16"/>
          <w:szCs w:val="16"/>
        </w:rPr>
        <w:t>B</w:t>
      </w:r>
      <w:r>
        <w:rPr>
          <w:sz w:val="16"/>
          <w:szCs w:val="16"/>
        </w:rPr>
        <w:tab/>
        <w:t>Internal Lining</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8426AB">
        <w:rPr>
          <w:b/>
          <w:sz w:val="16"/>
          <w:szCs w:val="16"/>
        </w:rPr>
        <w:t>U</w:t>
      </w:r>
      <w:r>
        <w:rPr>
          <w:sz w:val="16"/>
          <w:szCs w:val="16"/>
        </w:rPr>
        <w:tab/>
        <w:t>Field Erected</w:t>
      </w:r>
    </w:p>
    <w:p w14:paraId="394EBE80" w14:textId="77777777" w:rsidR="00864097" w:rsidRPr="00E35D3D" w:rsidRDefault="00864097" w:rsidP="00E35D3D">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rPr>
          <w:sz w:val="16"/>
          <w:szCs w:val="16"/>
        </w:rPr>
      </w:pPr>
      <w:r>
        <w:rPr>
          <w:b/>
          <w:sz w:val="16"/>
          <w:szCs w:val="16"/>
        </w:rPr>
        <w:tab/>
        <w:t>Miscellaneous Attributes</w:t>
      </w:r>
      <w:r w:rsidR="00E35D3D">
        <w:rPr>
          <w:b/>
          <w:sz w:val="16"/>
          <w:szCs w:val="16"/>
        </w:rPr>
        <w:tab/>
        <w:t>L</w:t>
      </w:r>
      <w:r w:rsidR="00E35D3D">
        <w:rPr>
          <w:b/>
          <w:sz w:val="16"/>
          <w:szCs w:val="16"/>
        </w:rPr>
        <w:tab/>
      </w:r>
      <w:r w:rsidR="00E35D3D">
        <w:rPr>
          <w:sz w:val="16"/>
          <w:szCs w:val="16"/>
        </w:rPr>
        <w:t>Compartmented</w:t>
      </w:r>
      <w:r w:rsidR="00E35D3D">
        <w:rPr>
          <w:sz w:val="16"/>
          <w:szCs w:val="16"/>
        </w:rPr>
        <w:tab/>
      </w:r>
      <w:r w:rsidR="00E35D3D">
        <w:rPr>
          <w:sz w:val="16"/>
          <w:szCs w:val="16"/>
        </w:rPr>
        <w:tab/>
      </w:r>
      <w:r w:rsidR="00E35D3D">
        <w:rPr>
          <w:sz w:val="16"/>
          <w:szCs w:val="16"/>
        </w:rPr>
        <w:tab/>
      </w:r>
      <w:r w:rsidR="00E35D3D">
        <w:rPr>
          <w:sz w:val="16"/>
          <w:szCs w:val="16"/>
        </w:rPr>
        <w:tab/>
      </w:r>
      <w:r w:rsidR="00E35D3D">
        <w:rPr>
          <w:sz w:val="16"/>
          <w:szCs w:val="16"/>
        </w:rPr>
        <w:tab/>
      </w:r>
      <w:r w:rsidR="00E35D3D">
        <w:rPr>
          <w:sz w:val="16"/>
          <w:szCs w:val="16"/>
        </w:rPr>
        <w:tab/>
      </w:r>
      <w:r w:rsidR="00E35D3D">
        <w:rPr>
          <w:sz w:val="16"/>
          <w:szCs w:val="16"/>
        </w:rPr>
        <w:tab/>
      </w:r>
      <w:r w:rsidR="00E35D3D">
        <w:rPr>
          <w:b/>
          <w:sz w:val="16"/>
          <w:szCs w:val="16"/>
        </w:rPr>
        <w:t>W</w:t>
      </w:r>
      <w:r w:rsidR="00E35D3D">
        <w:rPr>
          <w:b/>
          <w:sz w:val="16"/>
          <w:szCs w:val="16"/>
        </w:rPr>
        <w:tab/>
      </w:r>
      <w:r w:rsidR="00E35D3D">
        <w:rPr>
          <w:sz w:val="16"/>
          <w:szCs w:val="16"/>
        </w:rPr>
        <w:t>Built on supports</w:t>
      </w:r>
    </w:p>
    <w:p w14:paraId="1CEEF684" w14:textId="77777777" w:rsidR="00864097" w:rsidRPr="00864097" w:rsidRDefault="00864097" w:rsidP="00864097">
      <w:pPr>
        <w:tabs>
          <w:tab w:val="left" w:pos="18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5940"/>
          <w:tab w:val="left" w:pos="6120"/>
          <w:tab w:val="left" w:pos="6480"/>
          <w:tab w:val="left" w:pos="6840"/>
          <w:tab w:val="left" w:pos="7200"/>
          <w:tab w:val="left" w:pos="7560"/>
          <w:tab w:val="left" w:pos="7920"/>
          <w:tab w:val="left" w:pos="8280"/>
          <w:tab w:val="left" w:pos="8640"/>
          <w:tab w:val="left" w:pos="9000"/>
        </w:tabs>
        <w:spacing w:after="0" w:line="240" w:lineRule="auto"/>
        <w:ind w:left="2340" w:hanging="2340"/>
        <w:rPr>
          <w:sz w:val="16"/>
          <w:szCs w:val="16"/>
        </w:rPr>
      </w:pPr>
      <w:r>
        <w:rPr>
          <w:sz w:val="18"/>
          <w:szCs w:val="18"/>
        </w:rPr>
        <w:tab/>
      </w:r>
    </w:p>
    <w:p w14:paraId="1673DA68" w14:textId="77777777" w:rsidR="00311719" w:rsidRDefault="006A09A8" w:rsidP="00804D5C">
      <w:pPr>
        <w:tabs>
          <w:tab w:val="left" w:pos="360"/>
          <w:tab w:val="left" w:pos="720"/>
          <w:tab w:val="left" w:pos="1080"/>
          <w:tab w:val="left" w:pos="1440"/>
          <w:tab w:val="left" w:pos="1800"/>
          <w:tab w:val="left" w:pos="2160"/>
        </w:tabs>
        <w:spacing w:after="0" w:line="240" w:lineRule="auto"/>
        <w:rPr>
          <w:b/>
          <w:i/>
          <w:sz w:val="18"/>
          <w:szCs w:val="18"/>
        </w:rPr>
      </w:pPr>
      <w:r>
        <w:rPr>
          <w:sz w:val="18"/>
          <w:szCs w:val="18"/>
        </w:rPr>
        <w:pict w14:anchorId="721811F3">
          <v:rect id="_x0000_i1034" style="width:468pt;height:2pt" o:hralign="center" o:hrstd="t" o:hrnoshade="t" o:hr="t" fillcolor="black [3213]" stroked="f"/>
        </w:pict>
      </w:r>
    </w:p>
    <w:p w14:paraId="758E80F3" w14:textId="77777777" w:rsidR="00804D5C" w:rsidRDefault="00311719" w:rsidP="00804D5C">
      <w:pPr>
        <w:tabs>
          <w:tab w:val="left" w:pos="360"/>
          <w:tab w:val="left" w:pos="720"/>
          <w:tab w:val="left" w:pos="1080"/>
          <w:tab w:val="left" w:pos="1440"/>
          <w:tab w:val="left" w:pos="1800"/>
          <w:tab w:val="left" w:pos="2160"/>
        </w:tabs>
        <w:spacing w:after="0" w:line="240" w:lineRule="auto"/>
        <w:rPr>
          <w:b/>
          <w:i/>
          <w:sz w:val="20"/>
          <w:szCs w:val="20"/>
        </w:rPr>
      </w:pPr>
      <w:r w:rsidRPr="008426AB">
        <w:rPr>
          <w:b/>
          <w:i/>
          <w:sz w:val="20"/>
          <w:szCs w:val="20"/>
        </w:rPr>
        <w:t>PIPING</w:t>
      </w:r>
    </w:p>
    <w:p w14:paraId="76F5DAD1" w14:textId="77777777" w:rsidR="00C711F2" w:rsidRDefault="008426AB" w:rsidP="00C711F2">
      <w:pPr>
        <w:tabs>
          <w:tab w:val="left" w:pos="180"/>
          <w:tab w:val="left" w:pos="360"/>
          <w:tab w:val="left" w:pos="720"/>
          <w:tab w:val="left" w:pos="2160"/>
          <w:tab w:val="left" w:pos="2340"/>
          <w:tab w:val="left" w:pos="5760"/>
          <w:tab w:val="left" w:pos="5940"/>
        </w:tabs>
        <w:spacing w:after="0" w:line="240" w:lineRule="auto"/>
        <w:rPr>
          <w:sz w:val="16"/>
          <w:szCs w:val="16"/>
        </w:rPr>
      </w:pPr>
      <w:r>
        <w:rPr>
          <w:b/>
          <w:sz w:val="16"/>
          <w:szCs w:val="16"/>
        </w:rPr>
        <w:tab/>
        <w:t>Primary Construction</w:t>
      </w:r>
      <w:r w:rsidR="00C711F2">
        <w:rPr>
          <w:b/>
          <w:sz w:val="16"/>
          <w:szCs w:val="16"/>
        </w:rPr>
        <w:tab/>
        <w:t>B</w:t>
      </w:r>
      <w:r w:rsidR="00C711F2">
        <w:rPr>
          <w:b/>
          <w:sz w:val="16"/>
          <w:szCs w:val="16"/>
        </w:rPr>
        <w:tab/>
      </w:r>
      <w:r w:rsidR="00C711F2">
        <w:rPr>
          <w:sz w:val="16"/>
          <w:szCs w:val="16"/>
        </w:rPr>
        <w:t>Steel or Galvanized Metal</w:t>
      </w:r>
      <w:r w:rsidR="00C711F2">
        <w:rPr>
          <w:sz w:val="16"/>
          <w:szCs w:val="16"/>
        </w:rPr>
        <w:tab/>
      </w:r>
      <w:r w:rsidR="00C711F2">
        <w:rPr>
          <w:b/>
          <w:sz w:val="16"/>
          <w:szCs w:val="16"/>
        </w:rPr>
        <w:t>X</w:t>
      </w:r>
      <w:r w:rsidR="00C711F2">
        <w:rPr>
          <w:b/>
          <w:sz w:val="16"/>
          <w:szCs w:val="16"/>
        </w:rPr>
        <w:tab/>
      </w:r>
      <w:r w:rsidR="00C711F2">
        <w:rPr>
          <w:sz w:val="16"/>
          <w:szCs w:val="16"/>
        </w:rPr>
        <w:t>No piping associated with tank</w:t>
      </w:r>
    </w:p>
    <w:p w14:paraId="50D87D89" w14:textId="77777777" w:rsidR="00C711F2" w:rsidRDefault="00C711F2" w:rsidP="00C711F2">
      <w:pPr>
        <w:tabs>
          <w:tab w:val="left" w:pos="180"/>
          <w:tab w:val="left" w:pos="360"/>
          <w:tab w:val="left" w:pos="720"/>
          <w:tab w:val="left" w:pos="2160"/>
          <w:tab w:val="left" w:pos="2340"/>
          <w:tab w:val="left" w:pos="5760"/>
          <w:tab w:val="left" w:pos="5940"/>
        </w:tabs>
        <w:spacing w:after="0" w:line="240" w:lineRule="auto"/>
        <w:rPr>
          <w:sz w:val="16"/>
          <w:szCs w:val="16"/>
        </w:rPr>
      </w:pPr>
      <w:r>
        <w:rPr>
          <w:sz w:val="16"/>
          <w:szCs w:val="16"/>
        </w:rPr>
        <w:tab/>
      </w:r>
      <w:r>
        <w:rPr>
          <w:sz w:val="16"/>
          <w:szCs w:val="16"/>
        </w:rPr>
        <w:tab/>
      </w:r>
      <w:r>
        <w:rPr>
          <w:sz w:val="16"/>
          <w:szCs w:val="16"/>
        </w:rPr>
        <w:tab/>
      </w:r>
      <w:r>
        <w:rPr>
          <w:sz w:val="16"/>
          <w:szCs w:val="16"/>
        </w:rPr>
        <w:tab/>
      </w:r>
      <w:r>
        <w:rPr>
          <w:b/>
          <w:sz w:val="16"/>
          <w:szCs w:val="16"/>
        </w:rPr>
        <w:t>C</w:t>
      </w:r>
      <w:r>
        <w:rPr>
          <w:b/>
          <w:sz w:val="16"/>
          <w:szCs w:val="16"/>
        </w:rPr>
        <w:tab/>
      </w:r>
      <w:r>
        <w:rPr>
          <w:sz w:val="16"/>
          <w:szCs w:val="16"/>
        </w:rPr>
        <w:t>Fiberglass</w:t>
      </w:r>
      <w:r>
        <w:rPr>
          <w:sz w:val="16"/>
          <w:szCs w:val="16"/>
        </w:rPr>
        <w:tab/>
      </w:r>
      <w:r>
        <w:rPr>
          <w:b/>
          <w:sz w:val="16"/>
          <w:szCs w:val="16"/>
        </w:rPr>
        <w:t>Y</w:t>
      </w:r>
      <w:r>
        <w:rPr>
          <w:b/>
          <w:sz w:val="16"/>
          <w:szCs w:val="16"/>
        </w:rPr>
        <w:tab/>
      </w:r>
      <w:r>
        <w:rPr>
          <w:sz w:val="16"/>
          <w:szCs w:val="16"/>
        </w:rPr>
        <w:t>Unknown</w:t>
      </w:r>
    </w:p>
    <w:p w14:paraId="1C54C31E" w14:textId="77777777" w:rsidR="00C711F2" w:rsidRDefault="00C711F2" w:rsidP="00C711F2">
      <w:pPr>
        <w:tabs>
          <w:tab w:val="left" w:pos="180"/>
          <w:tab w:val="left" w:pos="360"/>
          <w:tab w:val="left" w:pos="720"/>
          <w:tab w:val="left" w:pos="2160"/>
          <w:tab w:val="left" w:pos="2340"/>
          <w:tab w:val="left" w:pos="5760"/>
          <w:tab w:val="left" w:pos="5940"/>
        </w:tabs>
        <w:spacing w:after="0" w:line="240" w:lineRule="auto"/>
        <w:rPr>
          <w:sz w:val="16"/>
          <w:szCs w:val="16"/>
        </w:rPr>
      </w:pPr>
      <w:r>
        <w:rPr>
          <w:sz w:val="16"/>
          <w:szCs w:val="16"/>
        </w:rPr>
        <w:tab/>
      </w:r>
      <w:r>
        <w:rPr>
          <w:sz w:val="16"/>
          <w:szCs w:val="16"/>
        </w:rPr>
        <w:tab/>
      </w:r>
      <w:r>
        <w:rPr>
          <w:sz w:val="16"/>
          <w:szCs w:val="16"/>
        </w:rPr>
        <w:tab/>
      </w:r>
      <w:r>
        <w:rPr>
          <w:sz w:val="16"/>
          <w:szCs w:val="16"/>
        </w:rPr>
        <w:tab/>
      </w:r>
      <w:r>
        <w:rPr>
          <w:b/>
          <w:sz w:val="16"/>
          <w:szCs w:val="16"/>
        </w:rPr>
        <w:t>N</w:t>
      </w:r>
      <w:r>
        <w:rPr>
          <w:b/>
          <w:sz w:val="16"/>
          <w:szCs w:val="16"/>
        </w:rPr>
        <w:tab/>
      </w:r>
      <w:r>
        <w:rPr>
          <w:sz w:val="16"/>
          <w:szCs w:val="16"/>
        </w:rPr>
        <w:t>Approved Synthetic Material</w:t>
      </w:r>
      <w:r>
        <w:rPr>
          <w:sz w:val="16"/>
          <w:szCs w:val="16"/>
        </w:rPr>
        <w:tab/>
      </w:r>
      <w:r>
        <w:rPr>
          <w:b/>
          <w:sz w:val="16"/>
          <w:szCs w:val="16"/>
        </w:rPr>
        <w:t>Z</w:t>
      </w:r>
      <w:r>
        <w:rPr>
          <w:sz w:val="16"/>
          <w:szCs w:val="16"/>
        </w:rPr>
        <w:tab/>
        <w:t>Other DEP approved piping material</w:t>
      </w:r>
    </w:p>
    <w:p w14:paraId="7ACE2146" w14:textId="77777777" w:rsidR="00C711F2" w:rsidRDefault="006A09A8" w:rsidP="00C711F2">
      <w:pPr>
        <w:tabs>
          <w:tab w:val="left" w:pos="180"/>
          <w:tab w:val="left" w:pos="360"/>
          <w:tab w:val="left" w:pos="720"/>
          <w:tab w:val="left" w:pos="2160"/>
          <w:tab w:val="left" w:pos="2340"/>
          <w:tab w:val="left" w:pos="5760"/>
          <w:tab w:val="left" w:pos="5940"/>
        </w:tabs>
        <w:spacing w:after="0" w:line="240" w:lineRule="auto"/>
        <w:rPr>
          <w:sz w:val="16"/>
          <w:szCs w:val="16"/>
        </w:rPr>
      </w:pPr>
      <w:r>
        <w:rPr>
          <w:sz w:val="18"/>
          <w:szCs w:val="18"/>
        </w:rPr>
        <w:pict w14:anchorId="2075983B">
          <v:rect id="_x0000_i1035" style="width:472.5pt;height:1pt" o:hralign="center" o:hrstd="t" o:hrnoshade="t" o:hr="t" fillcolor="black [3213]" stroked="f"/>
        </w:pict>
      </w:r>
    </w:p>
    <w:p w14:paraId="50DF704B" w14:textId="77777777" w:rsidR="008426AB" w:rsidRPr="008426AB" w:rsidRDefault="00C711F2" w:rsidP="00C711F2">
      <w:pPr>
        <w:tabs>
          <w:tab w:val="left" w:pos="180"/>
          <w:tab w:val="left" w:pos="360"/>
          <w:tab w:val="left" w:pos="720"/>
          <w:tab w:val="left" w:pos="2160"/>
          <w:tab w:val="left" w:pos="2340"/>
          <w:tab w:val="left" w:pos="5760"/>
          <w:tab w:val="left" w:pos="5940"/>
        </w:tabs>
        <w:spacing w:after="0" w:line="240" w:lineRule="auto"/>
        <w:rPr>
          <w:b/>
          <w:sz w:val="16"/>
          <w:szCs w:val="16"/>
        </w:rPr>
      </w:pPr>
      <w:r>
        <w:rPr>
          <w:b/>
          <w:sz w:val="16"/>
          <w:szCs w:val="16"/>
        </w:rPr>
        <w:tab/>
        <w:t>Corrosion Protection</w:t>
      </w:r>
      <w:r>
        <w:rPr>
          <w:b/>
          <w:sz w:val="16"/>
          <w:szCs w:val="16"/>
        </w:rPr>
        <w:tab/>
        <w:t>D</w:t>
      </w:r>
      <w:r>
        <w:rPr>
          <w:b/>
          <w:sz w:val="16"/>
          <w:szCs w:val="16"/>
        </w:rPr>
        <w:tab/>
      </w:r>
      <w:r>
        <w:rPr>
          <w:sz w:val="16"/>
          <w:szCs w:val="16"/>
        </w:rPr>
        <w:t>External Protective Coating</w:t>
      </w:r>
    </w:p>
    <w:p w14:paraId="26E3BC72" w14:textId="77777777" w:rsidR="00C14196" w:rsidRDefault="00DC1C09" w:rsidP="00DC1C09">
      <w:pPr>
        <w:tabs>
          <w:tab w:val="left" w:pos="360"/>
          <w:tab w:val="left" w:pos="720"/>
          <w:tab w:val="left" w:pos="1080"/>
          <w:tab w:val="left" w:pos="1440"/>
          <w:tab w:val="left" w:pos="1800"/>
          <w:tab w:val="left" w:pos="2160"/>
          <w:tab w:val="left" w:pos="2340"/>
        </w:tabs>
        <w:spacing w:after="0" w:line="240" w:lineRule="auto"/>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Pr="00DC1C09">
        <w:rPr>
          <w:b/>
          <w:sz w:val="16"/>
          <w:szCs w:val="16"/>
        </w:rPr>
        <w:t>E</w:t>
      </w:r>
      <w:r>
        <w:rPr>
          <w:b/>
          <w:sz w:val="18"/>
          <w:szCs w:val="18"/>
        </w:rPr>
        <w:tab/>
      </w:r>
      <w:r w:rsidRPr="00DC1C09">
        <w:rPr>
          <w:sz w:val="16"/>
          <w:szCs w:val="16"/>
        </w:rPr>
        <w:t>Cathodically Protected with Sacrificial Anode or Impressed Current</w:t>
      </w:r>
    </w:p>
    <w:p w14:paraId="09C13B08" w14:textId="77777777" w:rsidR="00DC1C09" w:rsidRDefault="006A09A8" w:rsidP="00DC1C09">
      <w:pPr>
        <w:tabs>
          <w:tab w:val="left" w:pos="360"/>
          <w:tab w:val="left" w:pos="720"/>
          <w:tab w:val="left" w:pos="1080"/>
          <w:tab w:val="left" w:pos="1440"/>
          <w:tab w:val="left" w:pos="1800"/>
          <w:tab w:val="left" w:pos="2160"/>
          <w:tab w:val="left" w:pos="2340"/>
        </w:tabs>
        <w:spacing w:after="0" w:line="240" w:lineRule="auto"/>
        <w:rPr>
          <w:sz w:val="18"/>
          <w:szCs w:val="18"/>
        </w:rPr>
      </w:pPr>
      <w:r>
        <w:rPr>
          <w:sz w:val="18"/>
          <w:szCs w:val="18"/>
        </w:rPr>
        <w:pict w14:anchorId="5A5DDA23">
          <v:rect id="_x0000_i1036" style="width:472.5pt;height:1pt" o:hralign="center" o:hrstd="t" o:hrnoshade="t" o:hr="t" fillcolor="black [3213]" stroked="f"/>
        </w:pict>
      </w:r>
    </w:p>
    <w:p w14:paraId="55025EAC" w14:textId="77777777" w:rsidR="00DC1C09" w:rsidRDefault="00DC1C09" w:rsidP="00DC1C09">
      <w:pPr>
        <w:tabs>
          <w:tab w:val="left" w:pos="180"/>
          <w:tab w:val="left" w:pos="2160"/>
          <w:tab w:val="left" w:pos="2340"/>
          <w:tab w:val="left" w:pos="5760"/>
          <w:tab w:val="left" w:pos="5940"/>
        </w:tabs>
        <w:spacing w:after="0" w:line="240" w:lineRule="auto"/>
        <w:rPr>
          <w:sz w:val="16"/>
          <w:szCs w:val="16"/>
        </w:rPr>
      </w:pPr>
      <w:r>
        <w:rPr>
          <w:b/>
          <w:sz w:val="16"/>
          <w:szCs w:val="16"/>
        </w:rPr>
        <w:tab/>
        <w:t>Secondary Containment</w:t>
      </w:r>
      <w:r>
        <w:rPr>
          <w:b/>
          <w:sz w:val="16"/>
          <w:szCs w:val="16"/>
        </w:rPr>
        <w:tab/>
        <w:t>F</w:t>
      </w:r>
      <w:r>
        <w:rPr>
          <w:b/>
          <w:sz w:val="16"/>
          <w:szCs w:val="16"/>
        </w:rPr>
        <w:tab/>
      </w:r>
      <w:r>
        <w:rPr>
          <w:sz w:val="16"/>
          <w:szCs w:val="16"/>
        </w:rPr>
        <w:t>Double-walled construction: single material (outer pipe material same as inner pipe material)</w:t>
      </w:r>
    </w:p>
    <w:p w14:paraId="56F6D23C" w14:textId="77777777" w:rsidR="00DC1C09" w:rsidRDefault="00DC1C09" w:rsidP="00DC1C09">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M</w:t>
      </w:r>
      <w:r>
        <w:rPr>
          <w:b/>
          <w:sz w:val="16"/>
          <w:szCs w:val="16"/>
        </w:rPr>
        <w:tab/>
      </w:r>
      <w:r>
        <w:rPr>
          <w:sz w:val="16"/>
          <w:szCs w:val="16"/>
        </w:rPr>
        <w:t>Double-walled construction: dual material (outer pipe approved synthetic material or pipe “jacket”)</w:t>
      </w:r>
    </w:p>
    <w:p w14:paraId="55EC3B43" w14:textId="77777777" w:rsidR="00DC1C09" w:rsidRDefault="00DC1C09" w:rsidP="00DC1C09">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G</w:t>
      </w:r>
      <w:r>
        <w:rPr>
          <w:b/>
          <w:sz w:val="16"/>
          <w:szCs w:val="16"/>
        </w:rPr>
        <w:tab/>
      </w:r>
      <w:r>
        <w:rPr>
          <w:sz w:val="16"/>
          <w:szCs w:val="16"/>
        </w:rPr>
        <w:t>Synthetic liner or box/trench liner in piping excavation or pipe containment area</w:t>
      </w:r>
    </w:p>
    <w:p w14:paraId="62AA4FA8" w14:textId="77777777" w:rsidR="00DC1C09" w:rsidRDefault="0042321D" w:rsidP="0042321D">
      <w:pPr>
        <w:tabs>
          <w:tab w:val="left" w:pos="0"/>
          <w:tab w:val="left" w:pos="180"/>
          <w:tab w:val="left" w:pos="2160"/>
          <w:tab w:val="left" w:pos="2340"/>
          <w:tab w:val="left" w:pos="2520"/>
          <w:tab w:val="left" w:pos="2700"/>
          <w:tab w:val="left" w:pos="2880"/>
          <w:tab w:val="left" w:pos="5760"/>
          <w:tab w:val="left" w:pos="5940"/>
        </w:tabs>
        <w:spacing w:after="0" w:line="240" w:lineRule="auto"/>
        <w:ind w:left="2340" w:hanging="2340"/>
        <w:rPr>
          <w:sz w:val="18"/>
          <w:szCs w:val="18"/>
        </w:rPr>
      </w:pPr>
      <w:r>
        <w:rPr>
          <w:sz w:val="16"/>
          <w:szCs w:val="16"/>
        </w:rPr>
        <w:tab/>
      </w:r>
      <w:r>
        <w:rPr>
          <w:sz w:val="16"/>
          <w:szCs w:val="16"/>
        </w:rPr>
        <w:tab/>
      </w:r>
      <w:r>
        <w:rPr>
          <w:b/>
          <w:sz w:val="16"/>
          <w:szCs w:val="16"/>
        </w:rPr>
        <w:t>P</w:t>
      </w:r>
      <w:r>
        <w:rPr>
          <w:sz w:val="16"/>
          <w:szCs w:val="16"/>
        </w:rPr>
        <w:tab/>
        <w:t>Internal Piping: contained within an internal sump riser directly connected to tank and located beneath dispenser</w:t>
      </w:r>
    </w:p>
    <w:p w14:paraId="3ABEC376" w14:textId="77777777" w:rsidR="0042321D" w:rsidRDefault="006A09A8" w:rsidP="0042321D">
      <w:pPr>
        <w:tabs>
          <w:tab w:val="left" w:pos="0"/>
          <w:tab w:val="left" w:pos="180"/>
          <w:tab w:val="left" w:pos="2160"/>
          <w:tab w:val="left" w:pos="2520"/>
          <w:tab w:val="left" w:pos="2700"/>
          <w:tab w:val="left" w:pos="2880"/>
          <w:tab w:val="left" w:pos="5760"/>
          <w:tab w:val="left" w:pos="5940"/>
        </w:tabs>
        <w:spacing w:after="0" w:line="240" w:lineRule="auto"/>
        <w:rPr>
          <w:sz w:val="18"/>
          <w:szCs w:val="18"/>
        </w:rPr>
      </w:pPr>
      <w:r>
        <w:rPr>
          <w:sz w:val="18"/>
          <w:szCs w:val="18"/>
        </w:rPr>
        <w:pict w14:anchorId="5D864E39">
          <v:rect id="_x0000_i1037" style="width:472.5pt;height:1pt" o:hralign="center" o:hrstd="t" o:hrnoshade="t" o:hr="t" fillcolor="black [3213]" stroked="f"/>
        </w:pict>
      </w:r>
    </w:p>
    <w:p w14:paraId="435D6121" w14:textId="77777777" w:rsidR="0042321D" w:rsidRDefault="0042321D" w:rsidP="0042321D">
      <w:pPr>
        <w:tabs>
          <w:tab w:val="left" w:pos="0"/>
          <w:tab w:val="left" w:pos="180"/>
          <w:tab w:val="left" w:pos="2160"/>
          <w:tab w:val="left" w:pos="2340"/>
          <w:tab w:val="left" w:pos="5760"/>
          <w:tab w:val="left" w:pos="5940"/>
        </w:tabs>
        <w:spacing w:after="0" w:line="240" w:lineRule="auto"/>
        <w:rPr>
          <w:sz w:val="16"/>
          <w:szCs w:val="16"/>
        </w:rPr>
      </w:pPr>
      <w:r>
        <w:rPr>
          <w:b/>
          <w:sz w:val="16"/>
          <w:szCs w:val="16"/>
        </w:rPr>
        <w:tab/>
        <w:t>Piping</w:t>
      </w:r>
      <w:r w:rsidR="00B14C5B">
        <w:rPr>
          <w:b/>
          <w:sz w:val="16"/>
          <w:szCs w:val="16"/>
        </w:rPr>
        <w:t>:</w:t>
      </w:r>
      <w:r>
        <w:rPr>
          <w:b/>
          <w:sz w:val="16"/>
          <w:szCs w:val="16"/>
        </w:rPr>
        <w:tab/>
        <w:t>A</w:t>
      </w:r>
      <w:r>
        <w:rPr>
          <w:b/>
          <w:sz w:val="16"/>
          <w:szCs w:val="16"/>
        </w:rPr>
        <w:tab/>
      </w:r>
      <w:r>
        <w:rPr>
          <w:sz w:val="16"/>
          <w:szCs w:val="16"/>
        </w:rPr>
        <w:t>Aboveground – no contact with soil</w:t>
      </w:r>
      <w:r>
        <w:rPr>
          <w:sz w:val="16"/>
          <w:szCs w:val="16"/>
        </w:rPr>
        <w:tab/>
      </w:r>
      <w:r>
        <w:rPr>
          <w:b/>
          <w:sz w:val="16"/>
          <w:szCs w:val="16"/>
        </w:rPr>
        <w:t>K</w:t>
      </w:r>
      <w:r>
        <w:rPr>
          <w:b/>
          <w:sz w:val="16"/>
          <w:szCs w:val="16"/>
        </w:rPr>
        <w:tab/>
      </w:r>
      <w:r>
        <w:rPr>
          <w:sz w:val="16"/>
          <w:szCs w:val="16"/>
        </w:rPr>
        <w:t>Dispenser Sumps</w:t>
      </w:r>
    </w:p>
    <w:p w14:paraId="706411F7" w14:textId="77777777" w:rsidR="0042321D" w:rsidRDefault="0042321D" w:rsidP="0042321D">
      <w:pPr>
        <w:tabs>
          <w:tab w:val="left" w:pos="0"/>
          <w:tab w:val="left" w:pos="180"/>
          <w:tab w:val="left" w:pos="2160"/>
          <w:tab w:val="left" w:pos="2340"/>
          <w:tab w:val="left" w:pos="5760"/>
          <w:tab w:val="left" w:pos="5940"/>
        </w:tabs>
        <w:spacing w:after="0" w:line="240" w:lineRule="auto"/>
        <w:rPr>
          <w:sz w:val="16"/>
          <w:szCs w:val="16"/>
        </w:rPr>
      </w:pPr>
      <w:r>
        <w:rPr>
          <w:sz w:val="16"/>
          <w:szCs w:val="16"/>
        </w:rPr>
        <w:tab/>
      </w:r>
      <w:r>
        <w:rPr>
          <w:b/>
          <w:sz w:val="16"/>
          <w:szCs w:val="16"/>
        </w:rPr>
        <w:t>Miscellaneous Attributes</w:t>
      </w:r>
      <w:r>
        <w:rPr>
          <w:b/>
          <w:sz w:val="16"/>
          <w:szCs w:val="16"/>
        </w:rPr>
        <w:tab/>
        <w:t>I</w:t>
      </w:r>
      <w:r>
        <w:rPr>
          <w:b/>
          <w:sz w:val="16"/>
          <w:szCs w:val="16"/>
        </w:rPr>
        <w:tab/>
      </w:r>
      <w:r>
        <w:rPr>
          <w:sz w:val="16"/>
          <w:szCs w:val="16"/>
        </w:rPr>
        <w:t>Suction Piping System</w:t>
      </w:r>
      <w:r>
        <w:rPr>
          <w:sz w:val="16"/>
          <w:szCs w:val="16"/>
        </w:rPr>
        <w:tab/>
      </w:r>
      <w:r>
        <w:rPr>
          <w:b/>
          <w:sz w:val="16"/>
          <w:szCs w:val="16"/>
        </w:rPr>
        <w:t>L</w:t>
      </w:r>
      <w:r>
        <w:rPr>
          <w:b/>
          <w:sz w:val="16"/>
          <w:szCs w:val="16"/>
        </w:rPr>
        <w:tab/>
      </w:r>
      <w:r>
        <w:rPr>
          <w:sz w:val="16"/>
          <w:szCs w:val="16"/>
        </w:rPr>
        <w:t>Bulk Product System</w:t>
      </w:r>
    </w:p>
    <w:p w14:paraId="4A122EE9" w14:textId="77777777" w:rsidR="0042321D" w:rsidRDefault="0042321D" w:rsidP="0042321D">
      <w:pPr>
        <w:tabs>
          <w:tab w:val="left" w:pos="0"/>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J</w:t>
      </w:r>
      <w:r>
        <w:rPr>
          <w:b/>
          <w:sz w:val="16"/>
          <w:szCs w:val="16"/>
        </w:rPr>
        <w:tab/>
      </w:r>
      <w:r>
        <w:rPr>
          <w:sz w:val="16"/>
          <w:szCs w:val="16"/>
        </w:rPr>
        <w:t>Pressurized Piping System</w:t>
      </w:r>
      <w:r>
        <w:rPr>
          <w:sz w:val="16"/>
          <w:szCs w:val="16"/>
        </w:rPr>
        <w:tab/>
      </w:r>
      <w:r>
        <w:rPr>
          <w:b/>
          <w:sz w:val="16"/>
          <w:szCs w:val="16"/>
        </w:rPr>
        <w:t>H</w:t>
      </w:r>
      <w:r>
        <w:rPr>
          <w:b/>
          <w:sz w:val="16"/>
          <w:szCs w:val="16"/>
        </w:rPr>
        <w:tab/>
      </w:r>
      <w:r>
        <w:rPr>
          <w:sz w:val="16"/>
          <w:szCs w:val="16"/>
        </w:rPr>
        <w:t>Airport/Seaport Hydrant System</w:t>
      </w:r>
    </w:p>
    <w:p w14:paraId="369E75FD" w14:textId="77777777" w:rsidR="0042321D" w:rsidRDefault="0042321D" w:rsidP="0042321D">
      <w:pPr>
        <w:tabs>
          <w:tab w:val="left" w:pos="0"/>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W</w:t>
      </w:r>
      <w:r>
        <w:rPr>
          <w:b/>
          <w:sz w:val="16"/>
          <w:szCs w:val="16"/>
        </w:rPr>
        <w:tab/>
      </w:r>
      <w:r w:rsidR="00445BDD">
        <w:rPr>
          <w:sz w:val="16"/>
          <w:szCs w:val="16"/>
        </w:rPr>
        <w:t>Piping over water</w:t>
      </w:r>
    </w:p>
    <w:p w14:paraId="2EB372CB" w14:textId="77777777" w:rsidR="00C4140E" w:rsidRDefault="006A09A8" w:rsidP="00232DD1">
      <w:pPr>
        <w:spacing w:after="0" w:line="240" w:lineRule="auto"/>
        <w:rPr>
          <w:b/>
          <w:i/>
          <w:sz w:val="18"/>
          <w:szCs w:val="18"/>
        </w:rPr>
      </w:pPr>
      <w:r>
        <w:rPr>
          <w:sz w:val="18"/>
          <w:szCs w:val="18"/>
        </w:rPr>
        <w:pict w14:anchorId="0473D4ED">
          <v:rect id="_x0000_i1038" style="width:468pt;height:2pt" o:hralign="center" o:hrstd="t" o:hrnoshade="t" o:hr="t" fillcolor="black [3213]" stroked="f"/>
        </w:pict>
      </w:r>
    </w:p>
    <w:p w14:paraId="3547B3EF" w14:textId="77777777" w:rsidR="00E61912" w:rsidRDefault="00C4140E" w:rsidP="00232DD1">
      <w:pPr>
        <w:spacing w:after="0" w:line="240" w:lineRule="auto"/>
        <w:rPr>
          <w:b/>
          <w:i/>
          <w:sz w:val="18"/>
          <w:szCs w:val="18"/>
        </w:rPr>
      </w:pPr>
      <w:r>
        <w:rPr>
          <w:b/>
          <w:i/>
          <w:sz w:val="18"/>
          <w:szCs w:val="18"/>
        </w:rPr>
        <w:t>MONITORING</w:t>
      </w:r>
    </w:p>
    <w:p w14:paraId="1ACE97AA" w14:textId="748A022C" w:rsidR="0042321D" w:rsidRDefault="0042321D" w:rsidP="0042321D">
      <w:pPr>
        <w:tabs>
          <w:tab w:val="left" w:pos="180"/>
          <w:tab w:val="left" w:pos="2160"/>
          <w:tab w:val="left" w:pos="2340"/>
          <w:tab w:val="left" w:pos="5760"/>
          <w:tab w:val="left" w:pos="5940"/>
        </w:tabs>
        <w:spacing w:after="0" w:line="240" w:lineRule="auto"/>
        <w:rPr>
          <w:sz w:val="16"/>
          <w:szCs w:val="16"/>
        </w:rPr>
      </w:pPr>
      <w:r>
        <w:rPr>
          <w:b/>
          <w:sz w:val="16"/>
          <w:szCs w:val="16"/>
        </w:rPr>
        <w:tab/>
        <w:t>External</w:t>
      </w:r>
      <w:r>
        <w:rPr>
          <w:b/>
          <w:sz w:val="16"/>
          <w:szCs w:val="16"/>
        </w:rPr>
        <w:tab/>
        <w:t>E</w:t>
      </w:r>
      <w:r>
        <w:rPr>
          <w:b/>
          <w:sz w:val="16"/>
          <w:szCs w:val="16"/>
        </w:rPr>
        <w:tab/>
      </w:r>
      <w:r>
        <w:rPr>
          <w:sz w:val="16"/>
          <w:szCs w:val="16"/>
        </w:rPr>
        <w:t>Monitoring of UST synthetic liner</w:t>
      </w:r>
      <w:r>
        <w:rPr>
          <w:sz w:val="16"/>
          <w:szCs w:val="16"/>
        </w:rPr>
        <w:tab/>
      </w:r>
      <w:r>
        <w:rPr>
          <w:b/>
          <w:sz w:val="16"/>
          <w:szCs w:val="16"/>
        </w:rPr>
        <w:t>W</w:t>
      </w:r>
      <w:r>
        <w:rPr>
          <w:b/>
          <w:sz w:val="16"/>
          <w:szCs w:val="16"/>
        </w:rPr>
        <w:tab/>
      </w:r>
      <w:r>
        <w:rPr>
          <w:sz w:val="16"/>
          <w:szCs w:val="16"/>
        </w:rPr>
        <w:t>Fiber-optic Technologies</w:t>
      </w:r>
    </w:p>
    <w:p w14:paraId="029D254F" w14:textId="77777777" w:rsidR="00B14C5B" w:rsidRDefault="0042321D"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Q</w:t>
      </w:r>
      <w:r>
        <w:rPr>
          <w:sz w:val="16"/>
          <w:szCs w:val="16"/>
        </w:rPr>
        <w:tab/>
        <w:t>Visual Inspection of AST Systems</w:t>
      </w:r>
      <w:r>
        <w:rPr>
          <w:sz w:val="16"/>
          <w:szCs w:val="16"/>
        </w:rPr>
        <w:tab/>
      </w:r>
      <w:r w:rsidR="00B14C5B">
        <w:rPr>
          <w:b/>
          <w:sz w:val="16"/>
          <w:szCs w:val="16"/>
        </w:rPr>
        <w:t>Z</w:t>
      </w:r>
      <w:r w:rsidR="00B14C5B">
        <w:rPr>
          <w:b/>
          <w:sz w:val="16"/>
          <w:szCs w:val="16"/>
        </w:rPr>
        <w:tab/>
      </w:r>
      <w:r w:rsidR="00B14C5B" w:rsidRPr="00B14C5B">
        <w:rPr>
          <w:sz w:val="16"/>
          <w:szCs w:val="16"/>
        </w:rPr>
        <w:t>Other DEP approved monitoring methods</w:t>
      </w:r>
    </w:p>
    <w:p w14:paraId="61AD054A" w14:textId="77777777" w:rsidR="00E35D3D" w:rsidRDefault="00E35D3D" w:rsidP="0042321D">
      <w:pPr>
        <w:tabs>
          <w:tab w:val="left" w:pos="180"/>
          <w:tab w:val="left" w:pos="2160"/>
          <w:tab w:val="left" w:pos="2340"/>
          <w:tab w:val="left" w:pos="5760"/>
          <w:tab w:val="left" w:pos="5940"/>
        </w:tabs>
        <w:spacing w:after="0" w:line="240" w:lineRule="auto"/>
        <w:rPr>
          <w:sz w:val="16"/>
          <w:szCs w:val="16"/>
        </w:rPr>
      </w:pPr>
      <w:r>
        <w:rPr>
          <w:b/>
          <w:sz w:val="16"/>
          <w:szCs w:val="16"/>
        </w:rPr>
        <w:tab/>
      </w:r>
      <w:r>
        <w:rPr>
          <w:b/>
          <w:sz w:val="16"/>
          <w:szCs w:val="16"/>
        </w:rPr>
        <w:tab/>
        <w:t>8</w:t>
      </w:r>
      <w:r>
        <w:rPr>
          <w:b/>
          <w:sz w:val="16"/>
          <w:szCs w:val="16"/>
        </w:rPr>
        <w:tab/>
      </w:r>
      <w:r w:rsidRPr="00B14C5B">
        <w:rPr>
          <w:sz w:val="16"/>
          <w:szCs w:val="16"/>
        </w:rPr>
        <w:t>Manually Sampled Wells</w:t>
      </w:r>
    </w:p>
    <w:p w14:paraId="45B0CD90" w14:textId="77777777" w:rsidR="00B14C5B" w:rsidRDefault="006A09A8" w:rsidP="0042321D">
      <w:pPr>
        <w:tabs>
          <w:tab w:val="left" w:pos="180"/>
          <w:tab w:val="left" w:pos="2160"/>
          <w:tab w:val="left" w:pos="2340"/>
          <w:tab w:val="left" w:pos="5760"/>
          <w:tab w:val="left" w:pos="5940"/>
        </w:tabs>
        <w:spacing w:after="0" w:line="240" w:lineRule="auto"/>
        <w:rPr>
          <w:sz w:val="16"/>
          <w:szCs w:val="16"/>
        </w:rPr>
      </w:pPr>
      <w:r>
        <w:rPr>
          <w:sz w:val="18"/>
          <w:szCs w:val="18"/>
        </w:rPr>
        <w:pict w14:anchorId="6ABC3102">
          <v:rect id="_x0000_i1039" style="width:472.5pt;height:1pt" o:hralign="center" o:hrstd="t" o:hrnoshade="t" o:hr="t" fillcolor="black [3213]" stroked="f"/>
        </w:pict>
      </w:r>
    </w:p>
    <w:p w14:paraId="2ACAEA73"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b/>
          <w:sz w:val="16"/>
          <w:szCs w:val="16"/>
        </w:rPr>
        <w:t>Internal</w:t>
      </w:r>
      <w:r>
        <w:rPr>
          <w:b/>
          <w:sz w:val="16"/>
          <w:szCs w:val="16"/>
        </w:rPr>
        <w:tab/>
        <w:t>F</w:t>
      </w:r>
      <w:r>
        <w:rPr>
          <w:b/>
          <w:sz w:val="16"/>
          <w:szCs w:val="16"/>
        </w:rPr>
        <w:tab/>
      </w:r>
      <w:r>
        <w:rPr>
          <w:sz w:val="16"/>
          <w:szCs w:val="16"/>
        </w:rPr>
        <w:t>Interstitial Space – Double-walled Tank</w:t>
      </w:r>
    </w:p>
    <w:p w14:paraId="45910F26"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R</w:t>
      </w:r>
      <w:r>
        <w:rPr>
          <w:b/>
          <w:sz w:val="16"/>
          <w:szCs w:val="16"/>
        </w:rPr>
        <w:tab/>
      </w:r>
      <w:r>
        <w:rPr>
          <w:sz w:val="16"/>
          <w:szCs w:val="16"/>
        </w:rPr>
        <w:t>Interstitial Monitoring of AST Tank Bottom</w:t>
      </w:r>
    </w:p>
    <w:p w14:paraId="68FF08AF" w14:textId="77777777" w:rsidR="00B14C5B" w:rsidRDefault="006A09A8" w:rsidP="0042321D">
      <w:pPr>
        <w:tabs>
          <w:tab w:val="left" w:pos="180"/>
          <w:tab w:val="left" w:pos="2160"/>
          <w:tab w:val="left" w:pos="2340"/>
          <w:tab w:val="left" w:pos="5760"/>
          <w:tab w:val="left" w:pos="5940"/>
        </w:tabs>
        <w:spacing w:after="0" w:line="240" w:lineRule="auto"/>
        <w:rPr>
          <w:sz w:val="16"/>
          <w:szCs w:val="16"/>
        </w:rPr>
      </w:pPr>
      <w:r>
        <w:rPr>
          <w:sz w:val="18"/>
          <w:szCs w:val="18"/>
        </w:rPr>
        <w:pict w14:anchorId="50B0FA4F">
          <v:rect id="_x0000_i1040" style="width:472.5pt;height:1pt" o:hralign="center" o:hrstd="t" o:hrnoshade="t" o:hr="t" fillcolor="black [3213]" stroked="f"/>
        </w:pict>
      </w:r>
    </w:p>
    <w:p w14:paraId="1AFD0049"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b/>
          <w:sz w:val="16"/>
          <w:szCs w:val="16"/>
        </w:rPr>
        <w:t>Piping Monitoring</w:t>
      </w:r>
      <w:r>
        <w:rPr>
          <w:b/>
          <w:sz w:val="16"/>
          <w:szCs w:val="16"/>
        </w:rPr>
        <w:tab/>
        <w:t>G</w:t>
      </w:r>
      <w:r>
        <w:rPr>
          <w:b/>
          <w:sz w:val="16"/>
          <w:szCs w:val="16"/>
        </w:rPr>
        <w:tab/>
      </w:r>
      <w:r>
        <w:rPr>
          <w:sz w:val="16"/>
          <w:szCs w:val="16"/>
        </w:rPr>
        <w:t>Electronic Line Leak Detector with Flow Shutoff</w:t>
      </w:r>
      <w:r>
        <w:rPr>
          <w:sz w:val="16"/>
          <w:szCs w:val="16"/>
        </w:rPr>
        <w:tab/>
      </w:r>
      <w:r>
        <w:rPr>
          <w:b/>
          <w:sz w:val="16"/>
          <w:szCs w:val="16"/>
        </w:rPr>
        <w:t>K</w:t>
      </w:r>
      <w:r>
        <w:rPr>
          <w:b/>
          <w:sz w:val="16"/>
          <w:szCs w:val="16"/>
        </w:rPr>
        <w:tab/>
      </w:r>
      <w:r w:rsidRPr="00B14C5B">
        <w:rPr>
          <w:sz w:val="16"/>
          <w:szCs w:val="16"/>
        </w:rPr>
        <w:t>Interstitial Monitoring – Double-walled Piping</w:t>
      </w:r>
    </w:p>
    <w:p w14:paraId="7700BAC5"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H</w:t>
      </w:r>
      <w:r>
        <w:rPr>
          <w:b/>
          <w:sz w:val="16"/>
          <w:szCs w:val="16"/>
        </w:rPr>
        <w:tab/>
      </w:r>
      <w:r>
        <w:rPr>
          <w:sz w:val="16"/>
          <w:szCs w:val="16"/>
        </w:rPr>
        <w:t>Mechanical Line Leak Detector</w:t>
      </w:r>
      <w:r>
        <w:rPr>
          <w:sz w:val="16"/>
          <w:szCs w:val="16"/>
        </w:rPr>
        <w:tab/>
      </w:r>
      <w:r>
        <w:rPr>
          <w:b/>
          <w:sz w:val="16"/>
          <w:szCs w:val="16"/>
        </w:rPr>
        <w:t>U</w:t>
      </w:r>
      <w:r>
        <w:rPr>
          <w:b/>
          <w:sz w:val="16"/>
          <w:szCs w:val="16"/>
        </w:rPr>
        <w:tab/>
      </w:r>
      <w:r w:rsidRPr="00B14C5B">
        <w:rPr>
          <w:sz w:val="16"/>
          <w:szCs w:val="16"/>
        </w:rPr>
        <w:t>Bulk Product Piping Pressure Test</w:t>
      </w:r>
    </w:p>
    <w:p w14:paraId="720A17FE"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J</w:t>
      </w:r>
      <w:r>
        <w:rPr>
          <w:b/>
          <w:sz w:val="16"/>
          <w:szCs w:val="16"/>
        </w:rPr>
        <w:tab/>
      </w:r>
      <w:r>
        <w:rPr>
          <w:sz w:val="16"/>
          <w:szCs w:val="16"/>
        </w:rPr>
        <w:t>Monitoring of Piping Liner</w:t>
      </w:r>
      <w:r>
        <w:rPr>
          <w:sz w:val="16"/>
          <w:szCs w:val="16"/>
        </w:rPr>
        <w:tab/>
      </w:r>
      <w:r>
        <w:rPr>
          <w:b/>
          <w:sz w:val="16"/>
          <w:szCs w:val="16"/>
        </w:rPr>
        <w:t>6</w:t>
      </w:r>
      <w:r>
        <w:rPr>
          <w:b/>
          <w:sz w:val="16"/>
          <w:szCs w:val="16"/>
        </w:rPr>
        <w:tab/>
      </w:r>
      <w:r>
        <w:rPr>
          <w:sz w:val="16"/>
          <w:szCs w:val="16"/>
        </w:rPr>
        <w:t>External Monitoring</w:t>
      </w:r>
    </w:p>
    <w:p w14:paraId="08475201" w14:textId="77777777" w:rsidR="00B14C5B" w:rsidRDefault="006A09A8" w:rsidP="0042321D">
      <w:pPr>
        <w:tabs>
          <w:tab w:val="left" w:pos="180"/>
          <w:tab w:val="left" w:pos="2160"/>
          <w:tab w:val="left" w:pos="2340"/>
          <w:tab w:val="left" w:pos="5760"/>
          <w:tab w:val="left" w:pos="5940"/>
        </w:tabs>
        <w:spacing w:after="0" w:line="240" w:lineRule="auto"/>
        <w:rPr>
          <w:sz w:val="16"/>
          <w:szCs w:val="16"/>
        </w:rPr>
      </w:pPr>
      <w:r>
        <w:rPr>
          <w:sz w:val="18"/>
          <w:szCs w:val="18"/>
        </w:rPr>
        <w:pict w14:anchorId="307F87B6">
          <v:rect id="_x0000_i1041" style="width:472.5pt;height:1pt" o:hralign="center" o:hrstd="t" o:hrnoshade="t" o:hr="t" fillcolor="black [3213]" stroked="f"/>
        </w:pict>
      </w:r>
    </w:p>
    <w:p w14:paraId="3321A50A"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lastRenderedPageBreak/>
        <w:tab/>
      </w:r>
      <w:r>
        <w:rPr>
          <w:b/>
          <w:sz w:val="16"/>
          <w:szCs w:val="16"/>
        </w:rPr>
        <w:t>Miscellaneous</w:t>
      </w:r>
      <w:r>
        <w:rPr>
          <w:b/>
          <w:sz w:val="16"/>
          <w:szCs w:val="16"/>
        </w:rPr>
        <w:tab/>
        <w:t>I</w:t>
      </w:r>
      <w:r>
        <w:rPr>
          <w:b/>
          <w:sz w:val="16"/>
          <w:szCs w:val="16"/>
        </w:rPr>
        <w:tab/>
      </w:r>
      <w:r>
        <w:rPr>
          <w:sz w:val="16"/>
          <w:szCs w:val="16"/>
        </w:rPr>
        <w:t>Not Required – See Rule for Exemptions</w:t>
      </w:r>
      <w:r>
        <w:rPr>
          <w:sz w:val="16"/>
          <w:szCs w:val="16"/>
        </w:rPr>
        <w:tab/>
      </w:r>
      <w:r>
        <w:rPr>
          <w:b/>
          <w:sz w:val="16"/>
          <w:szCs w:val="16"/>
        </w:rPr>
        <w:t>3</w:t>
      </w:r>
      <w:r>
        <w:rPr>
          <w:b/>
          <w:sz w:val="16"/>
          <w:szCs w:val="16"/>
        </w:rPr>
        <w:tab/>
      </w:r>
      <w:r>
        <w:rPr>
          <w:sz w:val="16"/>
          <w:szCs w:val="16"/>
        </w:rPr>
        <w:t>Electronic Monitoring of Piping Sumps</w:t>
      </w:r>
    </w:p>
    <w:p w14:paraId="2CC53EB6"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Y</w:t>
      </w:r>
      <w:r>
        <w:rPr>
          <w:b/>
          <w:sz w:val="16"/>
          <w:szCs w:val="16"/>
        </w:rPr>
        <w:tab/>
      </w:r>
      <w:r>
        <w:rPr>
          <w:sz w:val="16"/>
          <w:szCs w:val="16"/>
        </w:rPr>
        <w:t>Unknown</w:t>
      </w:r>
      <w:r>
        <w:rPr>
          <w:sz w:val="16"/>
          <w:szCs w:val="16"/>
        </w:rPr>
        <w:tab/>
      </w:r>
      <w:r>
        <w:rPr>
          <w:b/>
          <w:sz w:val="16"/>
          <w:szCs w:val="16"/>
        </w:rPr>
        <w:t>4</w:t>
      </w:r>
      <w:r>
        <w:rPr>
          <w:b/>
          <w:sz w:val="16"/>
          <w:szCs w:val="16"/>
        </w:rPr>
        <w:tab/>
      </w:r>
      <w:r>
        <w:rPr>
          <w:sz w:val="16"/>
          <w:szCs w:val="16"/>
        </w:rPr>
        <w:t>Visual Inspections of Dispenser Sumps</w:t>
      </w:r>
    </w:p>
    <w:p w14:paraId="260389EF"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1</w:t>
      </w:r>
      <w:r>
        <w:rPr>
          <w:sz w:val="16"/>
          <w:szCs w:val="16"/>
        </w:rPr>
        <w:tab/>
        <w:t>Continuous Electronic Sensing Equipment</w:t>
      </w:r>
      <w:r>
        <w:rPr>
          <w:sz w:val="16"/>
          <w:szCs w:val="16"/>
        </w:rPr>
        <w:tab/>
      </w:r>
      <w:r>
        <w:rPr>
          <w:b/>
          <w:sz w:val="16"/>
          <w:szCs w:val="16"/>
        </w:rPr>
        <w:t xml:space="preserve">5 </w:t>
      </w:r>
      <w:r>
        <w:rPr>
          <w:b/>
          <w:sz w:val="16"/>
          <w:szCs w:val="16"/>
        </w:rPr>
        <w:tab/>
      </w:r>
      <w:r>
        <w:rPr>
          <w:sz w:val="16"/>
          <w:szCs w:val="16"/>
        </w:rPr>
        <w:t>Electronic Monitoring of Dispenser Sumps</w:t>
      </w:r>
    </w:p>
    <w:p w14:paraId="70CF6A0A" w14:textId="77777777" w:rsidR="00B14C5B" w:rsidRDefault="00B14C5B" w:rsidP="0042321D">
      <w:pPr>
        <w:tabs>
          <w:tab w:val="left" w:pos="180"/>
          <w:tab w:val="left" w:pos="2160"/>
          <w:tab w:val="left" w:pos="2340"/>
          <w:tab w:val="left" w:pos="5760"/>
          <w:tab w:val="left" w:pos="5940"/>
        </w:tabs>
        <w:spacing w:after="0" w:line="240" w:lineRule="auto"/>
        <w:rPr>
          <w:sz w:val="16"/>
          <w:szCs w:val="16"/>
        </w:rPr>
      </w:pPr>
      <w:r>
        <w:rPr>
          <w:sz w:val="16"/>
          <w:szCs w:val="16"/>
        </w:rPr>
        <w:tab/>
      </w:r>
      <w:r>
        <w:rPr>
          <w:sz w:val="16"/>
          <w:szCs w:val="16"/>
        </w:rPr>
        <w:tab/>
      </w:r>
      <w:r>
        <w:rPr>
          <w:b/>
          <w:sz w:val="16"/>
          <w:szCs w:val="16"/>
        </w:rPr>
        <w:t>2</w:t>
      </w:r>
      <w:r>
        <w:rPr>
          <w:b/>
          <w:sz w:val="16"/>
          <w:szCs w:val="16"/>
        </w:rPr>
        <w:tab/>
      </w:r>
      <w:r>
        <w:rPr>
          <w:sz w:val="16"/>
          <w:szCs w:val="16"/>
        </w:rPr>
        <w:t>Visual Inspections of Piping Sumps</w:t>
      </w:r>
    </w:p>
    <w:p w14:paraId="6158B5A0" w14:textId="77777777" w:rsidR="00B14C5B" w:rsidRPr="00B14C5B" w:rsidRDefault="006A09A8" w:rsidP="0042321D">
      <w:pPr>
        <w:tabs>
          <w:tab w:val="left" w:pos="180"/>
          <w:tab w:val="left" w:pos="2160"/>
          <w:tab w:val="left" w:pos="2340"/>
          <w:tab w:val="left" w:pos="5760"/>
          <w:tab w:val="left" w:pos="5940"/>
        </w:tabs>
        <w:spacing w:after="0" w:line="240" w:lineRule="auto"/>
        <w:rPr>
          <w:b/>
          <w:sz w:val="16"/>
          <w:szCs w:val="16"/>
        </w:rPr>
      </w:pPr>
      <w:r>
        <w:rPr>
          <w:sz w:val="18"/>
          <w:szCs w:val="18"/>
        </w:rPr>
        <w:pict w14:anchorId="278610E2">
          <v:rect id="_x0000_i1042" style="width:472.5pt;height:2pt" o:hralign="center" o:hrstd="t" o:hrnoshade="t" o:hr="t" fillcolor="black [3213]" stroked="f"/>
        </w:pict>
      </w:r>
    </w:p>
    <w:p w14:paraId="03C7F884" w14:textId="77777777" w:rsidR="00C71C3B" w:rsidRDefault="00C71C3B" w:rsidP="009B19EC">
      <w:pPr>
        <w:tabs>
          <w:tab w:val="left" w:pos="360"/>
        </w:tabs>
        <w:rPr>
          <w:b/>
          <w:sz w:val="18"/>
          <w:szCs w:val="18"/>
        </w:rPr>
      </w:pPr>
    </w:p>
    <w:p w14:paraId="0049E39D" w14:textId="18655DB0" w:rsidR="009B19EC" w:rsidRDefault="009B19EC" w:rsidP="009B19EC">
      <w:pPr>
        <w:tabs>
          <w:tab w:val="left" w:pos="360"/>
        </w:tabs>
        <w:rPr>
          <w:b/>
          <w:sz w:val="18"/>
          <w:szCs w:val="18"/>
        </w:rPr>
      </w:pPr>
      <w:r>
        <w:rPr>
          <w:b/>
          <w:sz w:val="18"/>
          <w:szCs w:val="18"/>
        </w:rPr>
        <w:t>E.</w:t>
      </w:r>
      <w:r>
        <w:rPr>
          <w:b/>
          <w:sz w:val="18"/>
          <w:szCs w:val="18"/>
        </w:rPr>
        <w:tab/>
        <w:t>Certified Contractor and Certification</w:t>
      </w:r>
    </w:p>
    <w:p w14:paraId="2DAD9BA2" w14:textId="77777777" w:rsidR="009B19EC" w:rsidRPr="00E61912" w:rsidRDefault="009B19EC" w:rsidP="009B19EC">
      <w:pPr>
        <w:tabs>
          <w:tab w:val="left" w:pos="360"/>
        </w:tabs>
        <w:rPr>
          <w:sz w:val="18"/>
          <w:szCs w:val="18"/>
        </w:rPr>
      </w:pPr>
      <w:r w:rsidRPr="00E61912">
        <w:rPr>
          <w:sz w:val="18"/>
          <w:szCs w:val="18"/>
        </w:rPr>
        <w:t xml:space="preserve">Record the name and the </w:t>
      </w:r>
      <w:r w:rsidRPr="00E61912">
        <w:rPr>
          <w:b/>
          <w:i/>
          <w:sz w:val="18"/>
          <w:szCs w:val="18"/>
        </w:rPr>
        <w:t>Department of Business and Professional Regulation License Number</w:t>
      </w:r>
      <w:r w:rsidRPr="00E61912">
        <w:rPr>
          <w:sz w:val="18"/>
          <w:szCs w:val="18"/>
        </w:rPr>
        <w:t xml:space="preserve"> for the </w:t>
      </w:r>
      <w:r w:rsidRPr="00E61912">
        <w:rPr>
          <w:b/>
          <w:i/>
          <w:sz w:val="18"/>
          <w:szCs w:val="18"/>
        </w:rPr>
        <w:t>Certified Contractor</w:t>
      </w:r>
      <w:r w:rsidRPr="00E61912">
        <w:rPr>
          <w:sz w:val="18"/>
          <w:szCs w:val="18"/>
        </w:rPr>
        <w:t xml:space="preserve"> whenever an underground storage tank has been installed</w:t>
      </w:r>
      <w:r w:rsidR="006F2AC9">
        <w:rPr>
          <w:sz w:val="18"/>
          <w:szCs w:val="18"/>
        </w:rPr>
        <w:t xml:space="preserve"> or</w:t>
      </w:r>
      <w:r w:rsidRPr="00E61912">
        <w:rPr>
          <w:sz w:val="18"/>
          <w:szCs w:val="18"/>
        </w:rPr>
        <w:t xml:space="preserve"> removed. Do not rely on the contractor to file this form. Storage Tank Registration Forms are required to be submitted by the storage tank system owner.</w:t>
      </w:r>
    </w:p>
    <w:p w14:paraId="78386606" w14:textId="77777777" w:rsidR="00E61912" w:rsidRPr="00E61912" w:rsidRDefault="009B19EC" w:rsidP="00E61912">
      <w:pPr>
        <w:tabs>
          <w:tab w:val="left" w:pos="360"/>
        </w:tabs>
        <w:rPr>
          <w:b/>
          <w:i/>
          <w:sz w:val="18"/>
          <w:szCs w:val="18"/>
        </w:rPr>
      </w:pPr>
      <w:r w:rsidRPr="00E61912">
        <w:rPr>
          <w:b/>
          <w:i/>
          <w:sz w:val="18"/>
          <w:szCs w:val="18"/>
        </w:rPr>
        <w:t xml:space="preserve">Please Remember - </w:t>
      </w:r>
      <w:r w:rsidRPr="00E61912">
        <w:rPr>
          <w:sz w:val="18"/>
          <w:szCs w:val="18"/>
        </w:rPr>
        <w:t>The Registration Form cannot be processed without the name and signature of the storage tank system owner and the date of the form submittal. Please print the name legibly in case a representative of the storage tank program should need to contact you.</w:t>
      </w:r>
      <w:r w:rsidR="006A09A8">
        <w:rPr>
          <w:sz w:val="18"/>
          <w:szCs w:val="18"/>
        </w:rPr>
        <w:pict w14:anchorId="5D4277AE">
          <v:rect id="_x0000_i1043" style="width:468pt;height:2pt" o:hralign="center" o:hrstd="t" o:hrnoshade="t" o:hr="t" fillcolor="black [3213]" stroked="f"/>
        </w:pict>
      </w:r>
    </w:p>
    <w:p w14:paraId="26AEEA0B" w14:textId="77777777" w:rsidR="001B1AC3" w:rsidRDefault="00E61912" w:rsidP="00E61912">
      <w:pPr>
        <w:tabs>
          <w:tab w:val="left" w:pos="360"/>
        </w:tabs>
        <w:rPr>
          <w:b/>
          <w:i/>
          <w:sz w:val="18"/>
          <w:szCs w:val="18"/>
        </w:rPr>
      </w:pPr>
      <w:r w:rsidRPr="00E61912">
        <w:rPr>
          <w:b/>
          <w:i/>
          <w:sz w:val="18"/>
          <w:szCs w:val="18"/>
        </w:rPr>
        <w:t xml:space="preserve">Submit form to </w:t>
      </w:r>
      <w:hyperlink r:id="rId9" w:history="1">
        <w:r w:rsidR="00F91F54" w:rsidRPr="00F91F54">
          <w:rPr>
            <w:rStyle w:val="Hyperlink"/>
            <w:b/>
            <w:i/>
            <w:sz w:val="18"/>
            <w:szCs w:val="18"/>
          </w:rPr>
          <w:t>tankregistration@floridadep.gov</w:t>
        </w:r>
      </w:hyperlink>
      <w:r w:rsidR="00F91F54" w:rsidRPr="00F91F54">
        <w:rPr>
          <w:b/>
          <w:i/>
          <w:sz w:val="18"/>
          <w:szCs w:val="18"/>
        </w:rPr>
        <w:t xml:space="preserve"> </w:t>
      </w:r>
      <w:r>
        <w:rPr>
          <w:b/>
          <w:i/>
          <w:sz w:val="18"/>
          <w:szCs w:val="18"/>
        </w:rPr>
        <w:t xml:space="preserve"> </w:t>
      </w:r>
    </w:p>
    <w:p w14:paraId="1F557733" w14:textId="77777777" w:rsidR="00E61912" w:rsidRDefault="00E61912" w:rsidP="00E61912">
      <w:pPr>
        <w:tabs>
          <w:tab w:val="left" w:pos="360"/>
        </w:tabs>
        <w:rPr>
          <w:b/>
          <w:i/>
          <w:sz w:val="18"/>
          <w:szCs w:val="18"/>
        </w:rPr>
      </w:pPr>
      <w:r w:rsidRPr="00E61912">
        <w:rPr>
          <w:b/>
          <w:i/>
          <w:sz w:val="18"/>
          <w:szCs w:val="18"/>
        </w:rPr>
        <w:t>If you have questions, please call a storage tank registration representative at (850) 245-8839 or email</w:t>
      </w:r>
      <w:r>
        <w:rPr>
          <w:b/>
          <w:i/>
          <w:sz w:val="18"/>
          <w:szCs w:val="18"/>
        </w:rPr>
        <w:t xml:space="preserve"> </w:t>
      </w:r>
      <w:hyperlink r:id="rId10" w:history="1">
        <w:r w:rsidR="00F91F54" w:rsidRPr="00F91F54">
          <w:rPr>
            <w:rStyle w:val="Hyperlink"/>
            <w:b/>
            <w:i/>
            <w:sz w:val="18"/>
            <w:szCs w:val="18"/>
          </w:rPr>
          <w:t>tankregistration@</w:t>
        </w:r>
      </w:hyperlink>
      <w:r w:rsidR="00F91F54" w:rsidRPr="00F91F54">
        <w:rPr>
          <w:rStyle w:val="Hyperlink"/>
          <w:b/>
          <w:i/>
          <w:sz w:val="18"/>
          <w:szCs w:val="18"/>
        </w:rPr>
        <w:t>floridadep.gov</w:t>
      </w:r>
      <w:r>
        <w:rPr>
          <w:b/>
          <w:i/>
          <w:sz w:val="18"/>
          <w:szCs w:val="18"/>
        </w:rPr>
        <w:t xml:space="preserve"> </w:t>
      </w:r>
      <w:r w:rsidRPr="00E61912">
        <w:rPr>
          <w:b/>
          <w:i/>
          <w:sz w:val="18"/>
          <w:szCs w:val="18"/>
        </w:rPr>
        <w:t>for assistance. Thank you for your cooperation.</w:t>
      </w:r>
    </w:p>
    <w:sectPr w:rsidR="00E61912" w:rsidSect="00416E33">
      <w:footerReference w:type="default" r:id="rId11"/>
      <w:pgSz w:w="12240" w:h="15840" w:code="1"/>
      <w:pgMar w:top="1260" w:right="135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54D6" w14:textId="77777777" w:rsidR="001A71F3" w:rsidRDefault="001A71F3" w:rsidP="00C14196">
      <w:pPr>
        <w:spacing w:after="0" w:line="240" w:lineRule="auto"/>
      </w:pPr>
      <w:r>
        <w:separator/>
      </w:r>
    </w:p>
  </w:endnote>
  <w:endnote w:type="continuationSeparator" w:id="0">
    <w:p w14:paraId="67738623" w14:textId="77777777" w:rsidR="001A71F3" w:rsidRDefault="001A71F3" w:rsidP="00C1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CA77" w14:textId="13C9D039" w:rsidR="007C4AED" w:rsidRPr="007C4AED" w:rsidRDefault="00E11338" w:rsidP="007C4AED">
    <w:pPr>
      <w:pStyle w:val="Footer"/>
      <w:jc w:val="right"/>
      <w:rPr>
        <w:sz w:val="16"/>
        <w:szCs w:val="16"/>
      </w:rPr>
    </w:pPr>
    <w:r w:rsidRPr="00E11338">
      <w:rPr>
        <w:sz w:val="16"/>
        <w:szCs w:val="16"/>
      </w:rPr>
      <w:ptab w:relativeTo="margin" w:alignment="center" w:leader="none"/>
    </w:r>
    <w:r w:rsidRPr="00E11338">
      <w:rPr>
        <w:sz w:val="16"/>
        <w:szCs w:val="16"/>
      </w:rPr>
      <w:ptab w:relativeTo="margin" w:alignment="right" w:leader="none"/>
    </w:r>
    <w:r>
      <w:rPr>
        <w:sz w:val="16"/>
        <w:szCs w:val="16"/>
      </w:rPr>
      <w:t xml:space="preserve">Revised </w:t>
    </w:r>
    <w:r w:rsidR="00410555">
      <w:rPr>
        <w:sz w:val="16"/>
        <w:szCs w:val="16"/>
      </w:rPr>
      <w:t>May</w:t>
    </w:r>
    <w:r>
      <w:rPr>
        <w:sz w:val="16"/>
        <w:szCs w:val="16"/>
      </w:rPr>
      <w:t xml:space="preserve"> </w:t>
    </w:r>
    <w:r w:rsidR="00A30264">
      <w:rPr>
        <w:sz w:val="16"/>
        <w:szCs w:val="16"/>
      </w:rPr>
      <w:t>202</w:t>
    </w:r>
    <w:r w:rsidR="005F71AB">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12B5" w14:textId="77777777" w:rsidR="001A71F3" w:rsidRDefault="001A71F3" w:rsidP="00C14196">
      <w:pPr>
        <w:spacing w:after="0" w:line="240" w:lineRule="auto"/>
      </w:pPr>
      <w:r>
        <w:separator/>
      </w:r>
    </w:p>
  </w:footnote>
  <w:footnote w:type="continuationSeparator" w:id="0">
    <w:p w14:paraId="26EC7FAC" w14:textId="77777777" w:rsidR="001A71F3" w:rsidRDefault="001A71F3" w:rsidP="00C141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1BD"/>
    <w:multiLevelType w:val="hybridMultilevel"/>
    <w:tmpl w:val="7C02D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20CB"/>
    <w:multiLevelType w:val="hybridMultilevel"/>
    <w:tmpl w:val="63644C62"/>
    <w:lvl w:ilvl="0" w:tplc="B5A27E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14438"/>
    <w:multiLevelType w:val="hybridMultilevel"/>
    <w:tmpl w:val="85E2C35C"/>
    <w:lvl w:ilvl="0" w:tplc="538A600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7A5FF0"/>
    <w:multiLevelType w:val="hybridMultilevel"/>
    <w:tmpl w:val="70E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0894816">
    <w:abstractNumId w:val="1"/>
  </w:num>
  <w:num w:numId="2" w16cid:durableId="1776944708">
    <w:abstractNumId w:val="0"/>
  </w:num>
  <w:num w:numId="3" w16cid:durableId="255988569">
    <w:abstractNumId w:val="2"/>
  </w:num>
  <w:num w:numId="4" w16cid:durableId="1936018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AF"/>
    <w:rsid w:val="00004A0C"/>
    <w:rsid w:val="00044C1F"/>
    <w:rsid w:val="00060180"/>
    <w:rsid w:val="00083995"/>
    <w:rsid w:val="000A15A2"/>
    <w:rsid w:val="000B4489"/>
    <w:rsid w:val="000B5816"/>
    <w:rsid w:val="000B751C"/>
    <w:rsid w:val="000C2DA8"/>
    <w:rsid w:val="00124B9E"/>
    <w:rsid w:val="00137947"/>
    <w:rsid w:val="00142B64"/>
    <w:rsid w:val="0015151D"/>
    <w:rsid w:val="00181EF8"/>
    <w:rsid w:val="001A4C43"/>
    <w:rsid w:val="001A71F3"/>
    <w:rsid w:val="001B082B"/>
    <w:rsid w:val="001B1AC3"/>
    <w:rsid w:val="001D6894"/>
    <w:rsid w:val="001F19DC"/>
    <w:rsid w:val="001F3F11"/>
    <w:rsid w:val="001F4C27"/>
    <w:rsid w:val="00204002"/>
    <w:rsid w:val="00232DD1"/>
    <w:rsid w:val="00263620"/>
    <w:rsid w:val="00267F40"/>
    <w:rsid w:val="00274652"/>
    <w:rsid w:val="002772E7"/>
    <w:rsid w:val="0028539F"/>
    <w:rsid w:val="002B7DCF"/>
    <w:rsid w:val="002B7FCA"/>
    <w:rsid w:val="002C5AD5"/>
    <w:rsid w:val="002E43AF"/>
    <w:rsid w:val="002E72E2"/>
    <w:rsid w:val="002F6BA5"/>
    <w:rsid w:val="00304668"/>
    <w:rsid w:val="00311719"/>
    <w:rsid w:val="003171CF"/>
    <w:rsid w:val="00381A95"/>
    <w:rsid w:val="003A4B47"/>
    <w:rsid w:val="003C53C1"/>
    <w:rsid w:val="003C6AE5"/>
    <w:rsid w:val="00410555"/>
    <w:rsid w:val="0041323C"/>
    <w:rsid w:val="00416E33"/>
    <w:rsid w:val="004178C3"/>
    <w:rsid w:val="0042321D"/>
    <w:rsid w:val="00433BD4"/>
    <w:rsid w:val="00445BDD"/>
    <w:rsid w:val="00495A37"/>
    <w:rsid w:val="004C56A6"/>
    <w:rsid w:val="004D1B59"/>
    <w:rsid w:val="004F35C3"/>
    <w:rsid w:val="004F713E"/>
    <w:rsid w:val="005058FB"/>
    <w:rsid w:val="005240E0"/>
    <w:rsid w:val="00573F08"/>
    <w:rsid w:val="00577D2C"/>
    <w:rsid w:val="00581AB3"/>
    <w:rsid w:val="005870AA"/>
    <w:rsid w:val="005D5301"/>
    <w:rsid w:val="005E1287"/>
    <w:rsid w:val="005E4BC5"/>
    <w:rsid w:val="005F71AB"/>
    <w:rsid w:val="006034C8"/>
    <w:rsid w:val="006063CD"/>
    <w:rsid w:val="00616AE8"/>
    <w:rsid w:val="00661F2D"/>
    <w:rsid w:val="006706A9"/>
    <w:rsid w:val="00673663"/>
    <w:rsid w:val="00684BE6"/>
    <w:rsid w:val="00685F86"/>
    <w:rsid w:val="00695A14"/>
    <w:rsid w:val="006A09A8"/>
    <w:rsid w:val="006D24D4"/>
    <w:rsid w:val="006E0051"/>
    <w:rsid w:val="006F199D"/>
    <w:rsid w:val="006F2AC9"/>
    <w:rsid w:val="00700883"/>
    <w:rsid w:val="00710A1F"/>
    <w:rsid w:val="00722CB4"/>
    <w:rsid w:val="00730999"/>
    <w:rsid w:val="00735591"/>
    <w:rsid w:val="00742B6F"/>
    <w:rsid w:val="007448FC"/>
    <w:rsid w:val="007466F5"/>
    <w:rsid w:val="0076311A"/>
    <w:rsid w:val="0076491A"/>
    <w:rsid w:val="00770112"/>
    <w:rsid w:val="0079419D"/>
    <w:rsid w:val="007A4F78"/>
    <w:rsid w:val="007C4AED"/>
    <w:rsid w:val="007E5F37"/>
    <w:rsid w:val="00804D5C"/>
    <w:rsid w:val="00807511"/>
    <w:rsid w:val="00817F61"/>
    <w:rsid w:val="008304EE"/>
    <w:rsid w:val="008426AB"/>
    <w:rsid w:val="00864097"/>
    <w:rsid w:val="00867681"/>
    <w:rsid w:val="00882F11"/>
    <w:rsid w:val="008A0B5F"/>
    <w:rsid w:val="008B63AC"/>
    <w:rsid w:val="008D5414"/>
    <w:rsid w:val="008F4695"/>
    <w:rsid w:val="009322D4"/>
    <w:rsid w:val="009539F0"/>
    <w:rsid w:val="009B19EC"/>
    <w:rsid w:val="009C4E79"/>
    <w:rsid w:val="009C601D"/>
    <w:rsid w:val="009D2E2D"/>
    <w:rsid w:val="009E4B65"/>
    <w:rsid w:val="00A13617"/>
    <w:rsid w:val="00A13B62"/>
    <w:rsid w:val="00A30264"/>
    <w:rsid w:val="00A34AF3"/>
    <w:rsid w:val="00A45B3A"/>
    <w:rsid w:val="00A55A94"/>
    <w:rsid w:val="00A808AF"/>
    <w:rsid w:val="00A8096F"/>
    <w:rsid w:val="00AA2D7E"/>
    <w:rsid w:val="00AB0436"/>
    <w:rsid w:val="00AC41A1"/>
    <w:rsid w:val="00AC48AA"/>
    <w:rsid w:val="00B14C5B"/>
    <w:rsid w:val="00B1789C"/>
    <w:rsid w:val="00B37435"/>
    <w:rsid w:val="00B442C4"/>
    <w:rsid w:val="00B457CA"/>
    <w:rsid w:val="00B815EE"/>
    <w:rsid w:val="00B84555"/>
    <w:rsid w:val="00B91757"/>
    <w:rsid w:val="00BA0552"/>
    <w:rsid w:val="00BA1CBF"/>
    <w:rsid w:val="00BA310E"/>
    <w:rsid w:val="00BB1281"/>
    <w:rsid w:val="00BB3AAB"/>
    <w:rsid w:val="00BB60C9"/>
    <w:rsid w:val="00BB788B"/>
    <w:rsid w:val="00BD13AD"/>
    <w:rsid w:val="00BE2945"/>
    <w:rsid w:val="00BF50E8"/>
    <w:rsid w:val="00C14196"/>
    <w:rsid w:val="00C4140E"/>
    <w:rsid w:val="00C46921"/>
    <w:rsid w:val="00C55CD1"/>
    <w:rsid w:val="00C711F2"/>
    <w:rsid w:val="00C71C3B"/>
    <w:rsid w:val="00C75E0C"/>
    <w:rsid w:val="00CA5BFB"/>
    <w:rsid w:val="00CA6574"/>
    <w:rsid w:val="00CF6262"/>
    <w:rsid w:val="00D139BF"/>
    <w:rsid w:val="00D1670A"/>
    <w:rsid w:val="00D243BF"/>
    <w:rsid w:val="00D34E8E"/>
    <w:rsid w:val="00D66161"/>
    <w:rsid w:val="00D74600"/>
    <w:rsid w:val="00D86315"/>
    <w:rsid w:val="00D97CE9"/>
    <w:rsid w:val="00DB705E"/>
    <w:rsid w:val="00DC1C09"/>
    <w:rsid w:val="00DF0D82"/>
    <w:rsid w:val="00DF345C"/>
    <w:rsid w:val="00E00EB8"/>
    <w:rsid w:val="00E11338"/>
    <w:rsid w:val="00E33C37"/>
    <w:rsid w:val="00E357BA"/>
    <w:rsid w:val="00E35D3D"/>
    <w:rsid w:val="00E55101"/>
    <w:rsid w:val="00E61912"/>
    <w:rsid w:val="00E83220"/>
    <w:rsid w:val="00E93BD5"/>
    <w:rsid w:val="00E967A2"/>
    <w:rsid w:val="00EA3BB8"/>
    <w:rsid w:val="00EA5084"/>
    <w:rsid w:val="00EA539A"/>
    <w:rsid w:val="00EC0921"/>
    <w:rsid w:val="00ED3465"/>
    <w:rsid w:val="00EF546B"/>
    <w:rsid w:val="00F91F54"/>
    <w:rsid w:val="00FA7193"/>
    <w:rsid w:val="00FB7D13"/>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1284AAB0"/>
  <w15:chartTrackingRefBased/>
  <w15:docId w15:val="{7831BB34-4658-43A9-8EB7-90DD5440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76491A"/>
    <w:pPr>
      <w:widowControl w:val="0"/>
      <w:spacing w:after="0" w:line="240" w:lineRule="auto"/>
      <w:ind w:left="120"/>
      <w:outlineLvl w:val="2"/>
    </w:pPr>
    <w:rPr>
      <w:rFonts w:ascii="Times New Roman" w:eastAsia="Times New Roman" w:hAnsi="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3AF"/>
    <w:rPr>
      <w:color w:val="0563C1" w:themeColor="hyperlink"/>
      <w:u w:val="single"/>
    </w:rPr>
  </w:style>
  <w:style w:type="paragraph" w:styleId="ListParagraph">
    <w:name w:val="List Paragraph"/>
    <w:basedOn w:val="Normal"/>
    <w:uiPriority w:val="34"/>
    <w:qFormat/>
    <w:rsid w:val="002E43AF"/>
    <w:pPr>
      <w:ind w:left="720"/>
      <w:contextualSpacing/>
    </w:pPr>
  </w:style>
  <w:style w:type="paragraph" w:styleId="BodyText">
    <w:name w:val="Body Text"/>
    <w:basedOn w:val="Normal"/>
    <w:link w:val="BodyTextChar"/>
    <w:uiPriority w:val="1"/>
    <w:qFormat/>
    <w:rsid w:val="002E43AF"/>
    <w:pPr>
      <w:widowControl w:val="0"/>
      <w:spacing w:after="0" w:line="240" w:lineRule="auto"/>
      <w:ind w:left="480" w:hanging="360"/>
    </w:pPr>
    <w:rPr>
      <w:rFonts w:ascii="Times New Roman" w:eastAsia="Times New Roman" w:hAnsi="Times New Roman"/>
      <w:sz w:val="18"/>
      <w:szCs w:val="18"/>
    </w:rPr>
  </w:style>
  <w:style w:type="character" w:customStyle="1" w:styleId="BodyTextChar">
    <w:name w:val="Body Text Char"/>
    <w:basedOn w:val="DefaultParagraphFont"/>
    <w:link w:val="BodyText"/>
    <w:uiPriority w:val="1"/>
    <w:rsid w:val="002E43AF"/>
    <w:rPr>
      <w:rFonts w:ascii="Times New Roman" w:eastAsia="Times New Roman" w:hAnsi="Times New Roman"/>
      <w:sz w:val="18"/>
      <w:szCs w:val="18"/>
    </w:rPr>
  </w:style>
  <w:style w:type="character" w:customStyle="1" w:styleId="Heading3Char">
    <w:name w:val="Heading 3 Char"/>
    <w:basedOn w:val="DefaultParagraphFont"/>
    <w:link w:val="Heading3"/>
    <w:uiPriority w:val="1"/>
    <w:rsid w:val="0076491A"/>
    <w:rPr>
      <w:rFonts w:ascii="Times New Roman" w:eastAsia="Times New Roman" w:hAnsi="Times New Roman"/>
      <w:b/>
      <w:bCs/>
      <w:sz w:val="18"/>
      <w:szCs w:val="18"/>
    </w:rPr>
  </w:style>
  <w:style w:type="table" w:styleId="TableGrid">
    <w:name w:val="Table Grid"/>
    <w:basedOn w:val="TableNormal"/>
    <w:uiPriority w:val="39"/>
    <w:rsid w:val="00A3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5591"/>
    <w:rPr>
      <w:sz w:val="16"/>
      <w:szCs w:val="16"/>
    </w:rPr>
  </w:style>
  <w:style w:type="paragraph" w:styleId="CommentText">
    <w:name w:val="annotation text"/>
    <w:basedOn w:val="Normal"/>
    <w:link w:val="CommentTextChar"/>
    <w:uiPriority w:val="99"/>
    <w:semiHidden/>
    <w:unhideWhenUsed/>
    <w:rsid w:val="00735591"/>
    <w:pPr>
      <w:spacing w:line="240" w:lineRule="auto"/>
    </w:pPr>
    <w:rPr>
      <w:sz w:val="20"/>
      <w:szCs w:val="20"/>
    </w:rPr>
  </w:style>
  <w:style w:type="character" w:customStyle="1" w:styleId="CommentTextChar">
    <w:name w:val="Comment Text Char"/>
    <w:basedOn w:val="DefaultParagraphFont"/>
    <w:link w:val="CommentText"/>
    <w:uiPriority w:val="99"/>
    <w:semiHidden/>
    <w:rsid w:val="00735591"/>
    <w:rPr>
      <w:sz w:val="20"/>
      <w:szCs w:val="20"/>
    </w:rPr>
  </w:style>
  <w:style w:type="paragraph" w:styleId="CommentSubject">
    <w:name w:val="annotation subject"/>
    <w:basedOn w:val="CommentText"/>
    <w:next w:val="CommentText"/>
    <w:link w:val="CommentSubjectChar"/>
    <w:uiPriority w:val="99"/>
    <w:semiHidden/>
    <w:unhideWhenUsed/>
    <w:rsid w:val="00735591"/>
    <w:rPr>
      <w:b/>
      <w:bCs/>
    </w:rPr>
  </w:style>
  <w:style w:type="character" w:customStyle="1" w:styleId="CommentSubjectChar">
    <w:name w:val="Comment Subject Char"/>
    <w:basedOn w:val="CommentTextChar"/>
    <w:link w:val="CommentSubject"/>
    <w:uiPriority w:val="99"/>
    <w:semiHidden/>
    <w:rsid w:val="00735591"/>
    <w:rPr>
      <w:b/>
      <w:bCs/>
      <w:sz w:val="20"/>
      <w:szCs w:val="20"/>
    </w:rPr>
  </w:style>
  <w:style w:type="paragraph" w:styleId="BalloonText">
    <w:name w:val="Balloon Text"/>
    <w:basedOn w:val="Normal"/>
    <w:link w:val="BalloonTextChar"/>
    <w:uiPriority w:val="99"/>
    <w:semiHidden/>
    <w:unhideWhenUsed/>
    <w:rsid w:val="007355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91"/>
    <w:rPr>
      <w:rFonts w:ascii="Segoe UI" w:hAnsi="Segoe UI" w:cs="Segoe UI"/>
      <w:sz w:val="18"/>
      <w:szCs w:val="18"/>
    </w:rPr>
  </w:style>
  <w:style w:type="paragraph" w:styleId="Header">
    <w:name w:val="header"/>
    <w:basedOn w:val="Normal"/>
    <w:link w:val="HeaderChar"/>
    <w:uiPriority w:val="99"/>
    <w:unhideWhenUsed/>
    <w:rsid w:val="00C1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196"/>
  </w:style>
  <w:style w:type="paragraph" w:styleId="Footer">
    <w:name w:val="footer"/>
    <w:basedOn w:val="Normal"/>
    <w:link w:val="FooterChar"/>
    <w:uiPriority w:val="99"/>
    <w:unhideWhenUsed/>
    <w:rsid w:val="00C1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196"/>
  </w:style>
  <w:style w:type="character" w:styleId="UnresolvedMention">
    <w:name w:val="Unresolved Mention"/>
    <w:basedOn w:val="DefaultParagraphFont"/>
    <w:uiPriority w:val="99"/>
    <w:semiHidden/>
    <w:unhideWhenUsed/>
    <w:rsid w:val="00F91F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ridadep.gov/waste/permitting-compliance-assistance/content/storage-tank-facility-regist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depportal.com/go/submit-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nkregistration@" TargetMode="External"/><Relationship Id="rId4" Type="http://schemas.openxmlformats.org/officeDocument/2006/relationships/webSettings" Target="webSettings.xml"/><Relationship Id="rId9" Type="http://schemas.openxmlformats.org/officeDocument/2006/relationships/hyperlink" Target="mailto:tankregistration@floridade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2381</Words>
  <Characters>13576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Curran, Kimberley</dc:creator>
  <cp:keywords/>
  <dc:description/>
  <cp:lastModifiedBy>Curran, Kimberley</cp:lastModifiedBy>
  <cp:revision>19</cp:revision>
  <cp:lastPrinted>2019-07-24T15:25:00Z</cp:lastPrinted>
  <dcterms:created xsi:type="dcterms:W3CDTF">2024-02-27T19:38:00Z</dcterms:created>
  <dcterms:modified xsi:type="dcterms:W3CDTF">2025-09-23T18:24:00Z</dcterms:modified>
</cp:coreProperties>
</file>