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E71" w14:textId="77777777" w:rsidR="005D59B3" w:rsidRDefault="005D59B3" w:rsidP="0046520C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5657B7DE" w14:textId="4053318C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5FC7BAAC" w14:textId="748562EF" w:rsidR="008F0A30" w:rsidRDefault="008F0A30" w:rsidP="0046520C">
      <w:pPr>
        <w:jc w:val="both"/>
        <w:rPr>
          <w:color w:val="FF0000"/>
          <w:sz w:val="24"/>
          <w:szCs w:val="24"/>
        </w:rPr>
      </w:pPr>
    </w:p>
    <w:p w14:paraId="3C315B84" w14:textId="77777777" w:rsidR="005D59B3" w:rsidRPr="003E21D7" w:rsidRDefault="005D59B3" w:rsidP="0046520C">
      <w:pPr>
        <w:jc w:val="both"/>
        <w:rPr>
          <w:color w:val="FF0000"/>
          <w:sz w:val="24"/>
          <w:szCs w:val="24"/>
        </w:rPr>
      </w:pPr>
    </w:p>
    <w:p w14:paraId="6B7609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2A4DC42D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046BC9CB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362923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Pr="003E21D7">
        <w:rPr>
          <w:color w:val="FF0000"/>
          <w:sz w:val="24"/>
          <w:szCs w:val="24"/>
        </w:rPr>
        <w:t>Zip</w:t>
      </w:r>
    </w:p>
    <w:p w14:paraId="633A120F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66EF2100" w14:textId="77777777" w:rsidR="005D59B3" w:rsidRDefault="005D59B3" w:rsidP="0046520C">
      <w:pPr>
        <w:jc w:val="both"/>
        <w:rPr>
          <w:sz w:val="24"/>
          <w:szCs w:val="24"/>
        </w:rPr>
      </w:pPr>
    </w:p>
    <w:p w14:paraId="3C3F67CD" w14:textId="77777777" w:rsidR="00B9740F" w:rsidRPr="00E03459" w:rsidRDefault="0046520C" w:rsidP="00B9740F">
      <w:pPr>
        <w:jc w:val="both"/>
        <w:rPr>
          <w:b/>
          <w:sz w:val="24"/>
          <w:szCs w:val="24"/>
        </w:rPr>
      </w:pPr>
      <w:r w:rsidRPr="00E03459">
        <w:rPr>
          <w:b/>
          <w:sz w:val="24"/>
          <w:szCs w:val="24"/>
        </w:rPr>
        <w:t>Re:</w:t>
      </w:r>
      <w:r w:rsidRPr="00E03459">
        <w:rPr>
          <w:b/>
          <w:sz w:val="24"/>
          <w:szCs w:val="24"/>
        </w:rPr>
        <w:tab/>
      </w:r>
      <w:r w:rsidR="00B9740F" w:rsidRPr="00E03459">
        <w:rPr>
          <w:b/>
          <w:color w:val="FF0000"/>
          <w:sz w:val="24"/>
          <w:szCs w:val="24"/>
        </w:rPr>
        <w:t>Warning Letter #WL1</w:t>
      </w:r>
      <w:r w:rsidR="00B9740F">
        <w:rPr>
          <w:b/>
          <w:color w:val="FF0000"/>
          <w:sz w:val="24"/>
          <w:szCs w:val="24"/>
        </w:rPr>
        <w:t>9</w:t>
      </w:r>
      <w:r w:rsidR="00B9740F" w:rsidRPr="00E03459">
        <w:rPr>
          <w:b/>
          <w:color w:val="FF0000"/>
          <w:sz w:val="24"/>
          <w:szCs w:val="24"/>
        </w:rPr>
        <w:t>-XX</w:t>
      </w:r>
    </w:p>
    <w:p w14:paraId="677E0720" w14:textId="77777777" w:rsidR="00B9740F" w:rsidRDefault="00B9740F" w:rsidP="00B9740F">
      <w:pPr>
        <w:ind w:firstLine="720"/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>Facility Name</w:t>
      </w:r>
      <w:r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68E446CA" w14:textId="77777777" w:rsidR="00B9740F" w:rsidRPr="00157B2D" w:rsidRDefault="00B9740F" w:rsidP="00B9740F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Sanitary Sewer Overflow(s) at XXX address &amp;/or SWO#XX</w:t>
      </w:r>
    </w:p>
    <w:p w14:paraId="187CB05E" w14:textId="77777777" w:rsidR="00B9740F" w:rsidRPr="003E2E3E" w:rsidRDefault="00B9740F" w:rsidP="00B9740F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  <w:t>(Blank) County</w:t>
      </w:r>
    </w:p>
    <w:p w14:paraId="779C9767" w14:textId="7ED1F0C3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25C07A7B" w14:textId="1F2F182C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Pr="003E21D7">
        <w:rPr>
          <w:rFonts w:ascii="Times New Roman" w:hAnsi="Times New Roman" w:cs="Times New Roman"/>
          <w:color w:val="FF0000"/>
        </w:rPr>
        <w:t>Mr./Ms. XXXX</w:t>
      </w:r>
      <w:r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5E3C9E67" w14:textId="4674F947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5E81E67C" w14:textId="2D746B5E" w:rsidR="004F708A" w:rsidRPr="003215F4" w:rsidRDefault="004F708A" w:rsidP="001E10BE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1E10BE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1E10BE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>
        <w:rPr>
          <w:color w:val="FF0000"/>
          <w:sz w:val="24"/>
          <w:szCs w:val="24"/>
        </w:rPr>
        <w:t xml:space="preserve"> (ex: State Watch Office (</w:t>
      </w:r>
      <w:r w:rsidR="00556126">
        <w:rPr>
          <w:color w:val="FF0000"/>
          <w:sz w:val="24"/>
          <w:szCs w:val="24"/>
        </w:rPr>
        <w:t>“</w:t>
      </w:r>
      <w:r>
        <w:rPr>
          <w:color w:val="FF0000"/>
          <w:sz w:val="24"/>
          <w:szCs w:val="24"/>
        </w:rPr>
        <w:t>SWO</w:t>
      </w:r>
      <w:r w:rsidR="00556126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bookmarkStart w:id="1" w:name="_Hlk7627065"/>
      <w:r w:rsidR="003E4D17">
        <w:rPr>
          <w:color w:val="FF0000"/>
          <w:sz w:val="24"/>
          <w:szCs w:val="24"/>
        </w:rPr>
        <w:t>facility</w:t>
      </w:r>
      <w:r w:rsidR="00E35015" w:rsidRPr="007C607D">
        <w:rPr>
          <w:sz w:val="24"/>
          <w:szCs w:val="24"/>
        </w:rPr>
        <w:t xml:space="preserve">, </w:t>
      </w:r>
      <w:r w:rsidR="00E35015" w:rsidRPr="007C607D">
        <w:rPr>
          <w:color w:val="FF0000"/>
          <w:sz w:val="24"/>
          <w:szCs w:val="24"/>
        </w:rPr>
        <w:t>####</w:t>
      </w:r>
      <w:r w:rsidR="00E35015" w:rsidRPr="007C607D">
        <w:rPr>
          <w:sz w:val="24"/>
          <w:szCs w:val="24"/>
        </w:rPr>
        <w:t xml:space="preserve">, </w:t>
      </w:r>
      <w:r w:rsidRPr="007C607D">
        <w:rPr>
          <w:sz w:val="24"/>
          <w:szCs w:val="24"/>
        </w:rPr>
        <w:t xml:space="preserve"> </w:t>
      </w:r>
      <w:bookmarkEnd w:id="1"/>
      <w:r w:rsidRPr="007C607D">
        <w:rPr>
          <w:sz w:val="24"/>
          <w:szCs w:val="24"/>
        </w:rPr>
        <w:t xml:space="preserve">had an unauthorized </w:t>
      </w:r>
      <w:r w:rsidR="001E10BE">
        <w:rPr>
          <w:sz w:val="24"/>
          <w:szCs w:val="24"/>
        </w:rPr>
        <w:t xml:space="preserve">discharge </w:t>
      </w:r>
      <w:r w:rsidRPr="007C607D">
        <w:rPr>
          <w:sz w:val="24"/>
          <w:szCs w:val="24"/>
        </w:rPr>
        <w:t>or unpermitted sanitary sewer overflow (</w:t>
      </w:r>
      <w:r w:rsidR="0055612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55612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>
        <w:rPr>
          <w:sz w:val="24"/>
          <w:szCs w:val="24"/>
        </w:rPr>
        <w:t xml:space="preserve"> in potential </w:t>
      </w:r>
      <w:r w:rsidR="00AF24B1">
        <w:rPr>
          <w:sz w:val="24"/>
          <w:szCs w:val="24"/>
        </w:rPr>
        <w:t>violation</w:t>
      </w:r>
      <w:r>
        <w:rPr>
          <w:sz w:val="24"/>
          <w:szCs w:val="24"/>
        </w:rPr>
        <w:t xml:space="preserve"> of Chapter 403,</w:t>
      </w:r>
      <w:r w:rsidR="00112848">
        <w:rPr>
          <w:sz w:val="24"/>
          <w:szCs w:val="24"/>
        </w:rPr>
        <w:t xml:space="preserve"> Florida Statutes</w:t>
      </w:r>
      <w:r>
        <w:rPr>
          <w:sz w:val="24"/>
          <w:szCs w:val="24"/>
        </w:rPr>
        <w:t xml:space="preserve"> </w:t>
      </w:r>
      <w:r w:rsidR="00112848">
        <w:rPr>
          <w:sz w:val="24"/>
          <w:szCs w:val="24"/>
        </w:rPr>
        <w:t>(</w:t>
      </w:r>
      <w:r w:rsidR="00556126">
        <w:rPr>
          <w:sz w:val="24"/>
          <w:szCs w:val="24"/>
        </w:rPr>
        <w:t>“</w:t>
      </w:r>
      <w:r w:rsidR="00112848">
        <w:rPr>
          <w:sz w:val="24"/>
          <w:szCs w:val="24"/>
        </w:rPr>
        <w:t>F</w:t>
      </w:r>
      <w:r>
        <w:rPr>
          <w:sz w:val="24"/>
          <w:szCs w:val="24"/>
        </w:rPr>
        <w:t>la. Stat.</w:t>
      </w:r>
      <w:r w:rsidR="00556126">
        <w:rPr>
          <w:sz w:val="24"/>
          <w:szCs w:val="24"/>
        </w:rPr>
        <w:t>”</w:t>
      </w:r>
      <w:r w:rsidR="0011284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52D43">
        <w:rPr>
          <w:sz w:val="24"/>
          <w:szCs w:val="24"/>
        </w:rPr>
        <w:t xml:space="preserve">and </w:t>
      </w:r>
      <w:r w:rsidR="00E450AE">
        <w:rPr>
          <w:sz w:val="24"/>
          <w:szCs w:val="24"/>
        </w:rPr>
        <w:t xml:space="preserve">Chapter </w:t>
      </w:r>
      <w:r>
        <w:rPr>
          <w:sz w:val="24"/>
          <w:szCs w:val="24"/>
        </w:rPr>
        <w:t>62-620, Florida Administrative Code (</w:t>
      </w:r>
      <w:r w:rsidR="00556126">
        <w:rPr>
          <w:sz w:val="24"/>
          <w:szCs w:val="24"/>
        </w:rPr>
        <w:t>“</w:t>
      </w:r>
      <w:r>
        <w:rPr>
          <w:sz w:val="24"/>
          <w:szCs w:val="24"/>
        </w:rPr>
        <w:t>Fla. Admin. Code</w:t>
      </w:r>
      <w:r w:rsidR="00556126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D11D47">
        <w:rPr>
          <w:sz w:val="24"/>
          <w:szCs w:val="24"/>
        </w:rPr>
        <w:t>,</w:t>
      </w:r>
      <w:r w:rsidR="00D11D47" w:rsidRPr="00D11D47">
        <w:t xml:space="preserve"> </w:t>
      </w:r>
      <w:r w:rsidR="00D11D47" w:rsidRPr="00D11D47">
        <w:rPr>
          <w:sz w:val="24"/>
          <w:szCs w:val="24"/>
        </w:rPr>
        <w:t>which prohibits unauthorized discharges</w:t>
      </w:r>
      <w:r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</w:t>
      </w:r>
    </w:p>
    <w:p w14:paraId="5B1B8A9C" w14:textId="4029EB9A" w:rsidR="008F0A30" w:rsidRDefault="008F0A30" w:rsidP="00D11D47">
      <w:pPr>
        <w:pStyle w:val="Default"/>
        <w:jc w:val="both"/>
        <w:rPr>
          <w:rFonts w:ascii="Times New Roman" w:hAnsi="Times New Roman" w:cs="Times New Roman"/>
        </w:rPr>
      </w:pPr>
    </w:p>
    <w:p w14:paraId="011559B0" w14:textId="547EF3DE" w:rsidR="00430DF6" w:rsidRDefault="00DB3EF2" w:rsidP="004652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(date), a written Compliance Assistance Offer was issued to you as part of an agency investigation preliminary to agency action in accordance with section 120.57(5), Florida Statutes</w:t>
      </w:r>
      <w:r w:rsidR="00FF683A">
        <w:rPr>
          <w:rFonts w:ascii="Times New Roman" w:hAnsi="Times New Roman" w:cs="Times New Roman"/>
        </w:rPr>
        <w:t>.</w:t>
      </w:r>
      <w:r w:rsidR="000546AD">
        <w:rPr>
          <w:rFonts w:ascii="Times New Roman" w:hAnsi="Times New Roman" w:cs="Times New Roman"/>
        </w:rPr>
        <w:t xml:space="preserve"> You failed to adequately respond to the Compliance Assistance Offer.</w:t>
      </w:r>
      <w:r w:rsidR="00FF683A">
        <w:rPr>
          <w:rFonts w:ascii="Times New Roman" w:hAnsi="Times New Roman" w:cs="Times New Roman"/>
        </w:rPr>
        <w:t xml:space="preserve"> </w:t>
      </w:r>
    </w:p>
    <w:p w14:paraId="54B7E8C2" w14:textId="77777777" w:rsidR="00DB3EF2" w:rsidRPr="003E21D7" w:rsidRDefault="00DB3EF2" w:rsidP="00D11D47">
      <w:pPr>
        <w:pStyle w:val="Default"/>
        <w:jc w:val="both"/>
        <w:rPr>
          <w:rFonts w:ascii="Times New Roman" w:hAnsi="Times New Roman" w:cs="Times New Roman"/>
        </w:rPr>
      </w:pPr>
    </w:p>
    <w:p w14:paraId="51690222" w14:textId="553E72E8" w:rsidR="0046520C" w:rsidRPr="0046520C" w:rsidRDefault="0046520C" w:rsidP="001E10BE">
      <w:pPr>
        <w:pStyle w:val="CommentText"/>
        <w:jc w:val="both"/>
        <w:rPr>
          <w:sz w:val="24"/>
          <w:szCs w:val="24"/>
        </w:rPr>
      </w:pPr>
      <w:r w:rsidRPr="007F4B1D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</w:t>
      </w:r>
      <w:r w:rsidR="00450103">
        <w:rPr>
          <w:sz w:val="24"/>
          <w:szCs w:val="24"/>
        </w:rPr>
        <w:t>S</w:t>
      </w:r>
      <w:r w:rsidRPr="007F4B1D">
        <w:rPr>
          <w:sz w:val="24"/>
          <w:szCs w:val="24"/>
        </w:rPr>
        <w:t xml:space="preserve">ections </w:t>
      </w:r>
      <w:r w:rsidRPr="0046520C">
        <w:rPr>
          <w:sz w:val="24"/>
          <w:szCs w:val="24"/>
        </w:rPr>
        <w:t xml:space="preserve">403.121 and 403.161, Fla. Stat. </w:t>
      </w:r>
    </w:p>
    <w:p w14:paraId="2FB3CDBB" w14:textId="76CE35AB" w:rsidR="008F0A30" w:rsidRDefault="008F0A30" w:rsidP="001E10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0E71B9" w14:textId="0795AE29" w:rsidR="008F0A30" w:rsidRDefault="0046520C" w:rsidP="001E10BE">
      <w:pPr>
        <w:pStyle w:val="Default"/>
        <w:jc w:val="both"/>
        <w:rPr>
          <w:rFonts w:ascii="Times New Roman" w:hAnsi="Times New Roman" w:cs="Times New Roman"/>
        </w:rPr>
      </w:pPr>
      <w:r w:rsidRPr="00161247">
        <w:rPr>
          <w:rFonts w:ascii="Times New Roman" w:hAnsi="Times New Roman" w:cs="Times New Roman"/>
        </w:rPr>
        <w:t xml:space="preserve">Please contact </w:t>
      </w:r>
      <w:r w:rsidRPr="00161247">
        <w:rPr>
          <w:rFonts w:ascii="Times New Roman" w:hAnsi="Times New Roman" w:cs="Times New Roman"/>
          <w:color w:val="FF0000"/>
        </w:rPr>
        <w:t xml:space="preserve">[the </w:t>
      </w:r>
      <w:r w:rsidR="00312142" w:rsidRPr="00161247">
        <w:rPr>
          <w:rFonts w:ascii="Times New Roman" w:hAnsi="Times New Roman" w:cs="Times New Roman"/>
          <w:color w:val="FF0000"/>
        </w:rPr>
        <w:t xml:space="preserve">case </w:t>
      </w:r>
      <w:r w:rsidRPr="00161247">
        <w:rPr>
          <w:rFonts w:ascii="Times New Roman" w:hAnsi="Times New Roman" w:cs="Times New Roman"/>
          <w:color w:val="FF0000"/>
        </w:rPr>
        <w:t>manager]</w:t>
      </w:r>
      <w:r w:rsidRPr="00161247">
        <w:rPr>
          <w:rFonts w:ascii="Times New Roman" w:hAnsi="Times New Roman" w:cs="Times New Roman"/>
        </w:rPr>
        <w:t xml:space="preserve">, </w:t>
      </w:r>
      <w:r w:rsidR="00556126" w:rsidRPr="00161247">
        <w:rPr>
          <w:rFonts w:ascii="Times New Roman" w:hAnsi="Times New Roman" w:cs="Times New Roman"/>
        </w:rPr>
        <w:t xml:space="preserve">by phone </w:t>
      </w:r>
      <w:r w:rsidRPr="00161247">
        <w:rPr>
          <w:rFonts w:ascii="Times New Roman" w:hAnsi="Times New Roman" w:cs="Times New Roman"/>
        </w:rPr>
        <w:t xml:space="preserve">at </w:t>
      </w:r>
      <w:r w:rsidRPr="00161247">
        <w:rPr>
          <w:rFonts w:ascii="Times New Roman" w:hAnsi="Times New Roman" w:cs="Times New Roman"/>
          <w:bCs/>
          <w:color w:val="FF0000"/>
        </w:rPr>
        <w:t>(XXX) XXX-XXXX</w:t>
      </w:r>
      <w:r w:rsidRPr="00161247">
        <w:rPr>
          <w:rFonts w:ascii="Times New Roman" w:hAnsi="Times New Roman" w:cs="Times New Roman"/>
          <w:bCs/>
        </w:rPr>
        <w:t>,</w:t>
      </w:r>
      <w:r w:rsidR="00556126" w:rsidRPr="00161247">
        <w:rPr>
          <w:rFonts w:ascii="Times New Roman" w:hAnsi="Times New Roman" w:cs="Times New Roman"/>
          <w:bCs/>
        </w:rPr>
        <w:t xml:space="preserve"> or via email at </w:t>
      </w:r>
      <w:hyperlink r:id="rId7" w:history="1">
        <w:r w:rsidR="00556126" w:rsidRPr="00161247">
          <w:rPr>
            <w:rStyle w:val="Hyperlink"/>
            <w:rFonts w:ascii="Times New Roman" w:hAnsi="Times New Roman" w:cs="Times New Roman"/>
            <w:bCs/>
          </w:rPr>
          <w:t>First.Last@FloridaDEP.gov</w:t>
        </w:r>
      </w:hyperlink>
      <w:r w:rsidR="00556126" w:rsidRPr="00161247">
        <w:rPr>
          <w:rFonts w:ascii="Times New Roman" w:hAnsi="Times New Roman" w:cs="Times New Roman"/>
          <w:bCs/>
        </w:rPr>
        <w:t xml:space="preserve"> </w:t>
      </w:r>
      <w:r w:rsidRPr="00161247">
        <w:rPr>
          <w:rFonts w:ascii="Times New Roman" w:hAnsi="Times New Roman" w:cs="Times New Roman"/>
        </w:rPr>
        <w:t xml:space="preserve">within </w:t>
      </w:r>
      <w:r w:rsidRPr="00161247">
        <w:rPr>
          <w:rFonts w:ascii="Times New Roman" w:hAnsi="Times New Roman" w:cs="Times New Roman"/>
          <w:b/>
        </w:rPr>
        <w:t>15 days</w:t>
      </w:r>
      <w:r w:rsidRPr="00161247">
        <w:rPr>
          <w:rFonts w:ascii="Times New Roman" w:hAnsi="Times New Roman" w:cs="Times New Roman"/>
        </w:rPr>
        <w:t xml:space="preserve"> of receipt of this Warning Letter to </w:t>
      </w:r>
      <w:r w:rsidR="000546AD">
        <w:rPr>
          <w:rFonts w:ascii="Times New Roman" w:hAnsi="Times New Roman" w:cs="Times New Roman"/>
        </w:rPr>
        <w:t>arrange</w:t>
      </w:r>
      <w:r w:rsidR="000414A0">
        <w:rPr>
          <w:rFonts w:ascii="Times New Roman" w:hAnsi="Times New Roman" w:cs="Times New Roman"/>
        </w:rPr>
        <w:t xml:space="preserve"> a meeting to </w:t>
      </w:r>
      <w:r w:rsidRPr="00161247">
        <w:rPr>
          <w:rFonts w:ascii="Times New Roman" w:hAnsi="Times New Roman" w:cs="Times New Roman"/>
        </w:rPr>
        <w:t xml:space="preserve">discuss this matter. The Department is interested in receiving any facts you may have that will assist in determining whether any violations have occurred. </w:t>
      </w:r>
      <w:r w:rsidR="000546AD" w:rsidRPr="003E21D7">
        <w:rPr>
          <w:rFonts w:ascii="Times New Roman" w:hAnsi="Times New Roman" w:cs="Times New Roman"/>
        </w:rPr>
        <w:t>You may bring anyone with you to the meeting that you feel could help resolve this matter.</w:t>
      </w:r>
    </w:p>
    <w:p w14:paraId="37459653" w14:textId="77777777" w:rsidR="00EF4460" w:rsidRDefault="00EF4460" w:rsidP="001E10BE">
      <w:pPr>
        <w:pStyle w:val="Default"/>
        <w:jc w:val="both"/>
        <w:rPr>
          <w:rFonts w:ascii="Times New Roman" w:hAnsi="Times New Roman" w:cs="Times New Roman"/>
        </w:rPr>
      </w:pPr>
    </w:p>
    <w:p w14:paraId="7155764A" w14:textId="0B59E0B7" w:rsidR="0046520C" w:rsidRPr="003E21D7" w:rsidRDefault="0046520C" w:rsidP="001E10BE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lastRenderedPageBreak/>
        <w:t>Please be advised that this Warning Letter is part of an agency investigation, preliminary to ag</w:t>
      </w:r>
      <w:r>
        <w:rPr>
          <w:rFonts w:ascii="Times New Roman" w:hAnsi="Times New Roman" w:cs="Times New Roman"/>
        </w:rPr>
        <w:t xml:space="preserve">ency action in accordance with </w:t>
      </w:r>
      <w:r w:rsidR="00B7062E">
        <w:rPr>
          <w:rFonts w:ascii="Times New Roman" w:hAnsi="Times New Roman" w:cs="Times New Roman"/>
        </w:rPr>
        <w:t>S</w:t>
      </w:r>
      <w:r w:rsidRPr="003E21D7">
        <w:rPr>
          <w:rFonts w:ascii="Times New Roman" w:hAnsi="Times New Roman" w:cs="Times New Roman"/>
        </w:rPr>
        <w:t>ection 120.57(5), Fl</w:t>
      </w:r>
      <w:r w:rsidR="006B7865">
        <w:rPr>
          <w:rFonts w:ascii="Times New Roman" w:hAnsi="Times New Roman" w:cs="Times New Roman"/>
        </w:rPr>
        <w:t>a</w:t>
      </w:r>
      <w:r w:rsidRPr="003E21D7">
        <w:rPr>
          <w:rFonts w:ascii="Times New Roman" w:hAnsi="Times New Roman" w:cs="Times New Roman"/>
        </w:rPr>
        <w:t>.</w:t>
      </w:r>
      <w:r w:rsidR="006B7865">
        <w:rPr>
          <w:rFonts w:ascii="Times New Roman" w:hAnsi="Times New Roman" w:cs="Times New Roman"/>
        </w:rPr>
        <w:t xml:space="preserve"> Stat.</w:t>
      </w:r>
      <w:r w:rsidRPr="003E21D7">
        <w:rPr>
          <w:rFonts w:ascii="Times New Roman" w:hAnsi="Times New Roman" w:cs="Times New Roman"/>
        </w:rPr>
        <w:t xml:space="preserve"> We look forward to your cooperation in completing the investigation and </w:t>
      </w:r>
      <w:r>
        <w:rPr>
          <w:rFonts w:ascii="Times New Roman" w:hAnsi="Times New Roman" w:cs="Times New Roman"/>
        </w:rPr>
        <w:t>resolving</w:t>
      </w:r>
      <w:r w:rsidRPr="003E21D7">
        <w:rPr>
          <w:rFonts w:ascii="Times New Roman" w:hAnsi="Times New Roman" w:cs="Times New Roman"/>
        </w:rPr>
        <w:t xml:space="preserve"> this matter. </w:t>
      </w:r>
    </w:p>
    <w:p w14:paraId="76A7F99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251E96FB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2192EA89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501473E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15C56866" w14:textId="77777777" w:rsidR="00B9740F" w:rsidRDefault="00B9740F" w:rsidP="00B9740F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5142C880" w14:textId="77777777" w:rsidR="00B9740F" w:rsidRDefault="00B9740F" w:rsidP="00B9740F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District Director</w:t>
      </w:r>
    </w:p>
    <w:p w14:paraId="0A12C03A" w14:textId="77777777" w:rsidR="00B9740F" w:rsidRPr="00D55CFD" w:rsidRDefault="00B9740F" w:rsidP="00B9740F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XX District</w:t>
      </w:r>
    </w:p>
    <w:p w14:paraId="1F06C036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61088FA9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207C4181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XX/xx</w:t>
      </w:r>
    </w:p>
    <w:p w14:paraId="59E9B60C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0B97D6CE" w14:textId="5B097B20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  <w:t>Name</w:t>
      </w:r>
    </w:p>
    <w:p w14:paraId="5B184B84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p w14:paraId="4F43ACFF" w14:textId="77777777" w:rsidR="00CA1799" w:rsidRDefault="00CA1799"/>
    <w:sectPr w:rsidR="00CA1799" w:rsidSect="00554B05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1ADE" w14:textId="77777777" w:rsidR="00130514" w:rsidRDefault="00130514" w:rsidP="00130514">
      <w:r>
        <w:separator/>
      </w:r>
    </w:p>
  </w:endnote>
  <w:endnote w:type="continuationSeparator" w:id="0">
    <w:p w14:paraId="555F55DB" w14:textId="77777777" w:rsidR="00130514" w:rsidRDefault="00130514" w:rsidP="001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687" w14:textId="06BB574E" w:rsidR="00AA2201" w:rsidRPr="00E51C22" w:rsidRDefault="00974751" w:rsidP="00E51C22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6064" w14:textId="77777777" w:rsidR="00130514" w:rsidRDefault="00130514" w:rsidP="00130514">
      <w:r>
        <w:separator/>
      </w:r>
    </w:p>
  </w:footnote>
  <w:footnote w:type="continuationSeparator" w:id="0">
    <w:p w14:paraId="77B11736" w14:textId="77777777" w:rsidR="00130514" w:rsidRDefault="00130514" w:rsidP="001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03" w14:textId="77777777" w:rsidR="00AA2201" w:rsidRPr="003E21D7" w:rsidRDefault="008B5799" w:rsidP="00E51C22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394C32AF" w14:textId="77777777" w:rsidR="00AA2201" w:rsidRDefault="008B5799" w:rsidP="00E51C22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B414030" w14:textId="339B569E" w:rsidR="00AA2201" w:rsidRPr="003E21D7" w:rsidRDefault="008B5799" w:rsidP="00E51C22">
    <w:pPr>
      <w:jc w:val="both"/>
      <w:rPr>
        <w:color w:val="FF0000"/>
        <w:sz w:val="24"/>
        <w:szCs w:val="24"/>
      </w:rPr>
    </w:pPr>
    <w:r>
      <w:rPr>
        <w:sz w:val="24"/>
        <w:szCs w:val="24"/>
      </w:rPr>
      <w:t>Warning Lette</w:t>
    </w:r>
    <w:r w:rsidR="00D55CFD">
      <w:rPr>
        <w:sz w:val="24"/>
        <w:szCs w:val="24"/>
      </w:rPr>
      <w:t xml:space="preserve">r </w:t>
    </w:r>
    <w:r w:rsidR="00D55CFD" w:rsidRPr="00161247">
      <w:rPr>
        <w:sz w:val="24"/>
        <w:szCs w:val="24"/>
      </w:rPr>
      <w:t>WL#</w:t>
    </w:r>
    <w:r w:rsidRPr="003E21D7">
      <w:rPr>
        <w:color w:val="FF0000"/>
        <w:sz w:val="24"/>
        <w:szCs w:val="24"/>
      </w:rPr>
      <w:tab/>
      <w:t xml:space="preserve"> </w:t>
    </w:r>
  </w:p>
  <w:p w14:paraId="51483865" w14:textId="34FF12A1" w:rsidR="00AA2201" w:rsidRPr="003E21D7" w:rsidRDefault="008B5799" w:rsidP="00E51C22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Pr="003E21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 w:rsidR="00D55CFD">
      <w:rPr>
        <w:rFonts w:ascii="Times New Roman" w:hAnsi="Times New Roman" w:cs="Times New Roman"/>
        <w:sz w:val="24"/>
        <w:szCs w:val="24"/>
      </w:rPr>
      <w:fldChar w:fldCharType="begin"/>
    </w:r>
    <w:r w:rsidR="00D55CFD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="00D55CFD">
      <w:rPr>
        <w:rFonts w:ascii="Times New Roman" w:hAnsi="Times New Roman" w:cs="Times New Roman"/>
        <w:sz w:val="24"/>
        <w:szCs w:val="24"/>
      </w:rPr>
      <w:fldChar w:fldCharType="separate"/>
    </w:r>
    <w:r w:rsidR="00D55CFD">
      <w:rPr>
        <w:rFonts w:ascii="Times New Roman" w:hAnsi="Times New Roman" w:cs="Times New Roman"/>
        <w:noProof/>
        <w:sz w:val="24"/>
        <w:szCs w:val="24"/>
      </w:rPr>
      <w:t>2</w:t>
    </w:r>
    <w:r w:rsidR="00D55CFD">
      <w:rPr>
        <w:rFonts w:ascii="Times New Roman" w:hAnsi="Times New Roman" w:cs="Times New Roman"/>
        <w:sz w:val="24"/>
        <w:szCs w:val="24"/>
      </w:rPr>
      <w:fldChar w:fldCharType="end"/>
    </w:r>
  </w:p>
  <w:p w14:paraId="5AA8550E" w14:textId="77777777" w:rsidR="00AA2201" w:rsidRPr="00E51C22" w:rsidRDefault="00974751" w:rsidP="00E51C22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8A6D8B" w14:paraId="784989E2" w14:textId="77777777" w:rsidTr="008722CE">
      <w:tc>
        <w:tcPr>
          <w:tcW w:w="2340" w:type="dxa"/>
        </w:tcPr>
        <w:p w14:paraId="07CC38E5" w14:textId="77777777" w:rsidR="008A6D8B" w:rsidRDefault="008B5799" w:rsidP="008A6D8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887AA9" wp14:editId="577E92EB">
                <wp:simplePos x="0" y="0"/>
                <wp:positionH relativeFrom="column">
                  <wp:posOffset>84455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5D161758" w14:textId="77777777" w:rsidR="00130514" w:rsidRDefault="00130514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40AF53AD" w14:textId="40AA373E" w:rsidR="008A6D8B" w:rsidRPr="004529AA" w:rsidRDefault="008B5799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2129ED50" w14:textId="77777777" w:rsidR="008A6D8B" w:rsidRPr="004529AA" w:rsidRDefault="008B5799" w:rsidP="008A6D8B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6081EB41" w14:textId="77777777" w:rsidR="008A6D8B" w:rsidRPr="004529AA" w:rsidRDefault="00974751" w:rsidP="008A6D8B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732B0A9B" w14:textId="77777777" w:rsidR="008A6D8B" w:rsidRPr="004529AA" w:rsidRDefault="008B5799" w:rsidP="008A6D8B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C173072" w14:textId="77777777" w:rsidR="00130514" w:rsidRDefault="00130514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5542CF06" w14:textId="6A42B499" w:rsidR="008A6D8B" w:rsidRPr="00107AE6" w:rsidRDefault="008B5799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7F0CF69D" w14:textId="77777777" w:rsidR="008A6D8B" w:rsidRPr="004529AA" w:rsidRDefault="008B5799" w:rsidP="008A6D8B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2F5DD248" w14:textId="77777777" w:rsidR="008A6D8B" w:rsidRPr="004529AA" w:rsidRDefault="00974751" w:rsidP="008A6D8B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3D58E7B4" w14:textId="77777777" w:rsidR="008A6D8B" w:rsidRPr="004529AA" w:rsidRDefault="008B5799" w:rsidP="008A6D8B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16BDAC2D" w14:textId="77777777" w:rsidR="008A6D8B" w:rsidRPr="004529AA" w:rsidRDefault="00974751" w:rsidP="008A6D8B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582EE47" w14:textId="77777777" w:rsidR="008A6D8B" w:rsidRPr="00107AE6" w:rsidRDefault="008B5799" w:rsidP="008A6D8B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0AFBC88D" w14:textId="77777777" w:rsidR="008A6D8B" w:rsidRPr="004529AA" w:rsidRDefault="008B5799" w:rsidP="008A6D8B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383B99F0" w14:textId="77777777" w:rsidR="00227101" w:rsidRDefault="00974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0DAE"/>
    <w:multiLevelType w:val="hybridMultilevel"/>
    <w:tmpl w:val="05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C"/>
    <w:rsid w:val="000414A0"/>
    <w:rsid w:val="00052CB6"/>
    <w:rsid w:val="000546AD"/>
    <w:rsid w:val="000C4AB2"/>
    <w:rsid w:val="00112848"/>
    <w:rsid w:val="00130514"/>
    <w:rsid w:val="00161247"/>
    <w:rsid w:val="00163075"/>
    <w:rsid w:val="001E10BE"/>
    <w:rsid w:val="00260F7B"/>
    <w:rsid w:val="002B270E"/>
    <w:rsid w:val="00312142"/>
    <w:rsid w:val="003E4D17"/>
    <w:rsid w:val="00430DF6"/>
    <w:rsid w:val="00450103"/>
    <w:rsid w:val="0046520C"/>
    <w:rsid w:val="004F708A"/>
    <w:rsid w:val="00554B05"/>
    <w:rsid w:val="00556126"/>
    <w:rsid w:val="005D59B3"/>
    <w:rsid w:val="006B7865"/>
    <w:rsid w:val="0075580F"/>
    <w:rsid w:val="007B39AF"/>
    <w:rsid w:val="008B5799"/>
    <w:rsid w:val="008F0A30"/>
    <w:rsid w:val="009560AD"/>
    <w:rsid w:val="00974751"/>
    <w:rsid w:val="00A6357B"/>
    <w:rsid w:val="00AF24B1"/>
    <w:rsid w:val="00B7062E"/>
    <w:rsid w:val="00B9740F"/>
    <w:rsid w:val="00BC61C5"/>
    <w:rsid w:val="00C3600E"/>
    <w:rsid w:val="00CA1799"/>
    <w:rsid w:val="00D11D47"/>
    <w:rsid w:val="00D131A9"/>
    <w:rsid w:val="00D25122"/>
    <w:rsid w:val="00D55CFD"/>
    <w:rsid w:val="00D70DB0"/>
    <w:rsid w:val="00DB3EF2"/>
    <w:rsid w:val="00DD4AED"/>
    <w:rsid w:val="00E03459"/>
    <w:rsid w:val="00E35015"/>
    <w:rsid w:val="00E450AE"/>
    <w:rsid w:val="00E52D43"/>
    <w:rsid w:val="00EF4460"/>
    <w:rsid w:val="00F010BC"/>
    <w:rsid w:val="00F6198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ADAD84"/>
  <w15:chartTrackingRefBased/>
  <w15:docId w15:val="{0036D4AF-978D-41EE-AB66-9125D9F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2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20C"/>
  </w:style>
  <w:style w:type="paragraph" w:styleId="Footer">
    <w:name w:val="footer"/>
    <w:basedOn w:val="Normal"/>
    <w:link w:val="FooterChar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520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.Last@FloridaDEP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Roughton, Laurie</cp:lastModifiedBy>
  <cp:revision>2</cp:revision>
  <dcterms:created xsi:type="dcterms:W3CDTF">2019-05-28T19:52:00Z</dcterms:created>
  <dcterms:modified xsi:type="dcterms:W3CDTF">2019-05-28T19:52:00Z</dcterms:modified>
</cp:coreProperties>
</file>