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6083"/>
      </w:tblGrid>
      <w:tr w:rsidR="00DA0DA2" w:rsidRPr="00825EC7" w:rsidTr="004E33AF">
        <w:trPr>
          <w:trHeight w:val="1340"/>
        </w:trPr>
        <w:tc>
          <w:tcPr>
            <w:tcW w:w="3339" w:type="dxa"/>
            <w:tcBorders>
              <w:bottom w:val="single" w:sz="4" w:space="0" w:color="000000"/>
            </w:tcBorders>
          </w:tcPr>
          <w:p w:rsidR="00DA0DA2" w:rsidRPr="00825EC7" w:rsidRDefault="00CD29CA" w:rsidP="00B359CF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828675" cy="828675"/>
                  <wp:effectExtent l="0" t="0" r="9525" b="9525"/>
                  <wp:docPr id="1" name="Picture 1" descr="DEP Logo" title="D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DA0DA2" w:rsidRPr="00825EC7" w:rsidRDefault="00DA0DA2" w:rsidP="00B359CF">
            <w:pPr>
              <w:pStyle w:val="ListParagraph"/>
              <w:ind w:left="0"/>
              <w:jc w:val="center"/>
              <w:rPr>
                <w:b/>
                <w:sz w:val="44"/>
                <w:szCs w:val="44"/>
              </w:rPr>
            </w:pPr>
            <w:r w:rsidRPr="00825EC7">
              <w:rPr>
                <w:b/>
                <w:sz w:val="40"/>
                <w:szCs w:val="40"/>
              </w:rPr>
              <w:t>Department of Environmental Protection</w:t>
            </w:r>
          </w:p>
        </w:tc>
      </w:tr>
      <w:tr w:rsidR="00B359CF" w:rsidRPr="00825EC7" w:rsidTr="00BC5490">
        <w:tc>
          <w:tcPr>
            <w:tcW w:w="3339" w:type="dxa"/>
            <w:shd w:val="clear" w:color="auto" w:fill="auto"/>
            <w:vAlign w:val="bottom"/>
          </w:tcPr>
          <w:p w:rsidR="00B359CF" w:rsidRPr="00825EC7" w:rsidRDefault="00FF0E80" w:rsidP="000E5C3F">
            <w:pPr>
              <w:pStyle w:val="ListParagraph"/>
              <w:ind w:left="0"/>
              <w:rPr>
                <w:b/>
                <w:i/>
                <w:sz w:val="26"/>
                <w:szCs w:val="26"/>
              </w:rPr>
            </w:pPr>
            <w:r w:rsidRPr="00FF0E80">
              <w:rPr>
                <w:b/>
                <w:i/>
                <w:sz w:val="26"/>
                <w:szCs w:val="26"/>
              </w:rPr>
              <w:t>STD-09061814.1.0</w:t>
            </w:r>
          </w:p>
        </w:tc>
        <w:tc>
          <w:tcPr>
            <w:tcW w:w="6237" w:type="dxa"/>
            <w:shd w:val="clear" w:color="auto" w:fill="auto"/>
          </w:tc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p w:rsidR="00B359CF" w:rsidRPr="00F06910" w:rsidRDefault="00F06910" w:rsidP="00E44448">
                <w:pPr>
                  <w:jc w:val="right"/>
                </w:pPr>
                <w:r w:rsidRPr="00F06910">
                  <w:rPr>
                    <w:b/>
                    <w:i/>
                    <w:sz w:val="26"/>
                    <w:szCs w:val="26"/>
                  </w:rPr>
                  <w:t xml:space="preserve">Page </w:t>
                </w:r>
                <w:r w:rsidR="00C80CBE" w:rsidRPr="00F06910">
                  <w:rPr>
                    <w:b/>
                    <w:i/>
                    <w:sz w:val="26"/>
                    <w:szCs w:val="26"/>
                  </w:rPr>
                  <w:fldChar w:fldCharType="begin"/>
                </w:r>
                <w:r w:rsidRPr="00F06910">
                  <w:rPr>
                    <w:b/>
                    <w:i/>
                    <w:sz w:val="26"/>
                    <w:szCs w:val="26"/>
                  </w:rPr>
                  <w:instrText xml:space="preserve"> PAGE </w:instrText>
                </w:r>
                <w:r w:rsidR="00C80CBE" w:rsidRPr="00F06910">
                  <w:rPr>
                    <w:b/>
                    <w:i/>
                    <w:sz w:val="26"/>
                    <w:szCs w:val="26"/>
                  </w:rPr>
                  <w:fldChar w:fldCharType="separate"/>
                </w:r>
                <w:r w:rsidRPr="00F06910">
                  <w:rPr>
                    <w:b/>
                    <w:i/>
                    <w:sz w:val="26"/>
                    <w:szCs w:val="26"/>
                  </w:rPr>
                  <w:t>1</w:t>
                </w:r>
                <w:r w:rsidR="00C80CBE" w:rsidRPr="00F06910">
                  <w:rPr>
                    <w:b/>
                    <w:i/>
                    <w:sz w:val="26"/>
                    <w:szCs w:val="26"/>
                  </w:rPr>
                  <w:fldChar w:fldCharType="end"/>
                </w:r>
                <w:r w:rsidRPr="00F06910">
                  <w:rPr>
                    <w:b/>
                    <w:i/>
                    <w:sz w:val="26"/>
                    <w:szCs w:val="26"/>
                  </w:rPr>
                  <w:t xml:space="preserve"> of </w:t>
                </w:r>
                <w:fldSimple w:instr=" NUMPAGES  \* Arabic  \* MERGEFORMAT ">
                  <w:r w:rsidR="00BC5490" w:rsidRPr="00BC5490">
                    <w:rPr>
                      <w:b/>
                      <w:i/>
                      <w:noProof/>
                      <w:sz w:val="26"/>
                      <w:szCs w:val="26"/>
                    </w:rPr>
                    <w:t>2</w:t>
                  </w:r>
                </w:fldSimple>
              </w:p>
            </w:sdtContent>
          </w:sdt>
        </w:tc>
      </w:tr>
      <w:tr w:rsidR="00B359CF" w:rsidRPr="00825EC7" w:rsidTr="00B359CF">
        <w:tc>
          <w:tcPr>
            <w:tcW w:w="9576" w:type="dxa"/>
            <w:gridSpan w:val="2"/>
            <w:vAlign w:val="bottom"/>
          </w:tcPr>
          <w:p w:rsidR="00E948E3" w:rsidRPr="003F7A85" w:rsidRDefault="00AB0CA6" w:rsidP="00BC5490">
            <w:pPr>
              <w:pStyle w:val="Title"/>
            </w:pPr>
            <w:r>
              <w:t xml:space="preserve">GIS </w:t>
            </w:r>
            <w:r w:rsidR="002C6CA6">
              <w:t>Development</w:t>
            </w:r>
            <w:r w:rsidR="00BC5490">
              <w:t xml:space="preserve"> Standard</w:t>
            </w:r>
          </w:p>
        </w:tc>
      </w:tr>
    </w:tbl>
    <w:p w:rsidR="00B359CF" w:rsidRPr="00BC5490" w:rsidRDefault="00B359CF" w:rsidP="00BC5490">
      <w:pPr>
        <w:pStyle w:val="Heading1"/>
      </w:pPr>
      <w:bookmarkStart w:id="0" w:name="_Toc192495798"/>
      <w:r w:rsidRPr="00BC5490">
        <w:t>Purpose</w:t>
      </w:r>
      <w:bookmarkEnd w:id="0"/>
    </w:p>
    <w:p w:rsidR="00BC5490" w:rsidRDefault="008C4D4A" w:rsidP="003F7A85">
      <w:pPr>
        <w:pStyle w:val="ListParagraph"/>
        <w:spacing w:after="60"/>
        <w:ind w:left="0"/>
        <w:rPr>
          <w:szCs w:val="24"/>
        </w:rPr>
      </w:pPr>
      <w:r>
        <w:rPr>
          <w:szCs w:val="24"/>
        </w:rPr>
        <w:t xml:space="preserve">This </w:t>
      </w:r>
      <w:r w:rsidR="00E948E3">
        <w:rPr>
          <w:szCs w:val="24"/>
        </w:rPr>
        <w:t xml:space="preserve">document </w:t>
      </w:r>
      <w:r>
        <w:rPr>
          <w:szCs w:val="24"/>
        </w:rPr>
        <w:t xml:space="preserve">describes the </w:t>
      </w:r>
      <w:r w:rsidR="00C64CA0">
        <w:rPr>
          <w:szCs w:val="24"/>
        </w:rPr>
        <w:t>Florida Department of Environmental Protection</w:t>
      </w:r>
      <w:r w:rsidR="005C15B5">
        <w:rPr>
          <w:szCs w:val="24"/>
        </w:rPr>
        <w:t>’s</w:t>
      </w:r>
      <w:r w:rsidR="00C64CA0">
        <w:rPr>
          <w:szCs w:val="24"/>
        </w:rPr>
        <w:t xml:space="preserve"> (DEP) </w:t>
      </w:r>
      <w:r w:rsidR="00660C80">
        <w:rPr>
          <w:szCs w:val="24"/>
        </w:rPr>
        <w:t>Geographic Information Systems (</w:t>
      </w:r>
      <w:r w:rsidR="00AB0CA6">
        <w:rPr>
          <w:szCs w:val="24"/>
        </w:rPr>
        <w:t>GIS</w:t>
      </w:r>
      <w:r w:rsidR="00660C80">
        <w:rPr>
          <w:szCs w:val="24"/>
        </w:rPr>
        <w:t>)</w:t>
      </w:r>
      <w:r w:rsidR="00AB0CA6">
        <w:rPr>
          <w:szCs w:val="24"/>
        </w:rPr>
        <w:t xml:space="preserve"> </w:t>
      </w:r>
      <w:r w:rsidR="00C64CA0">
        <w:rPr>
          <w:szCs w:val="24"/>
        </w:rPr>
        <w:t xml:space="preserve">software development </w:t>
      </w:r>
      <w:r w:rsidR="005C15B5">
        <w:rPr>
          <w:szCs w:val="24"/>
        </w:rPr>
        <w:t>standard.  This document also references a</w:t>
      </w:r>
      <w:r w:rsidR="00C64CA0">
        <w:rPr>
          <w:szCs w:val="24"/>
        </w:rPr>
        <w:t xml:space="preserve">dditional guidance and supporting standards </w:t>
      </w:r>
      <w:r w:rsidR="005C15B5">
        <w:rPr>
          <w:szCs w:val="24"/>
        </w:rPr>
        <w:t>necessary to comply with this development environment standard.</w:t>
      </w:r>
    </w:p>
    <w:p w:rsidR="00B359CF" w:rsidRPr="00F06910" w:rsidRDefault="00B359CF" w:rsidP="00BC5490">
      <w:pPr>
        <w:pStyle w:val="Heading1"/>
      </w:pPr>
      <w:bookmarkStart w:id="1" w:name="_Toc192495799"/>
      <w:r w:rsidRPr="00F06910">
        <w:t>Scope</w:t>
      </w:r>
      <w:bookmarkEnd w:id="1"/>
    </w:p>
    <w:p w:rsidR="000B044E" w:rsidRDefault="00E948E3" w:rsidP="00DD2D21">
      <w:pPr>
        <w:rPr>
          <w:b/>
        </w:rPr>
      </w:pPr>
      <w:bookmarkStart w:id="2" w:name="_Toc192495800"/>
      <w:r w:rsidRPr="00E948E3">
        <w:t xml:space="preserve">This standard applies to </w:t>
      </w:r>
      <w:r w:rsidR="002A46F9">
        <w:t xml:space="preserve">all </w:t>
      </w:r>
      <w:r w:rsidR="00AB0CA6">
        <w:t xml:space="preserve">GIS </w:t>
      </w:r>
      <w:r w:rsidR="002C6CA6">
        <w:t>software</w:t>
      </w:r>
      <w:r w:rsidR="00660C80">
        <w:t xml:space="preserve"> and </w:t>
      </w:r>
      <w:r w:rsidR="002A46F9">
        <w:t>applications</w:t>
      </w:r>
      <w:r w:rsidR="00660C80">
        <w:t xml:space="preserve"> developed for DEP, and any location data stored in DEP enterprise information systems.</w:t>
      </w:r>
      <w:r w:rsidR="002A46F9">
        <w:t xml:space="preserve"> </w:t>
      </w:r>
    </w:p>
    <w:p w:rsidR="00B359CF" w:rsidRPr="00BC5490" w:rsidRDefault="00B359CF" w:rsidP="00BC5490">
      <w:pPr>
        <w:pStyle w:val="Heading1"/>
      </w:pPr>
      <w:r w:rsidRPr="00BC5490">
        <w:t>Standard</w:t>
      </w:r>
      <w:bookmarkEnd w:id="2"/>
    </w:p>
    <w:p w:rsidR="00F92DD2" w:rsidRPr="006F77E2" w:rsidRDefault="00F92DD2" w:rsidP="00E948E3">
      <w:pPr>
        <w:pStyle w:val="ListParagraph"/>
        <w:numPr>
          <w:ilvl w:val="0"/>
          <w:numId w:val="37"/>
        </w:numPr>
        <w:spacing w:after="60"/>
        <w:ind w:left="720"/>
        <w:rPr>
          <w:szCs w:val="24"/>
        </w:rPr>
      </w:pPr>
      <w:bookmarkStart w:id="3" w:name="_Toc192495801"/>
      <w:r w:rsidRPr="00F92DD2">
        <w:rPr>
          <w:szCs w:val="24"/>
        </w:rPr>
        <w:t xml:space="preserve">All Web Mapping shall </w:t>
      </w:r>
      <w:r w:rsidR="00660C80">
        <w:rPr>
          <w:szCs w:val="24"/>
        </w:rPr>
        <w:t>use</w:t>
      </w:r>
      <w:r w:rsidR="00660C80" w:rsidRPr="00F92DD2">
        <w:rPr>
          <w:szCs w:val="24"/>
        </w:rPr>
        <w:t xml:space="preserve"> </w:t>
      </w:r>
      <w:r w:rsidRPr="00F92DD2">
        <w:rPr>
          <w:szCs w:val="24"/>
        </w:rPr>
        <w:t>M</w:t>
      </w:r>
      <w:r w:rsidR="00342B42" w:rsidRPr="00F92DD2">
        <w:rPr>
          <w:szCs w:val="24"/>
        </w:rPr>
        <w:t xml:space="preserve">ap Direct.  </w:t>
      </w:r>
      <w:r w:rsidRPr="00F92DD2">
        <w:rPr>
          <w:szCs w:val="24"/>
        </w:rPr>
        <w:t>New components to Map</w:t>
      </w:r>
      <w:r w:rsidR="00660C80">
        <w:rPr>
          <w:szCs w:val="24"/>
        </w:rPr>
        <w:t xml:space="preserve"> D</w:t>
      </w:r>
      <w:r w:rsidRPr="00F92DD2">
        <w:rPr>
          <w:szCs w:val="24"/>
        </w:rPr>
        <w:t xml:space="preserve">irect shall be coordinated directly with the </w:t>
      </w:r>
      <w:r w:rsidR="00660C80">
        <w:rPr>
          <w:szCs w:val="24"/>
        </w:rPr>
        <w:t xml:space="preserve">GIS Manager in the DEP Office of Technology &amp; </w:t>
      </w:r>
      <w:r w:rsidR="00660C80" w:rsidRPr="006F77E2">
        <w:rPr>
          <w:szCs w:val="24"/>
        </w:rPr>
        <w:t xml:space="preserve">Information Services (OTIS). </w:t>
      </w:r>
      <w:r w:rsidRPr="006F77E2">
        <w:rPr>
          <w:szCs w:val="24"/>
        </w:rPr>
        <w:t xml:space="preserve"> </w:t>
      </w:r>
    </w:p>
    <w:p w:rsidR="000B044E" w:rsidRPr="006F77E2" w:rsidRDefault="00CC7F73" w:rsidP="00E55037">
      <w:pPr>
        <w:pStyle w:val="ListParagraph"/>
        <w:numPr>
          <w:ilvl w:val="0"/>
          <w:numId w:val="37"/>
        </w:numPr>
        <w:spacing w:after="60"/>
        <w:ind w:left="720"/>
        <w:rPr>
          <w:szCs w:val="24"/>
        </w:rPr>
      </w:pPr>
      <w:r w:rsidRPr="006F77E2">
        <w:rPr>
          <w:szCs w:val="24"/>
        </w:rPr>
        <w:t xml:space="preserve">All GIS data </w:t>
      </w:r>
      <w:r w:rsidR="009401CD" w:rsidRPr="006F77E2">
        <w:rPr>
          <w:szCs w:val="24"/>
        </w:rPr>
        <w:t xml:space="preserve">that </w:t>
      </w:r>
      <w:r w:rsidR="006E5A56" w:rsidRPr="006F77E2">
        <w:rPr>
          <w:szCs w:val="24"/>
        </w:rPr>
        <w:t xml:space="preserve">originates from </w:t>
      </w:r>
      <w:r w:rsidR="002B07FF" w:rsidRPr="006F77E2">
        <w:rPr>
          <w:szCs w:val="24"/>
        </w:rPr>
        <w:t>or reside</w:t>
      </w:r>
      <w:r w:rsidR="00BC5490">
        <w:rPr>
          <w:szCs w:val="24"/>
        </w:rPr>
        <w:t>s</w:t>
      </w:r>
      <w:r w:rsidR="002B07FF" w:rsidRPr="006F77E2">
        <w:rPr>
          <w:szCs w:val="24"/>
        </w:rPr>
        <w:t xml:space="preserve"> in </w:t>
      </w:r>
      <w:r w:rsidR="006E5A56" w:rsidRPr="006F77E2">
        <w:rPr>
          <w:szCs w:val="24"/>
        </w:rPr>
        <w:t>a</w:t>
      </w:r>
      <w:r w:rsidR="00660C80" w:rsidRPr="006F77E2">
        <w:rPr>
          <w:szCs w:val="24"/>
        </w:rPr>
        <w:t xml:space="preserve"> DEP Enterprise </w:t>
      </w:r>
      <w:r w:rsidR="00B35CA0" w:rsidRPr="006F77E2">
        <w:rPr>
          <w:szCs w:val="24"/>
        </w:rPr>
        <w:t>System shall</w:t>
      </w:r>
      <w:r w:rsidRPr="006F77E2">
        <w:rPr>
          <w:szCs w:val="24"/>
        </w:rPr>
        <w:t xml:space="preserve"> be compliant with the </w:t>
      </w:r>
      <w:r w:rsidR="00981A40" w:rsidRPr="00981A40">
        <w:rPr>
          <w:b/>
          <w:i/>
          <w:szCs w:val="24"/>
        </w:rPr>
        <w:t xml:space="preserve">GIS </w:t>
      </w:r>
      <w:r w:rsidRPr="00BC5490">
        <w:rPr>
          <w:b/>
          <w:i/>
          <w:szCs w:val="24"/>
        </w:rPr>
        <w:t>Location Data Standard</w:t>
      </w:r>
      <w:r w:rsidR="00461F6B" w:rsidRPr="006F77E2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8891823"/>
          <w:citation/>
        </w:sdtPr>
        <w:sdtEndPr/>
        <w:sdtContent>
          <w:r w:rsidR="00C80CBE">
            <w:rPr>
              <w:b/>
              <w:szCs w:val="24"/>
            </w:rPr>
            <w:fldChar w:fldCharType="begin"/>
          </w:r>
          <w:r w:rsidR="00981A40">
            <w:rPr>
              <w:b/>
              <w:szCs w:val="24"/>
            </w:rPr>
            <w:instrText xml:space="preserve"> CITATION FLD0923 \l 1033  </w:instrText>
          </w:r>
          <w:r w:rsidR="00C80CBE">
            <w:rPr>
              <w:b/>
              <w:szCs w:val="24"/>
            </w:rPr>
            <w:fldChar w:fldCharType="separate"/>
          </w:r>
          <w:r w:rsidR="00981A40" w:rsidRPr="00981A40">
            <w:rPr>
              <w:noProof/>
              <w:szCs w:val="24"/>
            </w:rPr>
            <w:t>(FL Dept. of Environmental Protection, 2009)</w:t>
          </w:r>
          <w:r w:rsidR="00C80CBE">
            <w:rPr>
              <w:b/>
              <w:szCs w:val="24"/>
            </w:rPr>
            <w:fldChar w:fldCharType="end"/>
          </w:r>
        </w:sdtContent>
      </w:sdt>
      <w:r w:rsidRPr="006F77E2">
        <w:rPr>
          <w:szCs w:val="24"/>
        </w:rPr>
        <w:t>.</w:t>
      </w:r>
    </w:p>
    <w:p w:rsidR="00F82BF0" w:rsidRPr="002A775A" w:rsidRDefault="009401CD" w:rsidP="00E55037">
      <w:pPr>
        <w:pStyle w:val="ListParagraph"/>
        <w:numPr>
          <w:ilvl w:val="0"/>
          <w:numId w:val="37"/>
        </w:numPr>
        <w:spacing w:after="60"/>
        <w:ind w:left="720"/>
        <w:rPr>
          <w:szCs w:val="24"/>
        </w:rPr>
      </w:pPr>
      <w:r w:rsidRPr="006F77E2">
        <w:rPr>
          <w:szCs w:val="24"/>
        </w:rPr>
        <w:t xml:space="preserve">All Enterprise GIS data </w:t>
      </w:r>
      <w:r w:rsidR="006E5A56" w:rsidRPr="006F77E2">
        <w:rPr>
          <w:szCs w:val="24"/>
        </w:rPr>
        <w:t xml:space="preserve">(database or file-based) </w:t>
      </w:r>
      <w:r w:rsidRPr="006F77E2">
        <w:rPr>
          <w:szCs w:val="24"/>
        </w:rPr>
        <w:t>shall include metadata</w:t>
      </w:r>
      <w:r w:rsidR="00CA386B" w:rsidRPr="006F77E2">
        <w:rPr>
          <w:szCs w:val="24"/>
        </w:rPr>
        <w:t xml:space="preserve">.  For guidance, consult the </w:t>
      </w:r>
      <w:r w:rsidR="00F92DD2" w:rsidRPr="006F77E2">
        <w:rPr>
          <w:b/>
          <w:i/>
          <w:szCs w:val="24"/>
        </w:rPr>
        <w:t>DEP Metadata Guide</w:t>
      </w:r>
      <w:r w:rsidR="00F82BF0" w:rsidRPr="006F77E2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8891828"/>
          <w:citation/>
        </w:sdtPr>
        <w:sdtEndPr/>
        <w:sdtContent>
          <w:r w:rsidR="00C80CBE">
            <w:rPr>
              <w:b/>
              <w:szCs w:val="24"/>
            </w:rPr>
            <w:fldChar w:fldCharType="begin"/>
          </w:r>
          <w:r w:rsidR="00BC5490">
            <w:rPr>
              <w:b/>
              <w:szCs w:val="24"/>
            </w:rPr>
            <w:instrText xml:space="preserve"> CITATION FLD \l 1033  </w:instrText>
          </w:r>
          <w:r w:rsidR="00C80CBE">
            <w:rPr>
              <w:b/>
              <w:szCs w:val="24"/>
            </w:rPr>
            <w:fldChar w:fldCharType="separate"/>
          </w:r>
          <w:r w:rsidR="00BC5490" w:rsidRPr="00BC5490">
            <w:rPr>
              <w:noProof/>
              <w:szCs w:val="24"/>
            </w:rPr>
            <w:t>(FL Dept. of Environmental Protection, 2009)</w:t>
          </w:r>
          <w:r w:rsidR="00C80CBE">
            <w:rPr>
              <w:b/>
              <w:szCs w:val="24"/>
            </w:rPr>
            <w:fldChar w:fldCharType="end"/>
          </w:r>
        </w:sdtContent>
      </w:sdt>
      <w:r w:rsidR="00F82BF0" w:rsidRPr="006F77E2">
        <w:rPr>
          <w:szCs w:val="24"/>
        </w:rPr>
        <w:t xml:space="preserve">at </w:t>
      </w:r>
      <w:hyperlink r:id="rId12" w:history="1">
        <w:r w:rsidR="00F82BF0" w:rsidRPr="006F77E2">
          <w:rPr>
            <w:rStyle w:val="Hyperlink"/>
            <w:noProof/>
          </w:rPr>
          <w:t>http://depnet/gis/geodata/metaguide/metadata_guide.xml</w:t>
        </w:r>
      </w:hyperlink>
      <w:r w:rsidR="00672F7D">
        <w:rPr>
          <w:noProof/>
        </w:rPr>
        <w:t xml:space="preserve">. </w:t>
      </w:r>
    </w:p>
    <w:p w:rsidR="00CC7F73" w:rsidRDefault="00CC7F73" w:rsidP="00CC7F73">
      <w:pPr>
        <w:pStyle w:val="ListParagraph"/>
        <w:numPr>
          <w:ilvl w:val="0"/>
          <w:numId w:val="37"/>
        </w:numPr>
        <w:spacing w:after="60"/>
        <w:ind w:left="720"/>
        <w:rPr>
          <w:szCs w:val="24"/>
        </w:rPr>
      </w:pPr>
      <w:r>
        <w:rPr>
          <w:szCs w:val="24"/>
        </w:rPr>
        <w:t xml:space="preserve">All GIS solutions must </w:t>
      </w:r>
      <w:r w:rsidR="00416560">
        <w:rPr>
          <w:szCs w:val="24"/>
        </w:rPr>
        <w:t xml:space="preserve">comply </w:t>
      </w:r>
      <w:r>
        <w:rPr>
          <w:szCs w:val="24"/>
        </w:rPr>
        <w:t xml:space="preserve">with the </w:t>
      </w:r>
      <w:r w:rsidR="00BC5490">
        <w:rPr>
          <w:szCs w:val="24"/>
        </w:rPr>
        <w:t xml:space="preserve">GIS software tools and products </w:t>
      </w:r>
      <w:r w:rsidR="008715FE">
        <w:rPr>
          <w:szCs w:val="24"/>
        </w:rPr>
        <w:t xml:space="preserve">identified in the </w:t>
      </w:r>
      <w:r w:rsidR="00BC5490">
        <w:rPr>
          <w:szCs w:val="24"/>
        </w:rPr>
        <w:t xml:space="preserve">DEP </w:t>
      </w:r>
      <w:r w:rsidR="00BC5490" w:rsidRPr="00BC5490">
        <w:rPr>
          <w:b/>
          <w:i/>
          <w:szCs w:val="24"/>
        </w:rPr>
        <w:t>IT Infrastructure Environment Specification</w:t>
      </w:r>
      <w:r w:rsidR="00BC5490">
        <w:rPr>
          <w:b/>
          <w:i/>
          <w:szCs w:val="24"/>
        </w:rPr>
        <w:t xml:space="preserve"> </w:t>
      </w:r>
      <w:sdt>
        <w:sdtPr>
          <w:rPr>
            <w:b/>
            <w:i/>
            <w:szCs w:val="24"/>
          </w:rPr>
          <w:id w:val="16094161"/>
          <w:citation/>
        </w:sdtPr>
        <w:sdtEndPr/>
        <w:sdtContent>
          <w:r w:rsidR="00C80CBE">
            <w:rPr>
              <w:b/>
              <w:i/>
              <w:szCs w:val="24"/>
            </w:rPr>
            <w:fldChar w:fldCharType="begin"/>
          </w:r>
          <w:r w:rsidR="00BC5490">
            <w:rPr>
              <w:b/>
              <w:i/>
              <w:szCs w:val="24"/>
            </w:rPr>
            <w:instrText xml:space="preserve"> CITATION FLD0917 \l 1033 </w:instrText>
          </w:r>
          <w:r w:rsidR="00C80CBE">
            <w:rPr>
              <w:b/>
              <w:i/>
              <w:szCs w:val="24"/>
            </w:rPr>
            <w:fldChar w:fldCharType="separate"/>
          </w:r>
          <w:r w:rsidR="00BC5490" w:rsidRPr="00BC5490">
            <w:rPr>
              <w:noProof/>
              <w:szCs w:val="24"/>
            </w:rPr>
            <w:t>(FL Dept. of Environmental Protection, 2009)</w:t>
          </w:r>
          <w:r w:rsidR="00C80CBE">
            <w:rPr>
              <w:b/>
              <w:i/>
              <w:szCs w:val="24"/>
            </w:rPr>
            <w:fldChar w:fldCharType="end"/>
          </w:r>
        </w:sdtContent>
      </w:sdt>
      <w:r>
        <w:rPr>
          <w:szCs w:val="24"/>
        </w:rPr>
        <w:t>.</w:t>
      </w:r>
    </w:p>
    <w:p w:rsidR="00B359CF" w:rsidRPr="00BC5490" w:rsidRDefault="00B359CF" w:rsidP="00BC5490">
      <w:pPr>
        <w:pStyle w:val="Heading1"/>
      </w:pPr>
      <w:bookmarkStart w:id="4" w:name="_Toc192495802"/>
      <w:bookmarkEnd w:id="3"/>
      <w:r w:rsidRPr="00BC5490">
        <w:t>Deviation from Use</w:t>
      </w:r>
    </w:p>
    <w:p w:rsidR="00B359CF" w:rsidRPr="00BC7C47" w:rsidRDefault="00E948E3" w:rsidP="003F7A85">
      <w:pPr>
        <w:rPr>
          <w:szCs w:val="24"/>
        </w:rPr>
      </w:pPr>
      <w:r w:rsidRPr="00BC7C47">
        <w:rPr>
          <w:szCs w:val="24"/>
        </w:rPr>
        <w:t xml:space="preserve">Any deviation from this standard shall be documented in associated project and contract documentation. </w:t>
      </w:r>
      <w:r w:rsidR="00BC7C47">
        <w:rPr>
          <w:szCs w:val="24"/>
        </w:rPr>
        <w:t xml:space="preserve"> </w:t>
      </w:r>
      <w:r w:rsidRPr="00BC7C47">
        <w:rPr>
          <w:szCs w:val="24"/>
        </w:rPr>
        <w:t xml:space="preserve">For contracts, deviation from standard </w:t>
      </w:r>
      <w:r w:rsidR="005C15B5">
        <w:rPr>
          <w:szCs w:val="24"/>
        </w:rPr>
        <w:t xml:space="preserve">shall </w:t>
      </w:r>
      <w:r w:rsidRPr="00BC7C47">
        <w:rPr>
          <w:szCs w:val="24"/>
        </w:rPr>
        <w:t xml:space="preserve">be documented and approved by the DEP contract manager.  For non-contract work, deviation from use </w:t>
      </w:r>
      <w:r w:rsidR="005C15B5">
        <w:rPr>
          <w:szCs w:val="24"/>
        </w:rPr>
        <w:t xml:space="preserve">shall </w:t>
      </w:r>
      <w:r w:rsidRPr="00BC7C47">
        <w:rPr>
          <w:szCs w:val="24"/>
        </w:rPr>
        <w:t xml:space="preserve">be documented in the project plan/scope of work and approved by the project manager. </w:t>
      </w:r>
    </w:p>
    <w:bookmarkEnd w:id="4"/>
    <w:p w:rsidR="00F06910" w:rsidRPr="00BC5490" w:rsidRDefault="00F06910" w:rsidP="00BC5490">
      <w:pPr>
        <w:pStyle w:val="Heading1"/>
      </w:pPr>
      <w:r w:rsidRPr="00BC5490">
        <w:t>Definitions and Abbreviations</w:t>
      </w:r>
    </w:p>
    <w:p w:rsidR="00F06910" w:rsidRDefault="00F06910" w:rsidP="00F06910">
      <w:pPr>
        <w:pStyle w:val="ListParagraph"/>
        <w:numPr>
          <w:ilvl w:val="0"/>
          <w:numId w:val="46"/>
        </w:numPr>
        <w:spacing w:after="60"/>
        <w:rPr>
          <w:szCs w:val="24"/>
        </w:rPr>
      </w:pPr>
      <w:r>
        <w:rPr>
          <w:b/>
          <w:szCs w:val="24"/>
        </w:rPr>
        <w:t>GIS</w:t>
      </w:r>
      <w:r>
        <w:rPr>
          <w:szCs w:val="24"/>
        </w:rPr>
        <w:t>:  Geographic Information System.</w:t>
      </w:r>
    </w:p>
    <w:p w:rsidR="00F06910" w:rsidRDefault="00F06910" w:rsidP="00F06910">
      <w:pPr>
        <w:pStyle w:val="ListParagraph"/>
        <w:numPr>
          <w:ilvl w:val="0"/>
          <w:numId w:val="46"/>
        </w:numPr>
        <w:spacing w:after="60"/>
        <w:rPr>
          <w:szCs w:val="24"/>
        </w:rPr>
      </w:pPr>
      <w:r>
        <w:rPr>
          <w:b/>
          <w:szCs w:val="24"/>
        </w:rPr>
        <w:t>Location data</w:t>
      </w:r>
      <w:r>
        <w:rPr>
          <w:szCs w:val="24"/>
        </w:rPr>
        <w:t xml:space="preserve">:  </w:t>
      </w:r>
      <w:r w:rsidR="00461F6B">
        <w:rPr>
          <w:szCs w:val="24"/>
        </w:rPr>
        <w:t>a</w:t>
      </w:r>
      <w:r>
        <w:rPr>
          <w:szCs w:val="24"/>
        </w:rPr>
        <w:t>ny data that has location information associated with it, i.e. Latitude and Longitude, etc.</w:t>
      </w:r>
    </w:p>
    <w:p w:rsidR="00F06910" w:rsidRDefault="00F06910" w:rsidP="00F06910">
      <w:pPr>
        <w:pStyle w:val="ListParagraph"/>
        <w:numPr>
          <w:ilvl w:val="0"/>
          <w:numId w:val="46"/>
        </w:numPr>
        <w:rPr>
          <w:szCs w:val="24"/>
        </w:rPr>
      </w:pPr>
      <w:r w:rsidRPr="00461F6B">
        <w:rPr>
          <w:b/>
          <w:szCs w:val="24"/>
        </w:rPr>
        <w:lastRenderedPageBreak/>
        <w:t>Enterprise System</w:t>
      </w:r>
      <w:r>
        <w:rPr>
          <w:szCs w:val="24"/>
        </w:rPr>
        <w:t xml:space="preserve">: an information system that is housed in the DEP’s Oracle Enterprise environment. </w:t>
      </w:r>
    </w:p>
    <w:p w:rsidR="006910A0" w:rsidRPr="00660590" w:rsidRDefault="006910A0" w:rsidP="006910A0">
      <w:pPr>
        <w:pStyle w:val="ListParagraph"/>
        <w:ind w:left="360"/>
        <w:rPr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kern w:val="0"/>
          <w:sz w:val="24"/>
          <w:szCs w:val="22"/>
        </w:rPr>
        <w:id w:val="8891824"/>
        <w:docPartObj>
          <w:docPartGallery w:val="Bibliographies"/>
          <w:docPartUnique/>
        </w:docPartObj>
      </w:sdtPr>
      <w:sdtEndPr/>
      <w:sdtContent>
        <w:p w:rsidR="00461F6B" w:rsidRDefault="00461F6B">
          <w:pPr>
            <w:pStyle w:val="Heading1"/>
          </w:pPr>
          <w:r w:rsidRPr="00D33A71">
            <w:rPr>
              <w:rFonts w:ascii="Cambria" w:hAnsi="Cambria" w:cs="Times New Roman"/>
              <w:color w:val="365F91"/>
              <w:kern w:val="0"/>
              <w:szCs w:val="28"/>
            </w:rPr>
            <w:t>Bibliography</w:t>
          </w:r>
        </w:p>
        <w:sdt>
          <w:sdtPr>
            <w:id w:val="111145805"/>
            <w:bibliography/>
          </w:sdtPr>
          <w:sdtEndPr/>
          <w:sdtContent>
            <w:p w:rsidR="00981A40" w:rsidRDefault="00C80CBE" w:rsidP="00981A40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 w:rsidR="00461F6B">
                <w:instrText xml:space="preserve"> BIBLIOGRAPHY </w:instrText>
              </w:r>
              <w:r>
                <w:fldChar w:fldCharType="separate"/>
              </w:r>
              <w:r w:rsidR="00981A40">
                <w:rPr>
                  <w:noProof/>
                </w:rPr>
                <w:t xml:space="preserve">FL Dept. of Environmental Protection. (2009, March 23). </w:t>
              </w:r>
              <w:r w:rsidR="00981A40">
                <w:rPr>
                  <w:i/>
                  <w:iCs/>
                  <w:noProof/>
                </w:rPr>
                <w:t>Florida Department of Environmental Protection Metadata Guide</w:t>
              </w:r>
              <w:r w:rsidR="00981A40">
                <w:rPr>
                  <w:noProof/>
                </w:rPr>
                <w:t>. Retrieved March 23, 2009, from FL DEP: http://depnet/gis/geodata/metaguide/metadata_guide.xml</w:t>
              </w:r>
            </w:p>
            <w:p w:rsidR="00981A40" w:rsidRDefault="00981A40" w:rsidP="00981A40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FL Dept. of Environmental Protection. (2009). </w:t>
              </w:r>
              <w:r>
                <w:rPr>
                  <w:i/>
                  <w:iCs/>
                  <w:noProof/>
                </w:rPr>
                <w:t>GIS Location Data Standard.</w:t>
              </w:r>
              <w:r>
                <w:rPr>
                  <w:noProof/>
                </w:rPr>
                <w:t xml:space="preserve"> Tallahassee: FL DEP.</w:t>
              </w:r>
            </w:p>
            <w:p w:rsidR="00981A40" w:rsidRDefault="00981A40" w:rsidP="00981A40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FL Dept. of Environmental Protection. (2009). </w:t>
              </w:r>
              <w:r>
                <w:rPr>
                  <w:i/>
                  <w:iCs/>
                  <w:noProof/>
                </w:rPr>
                <w:t>IT Infrastructure Environment Specification.</w:t>
              </w:r>
              <w:r>
                <w:rPr>
                  <w:noProof/>
                </w:rPr>
                <w:t xml:space="preserve"> Tallahassee: FL DEP.</w:t>
              </w:r>
            </w:p>
            <w:p w:rsidR="00461F6B" w:rsidRDefault="00C80CBE" w:rsidP="005E0993">
              <w:r>
                <w:fldChar w:fldCharType="end"/>
              </w:r>
            </w:p>
          </w:sdtContent>
        </w:sdt>
      </w:sdtContent>
    </w:sdt>
    <w:p w:rsidR="005E0993" w:rsidRDefault="005E0993" w:rsidP="00461F6B">
      <w:pPr>
        <w:rPr>
          <w:b/>
        </w:rPr>
      </w:pPr>
    </w:p>
    <w:p w:rsidR="005E0993" w:rsidRDefault="005E0993" w:rsidP="00461F6B">
      <w:pPr>
        <w:rPr>
          <w:b/>
        </w:rPr>
      </w:pPr>
    </w:p>
    <w:p w:rsidR="00461F6B" w:rsidRDefault="00461F6B" w:rsidP="00461F6B">
      <w:pPr>
        <w:rPr>
          <w:b/>
        </w:rPr>
      </w:pPr>
      <w:r w:rsidRPr="000F3ECF">
        <w:rPr>
          <w:b/>
        </w:rPr>
        <w:t>Approved by R. John Willmott, CIO</w:t>
      </w:r>
      <w:r w:rsidR="005E0993">
        <w:rPr>
          <w:b/>
        </w:rPr>
        <w:tab/>
      </w:r>
      <w:r w:rsidR="005E0993">
        <w:rPr>
          <w:b/>
        </w:rPr>
        <w:tab/>
      </w:r>
      <w:r w:rsidR="005E0993">
        <w:rPr>
          <w:b/>
        </w:rPr>
        <w:tab/>
      </w:r>
      <w:bookmarkStart w:id="5" w:name="_GoBack"/>
      <w:bookmarkEnd w:id="5"/>
      <w:r w:rsidRPr="000F3ECF">
        <w:rPr>
          <w:b/>
        </w:rPr>
        <w:t>_______</w:t>
      </w:r>
      <w:r w:rsidRPr="00FF0E80">
        <w:rPr>
          <w:b/>
          <w:u w:val="single"/>
        </w:rPr>
        <w:t>_</w:t>
      </w:r>
      <w:r w:rsidR="00FF0E80" w:rsidRPr="00FF0E80">
        <w:rPr>
          <w:b/>
          <w:u w:val="single"/>
        </w:rPr>
        <w:t>6/18/09</w:t>
      </w:r>
      <w:r w:rsidRPr="000F3ECF">
        <w:rPr>
          <w:b/>
        </w:rPr>
        <w:t>______</w:t>
      </w:r>
      <w:r>
        <w:rPr>
          <w:b/>
        </w:rPr>
        <w:t>_______</w:t>
      </w:r>
    </w:p>
    <w:p w:rsidR="00461F6B" w:rsidRPr="000F3ECF" w:rsidRDefault="00461F6B" w:rsidP="00461F6B">
      <w:pPr>
        <w:ind w:left="5040" w:firstLine="720"/>
      </w:pPr>
      <w:r>
        <w:rPr>
          <w:b/>
        </w:rPr>
        <w:t>Approval Date</w:t>
      </w:r>
    </w:p>
    <w:sectPr w:rsidR="00461F6B" w:rsidRPr="000F3ECF" w:rsidSect="00A30E65">
      <w:footerReference w:type="default" r:id="rId13"/>
      <w:footerReference w:type="first" r:id="rId14"/>
      <w:pgSz w:w="12240" w:h="15840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8C" w:rsidRDefault="0028308C" w:rsidP="00E6615D">
      <w:r>
        <w:separator/>
      </w:r>
    </w:p>
  </w:endnote>
  <w:endnote w:type="continuationSeparator" w:id="0">
    <w:p w:rsidR="0028308C" w:rsidRDefault="0028308C" w:rsidP="00E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400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16560" w:rsidRPr="000F557C" w:rsidRDefault="00416560">
            <w:pPr>
              <w:pStyle w:val="Footer"/>
              <w:jc w:val="right"/>
            </w:pPr>
            <w:r w:rsidRPr="000F557C">
              <w:t xml:space="preserve">Page </w:t>
            </w:r>
            <w:r w:rsidR="00C80CBE" w:rsidRPr="000F557C">
              <w:rPr>
                <w:szCs w:val="24"/>
              </w:rPr>
              <w:fldChar w:fldCharType="begin"/>
            </w:r>
            <w:r w:rsidRPr="000F557C">
              <w:instrText xml:space="preserve"> PAGE </w:instrText>
            </w:r>
            <w:r w:rsidR="00C80CBE" w:rsidRPr="000F557C">
              <w:rPr>
                <w:szCs w:val="24"/>
              </w:rPr>
              <w:fldChar w:fldCharType="separate"/>
            </w:r>
            <w:r w:rsidR="005E0993">
              <w:rPr>
                <w:noProof/>
              </w:rPr>
              <w:t>2</w:t>
            </w:r>
            <w:r w:rsidR="00C80CBE" w:rsidRPr="000F557C">
              <w:rPr>
                <w:szCs w:val="24"/>
              </w:rPr>
              <w:fldChar w:fldCharType="end"/>
            </w:r>
            <w:r w:rsidRPr="000F557C">
              <w:t xml:space="preserve"> of </w:t>
            </w:r>
            <w:r w:rsidR="00C80CBE" w:rsidRPr="000F557C">
              <w:rPr>
                <w:szCs w:val="24"/>
              </w:rPr>
              <w:fldChar w:fldCharType="begin"/>
            </w:r>
            <w:r w:rsidRPr="000F557C">
              <w:instrText xml:space="preserve"> NUMPAGES  </w:instrText>
            </w:r>
            <w:r w:rsidR="00C80CBE" w:rsidRPr="000F557C">
              <w:rPr>
                <w:szCs w:val="24"/>
              </w:rPr>
              <w:fldChar w:fldCharType="separate"/>
            </w:r>
            <w:r w:rsidR="005E0993">
              <w:rPr>
                <w:noProof/>
              </w:rPr>
              <w:t>2</w:t>
            </w:r>
            <w:r w:rsidR="00C80CBE" w:rsidRPr="000F557C">
              <w:rPr>
                <w:szCs w:val="24"/>
              </w:rPr>
              <w:fldChar w:fldCharType="end"/>
            </w:r>
          </w:p>
        </w:sdtContent>
      </w:sdt>
    </w:sdtContent>
  </w:sdt>
  <w:p w:rsidR="00416560" w:rsidRPr="003E30CB" w:rsidRDefault="00416560" w:rsidP="003E30C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60" w:rsidRDefault="00416560">
    <w:pPr>
      <w:pStyle w:val="Footer"/>
      <w:jc w:val="right"/>
    </w:pPr>
  </w:p>
  <w:p w:rsidR="00416560" w:rsidRDefault="00416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8C" w:rsidRDefault="0028308C" w:rsidP="00E6615D">
      <w:r>
        <w:separator/>
      </w:r>
    </w:p>
  </w:footnote>
  <w:footnote w:type="continuationSeparator" w:id="0">
    <w:p w:rsidR="0028308C" w:rsidRDefault="0028308C" w:rsidP="00E6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24A"/>
    <w:multiLevelType w:val="hybridMultilevel"/>
    <w:tmpl w:val="843213B4"/>
    <w:lvl w:ilvl="0" w:tplc="A8BA605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107734"/>
    <w:multiLevelType w:val="hybridMultilevel"/>
    <w:tmpl w:val="7B3AE424"/>
    <w:lvl w:ilvl="0" w:tplc="AE5CA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4D53"/>
    <w:multiLevelType w:val="hybridMultilevel"/>
    <w:tmpl w:val="50D43BE2"/>
    <w:lvl w:ilvl="0" w:tplc="A05448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614458"/>
    <w:multiLevelType w:val="hybridMultilevel"/>
    <w:tmpl w:val="50D43BE2"/>
    <w:lvl w:ilvl="0" w:tplc="A05448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ABD1A3C"/>
    <w:multiLevelType w:val="hybridMultilevel"/>
    <w:tmpl w:val="DD521AF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A2E6CD92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A39E4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97CC8"/>
    <w:multiLevelType w:val="hybridMultilevel"/>
    <w:tmpl w:val="CC4AA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5AFD"/>
    <w:multiLevelType w:val="hybridMultilevel"/>
    <w:tmpl w:val="E0AE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507"/>
    <w:multiLevelType w:val="hybridMultilevel"/>
    <w:tmpl w:val="B6FC91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89B34A1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E7F8A"/>
    <w:multiLevelType w:val="hybridMultilevel"/>
    <w:tmpl w:val="4B1E3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6F15E0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D4622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3E95DD7"/>
    <w:multiLevelType w:val="hybridMultilevel"/>
    <w:tmpl w:val="BF163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800100"/>
    <w:multiLevelType w:val="hybridMultilevel"/>
    <w:tmpl w:val="29621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97D62"/>
    <w:multiLevelType w:val="hybridMultilevel"/>
    <w:tmpl w:val="A2181DB6"/>
    <w:lvl w:ilvl="0" w:tplc="A8BA605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08B7E37"/>
    <w:multiLevelType w:val="hybridMultilevel"/>
    <w:tmpl w:val="AA76DE7A"/>
    <w:lvl w:ilvl="0" w:tplc="037E3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844CE8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A6EC4"/>
    <w:multiLevelType w:val="hybridMultilevel"/>
    <w:tmpl w:val="9BD60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F1ACC"/>
    <w:multiLevelType w:val="hybridMultilevel"/>
    <w:tmpl w:val="DBBC7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7EA5A21"/>
    <w:multiLevelType w:val="hybridMultilevel"/>
    <w:tmpl w:val="B7941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22C8D77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D33A9E"/>
    <w:multiLevelType w:val="hybridMultilevel"/>
    <w:tmpl w:val="2AC40ACC"/>
    <w:lvl w:ilvl="0" w:tplc="F654A2D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351BD"/>
    <w:multiLevelType w:val="hybridMultilevel"/>
    <w:tmpl w:val="29BE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205B9"/>
    <w:multiLevelType w:val="hybridMultilevel"/>
    <w:tmpl w:val="8F481F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E55BCE"/>
    <w:multiLevelType w:val="hybridMultilevel"/>
    <w:tmpl w:val="636A3A54"/>
    <w:lvl w:ilvl="0" w:tplc="21F042C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B2F4E"/>
    <w:multiLevelType w:val="hybridMultilevel"/>
    <w:tmpl w:val="00260418"/>
    <w:lvl w:ilvl="0" w:tplc="A8BA605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D77C2"/>
    <w:multiLevelType w:val="hybridMultilevel"/>
    <w:tmpl w:val="E4948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E16193"/>
    <w:multiLevelType w:val="hybridMultilevel"/>
    <w:tmpl w:val="FA6A3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611A47"/>
    <w:multiLevelType w:val="hybridMultilevel"/>
    <w:tmpl w:val="C6006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D6163F"/>
    <w:multiLevelType w:val="hybridMultilevel"/>
    <w:tmpl w:val="2FD2DB6A"/>
    <w:lvl w:ilvl="0" w:tplc="A2E6CD9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6C117C2"/>
    <w:multiLevelType w:val="hybridMultilevel"/>
    <w:tmpl w:val="4B486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355DBB"/>
    <w:multiLevelType w:val="hybridMultilevel"/>
    <w:tmpl w:val="2880F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FD1193"/>
    <w:multiLevelType w:val="hybridMultilevel"/>
    <w:tmpl w:val="F0348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091679"/>
    <w:multiLevelType w:val="hybridMultilevel"/>
    <w:tmpl w:val="B6324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A72772"/>
    <w:multiLevelType w:val="hybridMultilevel"/>
    <w:tmpl w:val="00260418"/>
    <w:lvl w:ilvl="0" w:tplc="A8BA605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21B55"/>
    <w:multiLevelType w:val="hybridMultilevel"/>
    <w:tmpl w:val="942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F2713"/>
    <w:multiLevelType w:val="hybridMultilevel"/>
    <w:tmpl w:val="7F52D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F71CC4"/>
    <w:multiLevelType w:val="hybridMultilevel"/>
    <w:tmpl w:val="A4BE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D359ED"/>
    <w:multiLevelType w:val="hybridMultilevel"/>
    <w:tmpl w:val="DE32DF90"/>
    <w:lvl w:ilvl="0" w:tplc="72A82DD6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77D11"/>
    <w:multiLevelType w:val="hybridMultilevel"/>
    <w:tmpl w:val="50D43BE2"/>
    <w:lvl w:ilvl="0" w:tplc="A05448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1481FE0"/>
    <w:multiLevelType w:val="hybridMultilevel"/>
    <w:tmpl w:val="21866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8653DE"/>
    <w:multiLevelType w:val="hybridMultilevel"/>
    <w:tmpl w:val="86FC1BDE"/>
    <w:lvl w:ilvl="0" w:tplc="A2E6CD9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A4E6105"/>
    <w:multiLevelType w:val="hybridMultilevel"/>
    <w:tmpl w:val="7332B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515AD"/>
    <w:multiLevelType w:val="hybridMultilevel"/>
    <w:tmpl w:val="4D368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22C8D77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C6A89"/>
    <w:multiLevelType w:val="hybridMultilevel"/>
    <w:tmpl w:val="C782427E"/>
    <w:lvl w:ilvl="0" w:tplc="A2E6CD9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3"/>
  </w:num>
  <w:num w:numId="5">
    <w:abstractNumId w:val="39"/>
  </w:num>
  <w:num w:numId="6">
    <w:abstractNumId w:val="2"/>
  </w:num>
  <w:num w:numId="7">
    <w:abstractNumId w:val="41"/>
  </w:num>
  <w:num w:numId="8">
    <w:abstractNumId w:val="29"/>
  </w:num>
  <w:num w:numId="9">
    <w:abstractNumId w:val="44"/>
  </w:num>
  <w:num w:numId="10">
    <w:abstractNumId w:val="6"/>
  </w:num>
  <w:num w:numId="11">
    <w:abstractNumId w:val="27"/>
  </w:num>
  <w:num w:numId="12">
    <w:abstractNumId w:val="7"/>
  </w:num>
  <w:num w:numId="13">
    <w:abstractNumId w:val="40"/>
  </w:num>
  <w:num w:numId="14">
    <w:abstractNumId w:val="18"/>
  </w:num>
  <w:num w:numId="15">
    <w:abstractNumId w:val="36"/>
  </w:num>
  <w:num w:numId="16">
    <w:abstractNumId w:val="20"/>
  </w:num>
  <w:num w:numId="17">
    <w:abstractNumId w:val="3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3"/>
  </w:num>
  <w:num w:numId="21">
    <w:abstractNumId w:val="32"/>
  </w:num>
  <w:num w:numId="22">
    <w:abstractNumId w:val="42"/>
  </w:num>
  <w:num w:numId="23">
    <w:abstractNumId w:val="33"/>
  </w:num>
  <w:num w:numId="24">
    <w:abstractNumId w:val="13"/>
  </w:num>
  <w:num w:numId="25">
    <w:abstractNumId w:val="37"/>
  </w:num>
  <w:num w:numId="26">
    <w:abstractNumId w:val="22"/>
  </w:num>
  <w:num w:numId="27">
    <w:abstractNumId w:val="26"/>
  </w:num>
  <w:num w:numId="28">
    <w:abstractNumId w:val="12"/>
  </w:num>
  <w:num w:numId="29">
    <w:abstractNumId w:val="5"/>
  </w:num>
  <w:num w:numId="30">
    <w:abstractNumId w:val="35"/>
  </w:num>
  <w:num w:numId="31">
    <w:abstractNumId w:val="38"/>
  </w:num>
  <w:num w:numId="32">
    <w:abstractNumId w:val="11"/>
  </w:num>
  <w:num w:numId="33">
    <w:abstractNumId w:val="24"/>
  </w:num>
  <w:num w:numId="34">
    <w:abstractNumId w:val="16"/>
  </w:num>
  <w:num w:numId="35">
    <w:abstractNumId w:val="17"/>
  </w:num>
  <w:num w:numId="36">
    <w:abstractNumId w:val="9"/>
  </w:num>
  <w:num w:numId="37">
    <w:abstractNumId w:val="8"/>
  </w:num>
  <w:num w:numId="38">
    <w:abstractNumId w:val="15"/>
  </w:num>
  <w:num w:numId="39">
    <w:abstractNumId w:val="25"/>
  </w:num>
  <w:num w:numId="40">
    <w:abstractNumId w:val="34"/>
  </w:num>
  <w:num w:numId="41">
    <w:abstractNumId w:val="0"/>
  </w:num>
  <w:num w:numId="42">
    <w:abstractNumId w:val="14"/>
  </w:num>
  <w:num w:numId="43">
    <w:abstractNumId w:val="21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84"/>
    <w:rsid w:val="0001499F"/>
    <w:rsid w:val="00015BF4"/>
    <w:rsid w:val="00015CCA"/>
    <w:rsid w:val="00020AA3"/>
    <w:rsid w:val="0002325E"/>
    <w:rsid w:val="00033113"/>
    <w:rsid w:val="00033800"/>
    <w:rsid w:val="00033A11"/>
    <w:rsid w:val="00036746"/>
    <w:rsid w:val="000535F6"/>
    <w:rsid w:val="000553A9"/>
    <w:rsid w:val="00065FB4"/>
    <w:rsid w:val="0006682C"/>
    <w:rsid w:val="000701CE"/>
    <w:rsid w:val="00072706"/>
    <w:rsid w:val="000A43DF"/>
    <w:rsid w:val="000A725F"/>
    <w:rsid w:val="000A7856"/>
    <w:rsid w:val="000B044E"/>
    <w:rsid w:val="000B0DB9"/>
    <w:rsid w:val="000B70AC"/>
    <w:rsid w:val="000B769D"/>
    <w:rsid w:val="000C0020"/>
    <w:rsid w:val="000C201B"/>
    <w:rsid w:val="000C32A2"/>
    <w:rsid w:val="000C43CC"/>
    <w:rsid w:val="000D31B3"/>
    <w:rsid w:val="000D6C61"/>
    <w:rsid w:val="000E1E31"/>
    <w:rsid w:val="000E3CE4"/>
    <w:rsid w:val="000E5C3F"/>
    <w:rsid w:val="000F115E"/>
    <w:rsid w:val="000F3ECF"/>
    <w:rsid w:val="000F557C"/>
    <w:rsid w:val="000F6D5C"/>
    <w:rsid w:val="001031F0"/>
    <w:rsid w:val="001049BB"/>
    <w:rsid w:val="00104E5D"/>
    <w:rsid w:val="001101D5"/>
    <w:rsid w:val="0011239E"/>
    <w:rsid w:val="00116265"/>
    <w:rsid w:val="00121CBF"/>
    <w:rsid w:val="00123146"/>
    <w:rsid w:val="00131887"/>
    <w:rsid w:val="0014316E"/>
    <w:rsid w:val="00146539"/>
    <w:rsid w:val="00153FCF"/>
    <w:rsid w:val="0015422D"/>
    <w:rsid w:val="00161773"/>
    <w:rsid w:val="00170716"/>
    <w:rsid w:val="00177E2A"/>
    <w:rsid w:val="00193434"/>
    <w:rsid w:val="00196119"/>
    <w:rsid w:val="001A5450"/>
    <w:rsid w:val="001B1875"/>
    <w:rsid w:val="001B1972"/>
    <w:rsid w:val="001C34C6"/>
    <w:rsid w:val="001C58A4"/>
    <w:rsid w:val="001D3984"/>
    <w:rsid w:val="001D4894"/>
    <w:rsid w:val="001D54C5"/>
    <w:rsid w:val="001F6C08"/>
    <w:rsid w:val="001F6C19"/>
    <w:rsid w:val="002120F3"/>
    <w:rsid w:val="00212F12"/>
    <w:rsid w:val="0021454F"/>
    <w:rsid w:val="00223B86"/>
    <w:rsid w:val="00226477"/>
    <w:rsid w:val="00230C48"/>
    <w:rsid w:val="00232E15"/>
    <w:rsid w:val="00236C25"/>
    <w:rsid w:val="00247136"/>
    <w:rsid w:val="0024772A"/>
    <w:rsid w:val="00247D09"/>
    <w:rsid w:val="00247F1F"/>
    <w:rsid w:val="0025250D"/>
    <w:rsid w:val="00257CC3"/>
    <w:rsid w:val="00274F17"/>
    <w:rsid w:val="00282A52"/>
    <w:rsid w:val="0028308C"/>
    <w:rsid w:val="002905B5"/>
    <w:rsid w:val="00294FF2"/>
    <w:rsid w:val="0029513A"/>
    <w:rsid w:val="00297FE4"/>
    <w:rsid w:val="002A2205"/>
    <w:rsid w:val="002A46F9"/>
    <w:rsid w:val="002A775A"/>
    <w:rsid w:val="002B07FF"/>
    <w:rsid w:val="002B086E"/>
    <w:rsid w:val="002B0BA7"/>
    <w:rsid w:val="002B10AE"/>
    <w:rsid w:val="002B1DC2"/>
    <w:rsid w:val="002C0E2F"/>
    <w:rsid w:val="002C6CA6"/>
    <w:rsid w:val="002D09FF"/>
    <w:rsid w:val="002D2EA3"/>
    <w:rsid w:val="002D41D5"/>
    <w:rsid w:val="002D64FD"/>
    <w:rsid w:val="002D6A53"/>
    <w:rsid w:val="002E135B"/>
    <w:rsid w:val="002E7A10"/>
    <w:rsid w:val="002F3E8F"/>
    <w:rsid w:val="002F5F39"/>
    <w:rsid w:val="002F5FA1"/>
    <w:rsid w:val="00300675"/>
    <w:rsid w:val="0030308B"/>
    <w:rsid w:val="00303554"/>
    <w:rsid w:val="00305417"/>
    <w:rsid w:val="00306323"/>
    <w:rsid w:val="00314E10"/>
    <w:rsid w:val="00323D77"/>
    <w:rsid w:val="003312EC"/>
    <w:rsid w:val="00340D5D"/>
    <w:rsid w:val="00342AAF"/>
    <w:rsid w:val="00342B42"/>
    <w:rsid w:val="00344FA4"/>
    <w:rsid w:val="00346BDD"/>
    <w:rsid w:val="00370CD1"/>
    <w:rsid w:val="00373E66"/>
    <w:rsid w:val="003805F4"/>
    <w:rsid w:val="003851AF"/>
    <w:rsid w:val="003A2485"/>
    <w:rsid w:val="003A6574"/>
    <w:rsid w:val="003A6CF4"/>
    <w:rsid w:val="003B2551"/>
    <w:rsid w:val="003B2826"/>
    <w:rsid w:val="003B3348"/>
    <w:rsid w:val="003C200E"/>
    <w:rsid w:val="003C788C"/>
    <w:rsid w:val="003D2228"/>
    <w:rsid w:val="003D2334"/>
    <w:rsid w:val="003E30CB"/>
    <w:rsid w:val="003F2896"/>
    <w:rsid w:val="003F7A85"/>
    <w:rsid w:val="00404D65"/>
    <w:rsid w:val="00412715"/>
    <w:rsid w:val="00414C89"/>
    <w:rsid w:val="00415E2C"/>
    <w:rsid w:val="00416560"/>
    <w:rsid w:val="00416F54"/>
    <w:rsid w:val="004173DD"/>
    <w:rsid w:val="00423F69"/>
    <w:rsid w:val="00425011"/>
    <w:rsid w:val="00425262"/>
    <w:rsid w:val="0042547A"/>
    <w:rsid w:val="0043095D"/>
    <w:rsid w:val="00431451"/>
    <w:rsid w:val="0043223E"/>
    <w:rsid w:val="00436C75"/>
    <w:rsid w:val="00437977"/>
    <w:rsid w:val="00442E00"/>
    <w:rsid w:val="00442EE1"/>
    <w:rsid w:val="00443FC3"/>
    <w:rsid w:val="0044605A"/>
    <w:rsid w:val="00450EF6"/>
    <w:rsid w:val="00451F2E"/>
    <w:rsid w:val="00452138"/>
    <w:rsid w:val="004556D7"/>
    <w:rsid w:val="0046196D"/>
    <w:rsid w:val="00461F6B"/>
    <w:rsid w:val="004627B1"/>
    <w:rsid w:val="00464159"/>
    <w:rsid w:val="00472C97"/>
    <w:rsid w:val="00481349"/>
    <w:rsid w:val="00482993"/>
    <w:rsid w:val="00496BA6"/>
    <w:rsid w:val="00497653"/>
    <w:rsid w:val="004A2EC7"/>
    <w:rsid w:val="004B0A14"/>
    <w:rsid w:val="004B6DAA"/>
    <w:rsid w:val="004B7A40"/>
    <w:rsid w:val="004D1361"/>
    <w:rsid w:val="004D3043"/>
    <w:rsid w:val="004D4499"/>
    <w:rsid w:val="004D6F6F"/>
    <w:rsid w:val="004E33AF"/>
    <w:rsid w:val="004E55BA"/>
    <w:rsid w:val="004E60F7"/>
    <w:rsid w:val="004E6949"/>
    <w:rsid w:val="004F48CC"/>
    <w:rsid w:val="00502491"/>
    <w:rsid w:val="005134D5"/>
    <w:rsid w:val="00513689"/>
    <w:rsid w:val="00514404"/>
    <w:rsid w:val="00514D84"/>
    <w:rsid w:val="00516838"/>
    <w:rsid w:val="00517475"/>
    <w:rsid w:val="00523446"/>
    <w:rsid w:val="00534694"/>
    <w:rsid w:val="00535961"/>
    <w:rsid w:val="0054130C"/>
    <w:rsid w:val="00543BAD"/>
    <w:rsid w:val="0054406A"/>
    <w:rsid w:val="00551403"/>
    <w:rsid w:val="00551B8E"/>
    <w:rsid w:val="00552787"/>
    <w:rsid w:val="00560026"/>
    <w:rsid w:val="00560055"/>
    <w:rsid w:val="005726BC"/>
    <w:rsid w:val="005739EC"/>
    <w:rsid w:val="005767E3"/>
    <w:rsid w:val="00583BB2"/>
    <w:rsid w:val="00592E90"/>
    <w:rsid w:val="00593883"/>
    <w:rsid w:val="00596247"/>
    <w:rsid w:val="005977A8"/>
    <w:rsid w:val="005B18D9"/>
    <w:rsid w:val="005B1E34"/>
    <w:rsid w:val="005B3365"/>
    <w:rsid w:val="005B52FD"/>
    <w:rsid w:val="005B7645"/>
    <w:rsid w:val="005C15B5"/>
    <w:rsid w:val="005C38DA"/>
    <w:rsid w:val="005C7B6D"/>
    <w:rsid w:val="005D021B"/>
    <w:rsid w:val="005D29D7"/>
    <w:rsid w:val="005D34D4"/>
    <w:rsid w:val="005E0993"/>
    <w:rsid w:val="005E58D2"/>
    <w:rsid w:val="005E61AF"/>
    <w:rsid w:val="005E7488"/>
    <w:rsid w:val="005E7B89"/>
    <w:rsid w:val="005F7DAB"/>
    <w:rsid w:val="00600BCB"/>
    <w:rsid w:val="00606182"/>
    <w:rsid w:val="00613C1A"/>
    <w:rsid w:val="00623902"/>
    <w:rsid w:val="0062682C"/>
    <w:rsid w:val="00627AD6"/>
    <w:rsid w:val="00646CF7"/>
    <w:rsid w:val="006476DD"/>
    <w:rsid w:val="00657A36"/>
    <w:rsid w:val="00660590"/>
    <w:rsid w:val="00660C80"/>
    <w:rsid w:val="006637FB"/>
    <w:rsid w:val="006672AF"/>
    <w:rsid w:val="006717A0"/>
    <w:rsid w:val="00672F7D"/>
    <w:rsid w:val="00676797"/>
    <w:rsid w:val="006769CB"/>
    <w:rsid w:val="006840E7"/>
    <w:rsid w:val="006910A0"/>
    <w:rsid w:val="00692960"/>
    <w:rsid w:val="00697128"/>
    <w:rsid w:val="006A1CBD"/>
    <w:rsid w:val="006A5501"/>
    <w:rsid w:val="006A7E43"/>
    <w:rsid w:val="006C355B"/>
    <w:rsid w:val="006C4520"/>
    <w:rsid w:val="006C6A5F"/>
    <w:rsid w:val="006C7B06"/>
    <w:rsid w:val="006D1942"/>
    <w:rsid w:val="006D6838"/>
    <w:rsid w:val="006E3A71"/>
    <w:rsid w:val="006E5A56"/>
    <w:rsid w:val="006E6346"/>
    <w:rsid w:val="006E764E"/>
    <w:rsid w:val="006F0164"/>
    <w:rsid w:val="006F0497"/>
    <w:rsid w:val="006F4AA8"/>
    <w:rsid w:val="006F77E2"/>
    <w:rsid w:val="0070571F"/>
    <w:rsid w:val="0070755D"/>
    <w:rsid w:val="0071339B"/>
    <w:rsid w:val="00721A21"/>
    <w:rsid w:val="00722179"/>
    <w:rsid w:val="007224EF"/>
    <w:rsid w:val="00723DC0"/>
    <w:rsid w:val="007248DE"/>
    <w:rsid w:val="00731220"/>
    <w:rsid w:val="00735806"/>
    <w:rsid w:val="0075277B"/>
    <w:rsid w:val="0075714D"/>
    <w:rsid w:val="00764EB6"/>
    <w:rsid w:val="0076519C"/>
    <w:rsid w:val="00770182"/>
    <w:rsid w:val="00770374"/>
    <w:rsid w:val="007710D4"/>
    <w:rsid w:val="0077427A"/>
    <w:rsid w:val="00786BF1"/>
    <w:rsid w:val="007A09CD"/>
    <w:rsid w:val="007A0B0B"/>
    <w:rsid w:val="007A791C"/>
    <w:rsid w:val="007A7BA6"/>
    <w:rsid w:val="007B12F8"/>
    <w:rsid w:val="007B29A9"/>
    <w:rsid w:val="007D2317"/>
    <w:rsid w:val="007E569C"/>
    <w:rsid w:val="007E5C27"/>
    <w:rsid w:val="007E6AFF"/>
    <w:rsid w:val="008017C3"/>
    <w:rsid w:val="00803956"/>
    <w:rsid w:val="00806288"/>
    <w:rsid w:val="00806B4B"/>
    <w:rsid w:val="008121F2"/>
    <w:rsid w:val="00814043"/>
    <w:rsid w:val="00816E59"/>
    <w:rsid w:val="00817A42"/>
    <w:rsid w:val="0082015A"/>
    <w:rsid w:val="00825A2E"/>
    <w:rsid w:val="00825EC7"/>
    <w:rsid w:val="00834180"/>
    <w:rsid w:val="0083494F"/>
    <w:rsid w:val="008435DE"/>
    <w:rsid w:val="00850194"/>
    <w:rsid w:val="00866C0C"/>
    <w:rsid w:val="00870029"/>
    <w:rsid w:val="008715FE"/>
    <w:rsid w:val="00877EAD"/>
    <w:rsid w:val="00885EBD"/>
    <w:rsid w:val="00886F9A"/>
    <w:rsid w:val="008A1EF6"/>
    <w:rsid w:val="008A4457"/>
    <w:rsid w:val="008A5732"/>
    <w:rsid w:val="008A61A0"/>
    <w:rsid w:val="008B3832"/>
    <w:rsid w:val="008C4D4A"/>
    <w:rsid w:val="008C6390"/>
    <w:rsid w:val="008D162A"/>
    <w:rsid w:val="008D1ADE"/>
    <w:rsid w:val="008D3BA9"/>
    <w:rsid w:val="008E033A"/>
    <w:rsid w:val="008E4107"/>
    <w:rsid w:val="008F2ECC"/>
    <w:rsid w:val="009028D2"/>
    <w:rsid w:val="009120E8"/>
    <w:rsid w:val="0091410A"/>
    <w:rsid w:val="0091539F"/>
    <w:rsid w:val="0091712B"/>
    <w:rsid w:val="009229C7"/>
    <w:rsid w:val="0092461F"/>
    <w:rsid w:val="009345AB"/>
    <w:rsid w:val="009401CD"/>
    <w:rsid w:val="00941B5F"/>
    <w:rsid w:val="00956355"/>
    <w:rsid w:val="009720AB"/>
    <w:rsid w:val="00981A40"/>
    <w:rsid w:val="00994958"/>
    <w:rsid w:val="009B4D48"/>
    <w:rsid w:val="009C08DD"/>
    <w:rsid w:val="009D664D"/>
    <w:rsid w:val="009E515A"/>
    <w:rsid w:val="009E5BFA"/>
    <w:rsid w:val="009F36FF"/>
    <w:rsid w:val="009F751B"/>
    <w:rsid w:val="00A0006A"/>
    <w:rsid w:val="00A00C53"/>
    <w:rsid w:val="00A05143"/>
    <w:rsid w:val="00A0659D"/>
    <w:rsid w:val="00A10A22"/>
    <w:rsid w:val="00A150E6"/>
    <w:rsid w:val="00A30E65"/>
    <w:rsid w:val="00A32A32"/>
    <w:rsid w:val="00A3503D"/>
    <w:rsid w:val="00A37758"/>
    <w:rsid w:val="00A37763"/>
    <w:rsid w:val="00A41D4E"/>
    <w:rsid w:val="00A4711E"/>
    <w:rsid w:val="00A50FF9"/>
    <w:rsid w:val="00A5137F"/>
    <w:rsid w:val="00A617B1"/>
    <w:rsid w:val="00A63C94"/>
    <w:rsid w:val="00A67D4D"/>
    <w:rsid w:val="00A80466"/>
    <w:rsid w:val="00A9131C"/>
    <w:rsid w:val="00A94926"/>
    <w:rsid w:val="00A97227"/>
    <w:rsid w:val="00AA19AF"/>
    <w:rsid w:val="00AA40C9"/>
    <w:rsid w:val="00AA598D"/>
    <w:rsid w:val="00AA6AFA"/>
    <w:rsid w:val="00AA79B1"/>
    <w:rsid w:val="00AB0CA6"/>
    <w:rsid w:val="00AB4E13"/>
    <w:rsid w:val="00AC186D"/>
    <w:rsid w:val="00AC2D81"/>
    <w:rsid w:val="00AD1226"/>
    <w:rsid w:val="00AD7298"/>
    <w:rsid w:val="00AE1069"/>
    <w:rsid w:val="00AE4960"/>
    <w:rsid w:val="00AE65B5"/>
    <w:rsid w:val="00AE70E1"/>
    <w:rsid w:val="00AF0121"/>
    <w:rsid w:val="00AF43F1"/>
    <w:rsid w:val="00AF5082"/>
    <w:rsid w:val="00B01F5C"/>
    <w:rsid w:val="00B03E7A"/>
    <w:rsid w:val="00B0565E"/>
    <w:rsid w:val="00B072EA"/>
    <w:rsid w:val="00B12E2E"/>
    <w:rsid w:val="00B147D5"/>
    <w:rsid w:val="00B207E9"/>
    <w:rsid w:val="00B23837"/>
    <w:rsid w:val="00B24919"/>
    <w:rsid w:val="00B27730"/>
    <w:rsid w:val="00B30429"/>
    <w:rsid w:val="00B30768"/>
    <w:rsid w:val="00B33B0B"/>
    <w:rsid w:val="00B359CF"/>
    <w:rsid w:val="00B35CA0"/>
    <w:rsid w:val="00B47C48"/>
    <w:rsid w:val="00B52902"/>
    <w:rsid w:val="00B53167"/>
    <w:rsid w:val="00B71385"/>
    <w:rsid w:val="00B868B6"/>
    <w:rsid w:val="00B95C31"/>
    <w:rsid w:val="00B97B95"/>
    <w:rsid w:val="00BA0F4E"/>
    <w:rsid w:val="00BB28B6"/>
    <w:rsid w:val="00BC032E"/>
    <w:rsid w:val="00BC19C5"/>
    <w:rsid w:val="00BC5490"/>
    <w:rsid w:val="00BC5E72"/>
    <w:rsid w:val="00BC7C47"/>
    <w:rsid w:val="00BD6090"/>
    <w:rsid w:val="00BD6FE4"/>
    <w:rsid w:val="00BD71D6"/>
    <w:rsid w:val="00BE154E"/>
    <w:rsid w:val="00BF0F43"/>
    <w:rsid w:val="00BF3F1E"/>
    <w:rsid w:val="00BF7BD0"/>
    <w:rsid w:val="00C2213B"/>
    <w:rsid w:val="00C24906"/>
    <w:rsid w:val="00C372F6"/>
    <w:rsid w:val="00C432DF"/>
    <w:rsid w:val="00C43B6D"/>
    <w:rsid w:val="00C53000"/>
    <w:rsid w:val="00C53549"/>
    <w:rsid w:val="00C6331F"/>
    <w:rsid w:val="00C6414A"/>
    <w:rsid w:val="00C64CA0"/>
    <w:rsid w:val="00C70727"/>
    <w:rsid w:val="00C80CBE"/>
    <w:rsid w:val="00C829BA"/>
    <w:rsid w:val="00C836E8"/>
    <w:rsid w:val="00C83AA3"/>
    <w:rsid w:val="00C86E7C"/>
    <w:rsid w:val="00C86F5B"/>
    <w:rsid w:val="00C91F18"/>
    <w:rsid w:val="00CA386B"/>
    <w:rsid w:val="00CA7A42"/>
    <w:rsid w:val="00CB2CE1"/>
    <w:rsid w:val="00CB3F03"/>
    <w:rsid w:val="00CB61BD"/>
    <w:rsid w:val="00CB7AAF"/>
    <w:rsid w:val="00CB7EAA"/>
    <w:rsid w:val="00CC0827"/>
    <w:rsid w:val="00CC7AA8"/>
    <w:rsid w:val="00CC7F73"/>
    <w:rsid w:val="00CD1DEB"/>
    <w:rsid w:val="00CD262A"/>
    <w:rsid w:val="00CD29CA"/>
    <w:rsid w:val="00CD456F"/>
    <w:rsid w:val="00CD7C47"/>
    <w:rsid w:val="00CE15C3"/>
    <w:rsid w:val="00CE2CD2"/>
    <w:rsid w:val="00CF6BF7"/>
    <w:rsid w:val="00CF796D"/>
    <w:rsid w:val="00CF7AD9"/>
    <w:rsid w:val="00D06909"/>
    <w:rsid w:val="00D207F1"/>
    <w:rsid w:val="00D22C3D"/>
    <w:rsid w:val="00D2310C"/>
    <w:rsid w:val="00D25CC4"/>
    <w:rsid w:val="00D25D6E"/>
    <w:rsid w:val="00D32DF3"/>
    <w:rsid w:val="00D33A71"/>
    <w:rsid w:val="00D371DC"/>
    <w:rsid w:val="00D46DAB"/>
    <w:rsid w:val="00D47DB7"/>
    <w:rsid w:val="00D51F5C"/>
    <w:rsid w:val="00D757F7"/>
    <w:rsid w:val="00D76158"/>
    <w:rsid w:val="00D76986"/>
    <w:rsid w:val="00D82780"/>
    <w:rsid w:val="00D83F39"/>
    <w:rsid w:val="00D9509B"/>
    <w:rsid w:val="00DA0DA2"/>
    <w:rsid w:val="00DA28FE"/>
    <w:rsid w:val="00DA46D3"/>
    <w:rsid w:val="00DA7EA2"/>
    <w:rsid w:val="00DB435B"/>
    <w:rsid w:val="00DB4B2E"/>
    <w:rsid w:val="00DB7D74"/>
    <w:rsid w:val="00DC1024"/>
    <w:rsid w:val="00DC4232"/>
    <w:rsid w:val="00DD1937"/>
    <w:rsid w:val="00DD2D21"/>
    <w:rsid w:val="00DE2FBD"/>
    <w:rsid w:val="00DF5427"/>
    <w:rsid w:val="00DF6D52"/>
    <w:rsid w:val="00DF7443"/>
    <w:rsid w:val="00E05456"/>
    <w:rsid w:val="00E05527"/>
    <w:rsid w:val="00E10C59"/>
    <w:rsid w:val="00E11FA6"/>
    <w:rsid w:val="00E124FA"/>
    <w:rsid w:val="00E2484D"/>
    <w:rsid w:val="00E35B49"/>
    <w:rsid w:val="00E418F6"/>
    <w:rsid w:val="00E43745"/>
    <w:rsid w:val="00E44448"/>
    <w:rsid w:val="00E55037"/>
    <w:rsid w:val="00E57B29"/>
    <w:rsid w:val="00E64C17"/>
    <w:rsid w:val="00E6615D"/>
    <w:rsid w:val="00E714A7"/>
    <w:rsid w:val="00E71787"/>
    <w:rsid w:val="00E75C8C"/>
    <w:rsid w:val="00E763F9"/>
    <w:rsid w:val="00E775E1"/>
    <w:rsid w:val="00E828D4"/>
    <w:rsid w:val="00E85225"/>
    <w:rsid w:val="00E85B4D"/>
    <w:rsid w:val="00E8654F"/>
    <w:rsid w:val="00E9073B"/>
    <w:rsid w:val="00E90BE6"/>
    <w:rsid w:val="00E948E3"/>
    <w:rsid w:val="00E95DB8"/>
    <w:rsid w:val="00E973D7"/>
    <w:rsid w:val="00E97947"/>
    <w:rsid w:val="00EA475F"/>
    <w:rsid w:val="00EB21BC"/>
    <w:rsid w:val="00EB32FF"/>
    <w:rsid w:val="00EB4CF6"/>
    <w:rsid w:val="00EB645F"/>
    <w:rsid w:val="00EC0A50"/>
    <w:rsid w:val="00EC2F61"/>
    <w:rsid w:val="00ED17A0"/>
    <w:rsid w:val="00ED1DCE"/>
    <w:rsid w:val="00ED5BAD"/>
    <w:rsid w:val="00ED6D0B"/>
    <w:rsid w:val="00EE1E5F"/>
    <w:rsid w:val="00EE387C"/>
    <w:rsid w:val="00EE4CD5"/>
    <w:rsid w:val="00EE6E8D"/>
    <w:rsid w:val="00EE796A"/>
    <w:rsid w:val="00EF04F7"/>
    <w:rsid w:val="00EF4B4C"/>
    <w:rsid w:val="00EF6B87"/>
    <w:rsid w:val="00F0070C"/>
    <w:rsid w:val="00F01395"/>
    <w:rsid w:val="00F0273E"/>
    <w:rsid w:val="00F05CED"/>
    <w:rsid w:val="00F06910"/>
    <w:rsid w:val="00F10751"/>
    <w:rsid w:val="00F167AF"/>
    <w:rsid w:val="00F22BA0"/>
    <w:rsid w:val="00F31912"/>
    <w:rsid w:val="00F35F13"/>
    <w:rsid w:val="00F374B8"/>
    <w:rsid w:val="00F44763"/>
    <w:rsid w:val="00F55D8B"/>
    <w:rsid w:val="00F56491"/>
    <w:rsid w:val="00F615B0"/>
    <w:rsid w:val="00F62D60"/>
    <w:rsid w:val="00F63717"/>
    <w:rsid w:val="00F71172"/>
    <w:rsid w:val="00F767BF"/>
    <w:rsid w:val="00F804B3"/>
    <w:rsid w:val="00F8182D"/>
    <w:rsid w:val="00F819B8"/>
    <w:rsid w:val="00F82BF0"/>
    <w:rsid w:val="00F83F86"/>
    <w:rsid w:val="00F8729B"/>
    <w:rsid w:val="00F92885"/>
    <w:rsid w:val="00F92DD2"/>
    <w:rsid w:val="00F92F9D"/>
    <w:rsid w:val="00FB1ECA"/>
    <w:rsid w:val="00FC65E5"/>
    <w:rsid w:val="00FC721D"/>
    <w:rsid w:val="00FD4E65"/>
    <w:rsid w:val="00FD5176"/>
    <w:rsid w:val="00FD7672"/>
    <w:rsid w:val="00FE1DAE"/>
    <w:rsid w:val="00FE212D"/>
    <w:rsid w:val="00FE231F"/>
    <w:rsid w:val="00FF0E80"/>
    <w:rsid w:val="00FF36B6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C8365"/>
  <w15:docId w15:val="{750EC67F-8D7B-4022-9D99-418C4B86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7A42"/>
    <w:rPr>
      <w:rFonts w:ascii="Calibri" w:hAnsi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490"/>
    <w:pPr>
      <w:keepNext/>
      <w:spacing w:before="240" w:after="60"/>
      <w:outlineLvl w:val="0"/>
    </w:pPr>
    <w:rPr>
      <w:rFonts w:ascii="Book Antiqua" w:eastAsia="Times New Roman" w:hAnsi="Book Antiqua" w:cs="Arial"/>
      <w:b/>
      <w:bCs/>
      <w:color w:val="365F91" w:themeColor="accent1" w:themeShade="B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A42"/>
    <w:pPr>
      <w:keepNext/>
      <w:spacing w:before="240" w:after="60"/>
      <w:outlineLvl w:val="1"/>
    </w:pPr>
    <w:rPr>
      <w:rFonts w:eastAsia="Times New Roman"/>
      <w:b/>
      <w:bCs/>
      <w:iCs/>
      <w:sz w:val="22"/>
      <w:szCs w:val="28"/>
    </w:rPr>
  </w:style>
  <w:style w:type="paragraph" w:styleId="Heading7">
    <w:name w:val="heading 7"/>
    <w:basedOn w:val="Normal"/>
    <w:next w:val="Normal"/>
    <w:link w:val="Heading7Char"/>
    <w:qFormat/>
    <w:rsid w:val="00414C89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FBD"/>
    <w:pPr>
      <w:spacing w:before="240" w:after="60"/>
      <w:outlineLvl w:val="7"/>
    </w:pPr>
    <w:rPr>
      <w:rFonts w:eastAsia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4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66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15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66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5D"/>
    <w:rPr>
      <w:sz w:val="24"/>
      <w:szCs w:val="22"/>
    </w:rPr>
  </w:style>
  <w:style w:type="paragraph" w:styleId="Title">
    <w:name w:val="Title"/>
    <w:basedOn w:val="Normal"/>
    <w:link w:val="TitleChar"/>
    <w:qFormat/>
    <w:rsid w:val="00414C8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14C8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on-TOCEntry">
    <w:name w:val="Non-TOC Entry"/>
    <w:basedOn w:val="Normal"/>
    <w:rsid w:val="00414C89"/>
    <w:rPr>
      <w:rFonts w:ascii="Arial" w:eastAsia="Times New Roman" w:hAnsi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490"/>
    <w:rPr>
      <w:rFonts w:ascii="Book Antiqua" w:eastAsia="Times New Roman" w:hAnsi="Book Antiqua" w:cs="Arial"/>
      <w:b/>
      <w:bCs/>
      <w:color w:val="365F91" w:themeColor="accent1" w:themeShade="BF"/>
      <w:kern w:val="32"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414C89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14C89"/>
    <w:rPr>
      <w:color w:val="0000FF"/>
      <w:u w:val="single"/>
    </w:rPr>
  </w:style>
  <w:style w:type="paragraph" w:styleId="BodyText">
    <w:name w:val="Body Text"/>
    <w:aliases w:val="RFQ Text,RFQ,bt"/>
    <w:basedOn w:val="Normal"/>
    <w:link w:val="BodyTextChar"/>
    <w:rsid w:val="00414C89"/>
    <w:rPr>
      <w:rFonts w:eastAsia="Times New Roman"/>
      <w:sz w:val="22"/>
      <w:szCs w:val="20"/>
    </w:rPr>
  </w:style>
  <w:style w:type="character" w:customStyle="1" w:styleId="BodyTextChar">
    <w:name w:val="Body Text Char"/>
    <w:aliases w:val="RFQ Text Char,RFQ Char,bt Char"/>
    <w:basedOn w:val="DefaultParagraphFont"/>
    <w:link w:val="BodyText"/>
    <w:rsid w:val="00414C89"/>
    <w:rPr>
      <w:rFonts w:eastAsia="Times New Roman"/>
      <w:sz w:val="22"/>
    </w:rPr>
  </w:style>
  <w:style w:type="paragraph" w:styleId="TOC1">
    <w:name w:val="toc 1"/>
    <w:basedOn w:val="Normal"/>
    <w:next w:val="Normal"/>
    <w:autoRedefine/>
    <w:uiPriority w:val="39"/>
    <w:rsid w:val="00414C89"/>
    <w:pPr>
      <w:spacing w:before="120" w:after="120"/>
    </w:pPr>
    <w:rPr>
      <w:rFonts w:eastAsia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14C89"/>
    <w:pPr>
      <w:ind w:left="240"/>
    </w:pPr>
    <w:rPr>
      <w:rFonts w:eastAsia="Times New Roman"/>
      <w:smallCaps/>
      <w:sz w:val="20"/>
      <w:szCs w:val="20"/>
    </w:rPr>
  </w:style>
  <w:style w:type="character" w:styleId="PageNumber">
    <w:name w:val="page number"/>
    <w:basedOn w:val="DefaultParagraphFont"/>
    <w:rsid w:val="00414C89"/>
  </w:style>
  <w:style w:type="paragraph" w:styleId="ListParagraph">
    <w:name w:val="List Paragraph"/>
    <w:basedOn w:val="Normal"/>
    <w:uiPriority w:val="34"/>
    <w:qFormat/>
    <w:rsid w:val="00A4711E"/>
    <w:pPr>
      <w:ind w:left="720"/>
    </w:pPr>
  </w:style>
  <w:style w:type="paragraph" w:customStyle="1" w:styleId="Char1CharCharChar">
    <w:name w:val="Char1 Char Char Char"/>
    <w:basedOn w:val="Normal"/>
    <w:rsid w:val="000C32A2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Revision">
    <w:name w:val="Revision"/>
    <w:hidden/>
    <w:uiPriority w:val="99"/>
    <w:semiHidden/>
    <w:rsid w:val="006476DD"/>
    <w:rPr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FBD"/>
    <w:rPr>
      <w:rFonts w:ascii="Calibri" w:eastAsia="Times New Roman" w:hAnsi="Calibri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371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299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388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883"/>
    <w:rPr>
      <w:rFonts w:ascii="Consolas" w:eastAsia="Calibr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817A42"/>
    <w:rPr>
      <w:rFonts w:ascii="Calibri" w:eastAsia="Times New Roman" w:hAnsi="Calibri"/>
      <w:b/>
      <w:bCs/>
      <w:iCs/>
      <w:sz w:val="22"/>
      <w:szCs w:val="28"/>
    </w:rPr>
  </w:style>
  <w:style w:type="paragraph" w:styleId="NoSpacing">
    <w:name w:val="No Spacing"/>
    <w:uiPriority w:val="1"/>
    <w:qFormat/>
    <w:rsid w:val="00551403"/>
    <w:rPr>
      <w:sz w:val="24"/>
      <w:szCs w:val="22"/>
    </w:rPr>
  </w:style>
  <w:style w:type="table" w:styleId="TableGrid">
    <w:name w:val="Table Grid"/>
    <w:basedOn w:val="TableNormal"/>
    <w:uiPriority w:val="59"/>
    <w:rsid w:val="00462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86F5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41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4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44E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0B044E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9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pnet/gis/geodata/metaguide/metadata_guide.x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escription0 xmlns="4f51c4e7-3c8e-44fa-b888-5f1236731583">This standard contains the DEP's requirements for Geographic Information Systems (GIS) software development standard.  </Description0>
    <Last_x0020_Revised xmlns="4f51c4e7-3c8e-44fa-b888-5f1236731583">2009-06-18T07:00:00+00:00</Last_x0020_Revised>
    <Category xmlns="4f51c4e7-3c8e-44fa-b888-5f1236731583">Application Development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0CB9D064A64BADF2DBF3216A0DE2" ma:contentTypeVersion="6" ma:contentTypeDescription="Create a new document." ma:contentTypeScope="" ma:versionID="71b7c9dd5fded2f851b79ce6d84d0581">
  <xsd:schema xmlns:xsd="http://www.w3.org/2001/XMLSchema" xmlns:xs="http://www.w3.org/2001/XMLSchema" xmlns:p="http://schemas.microsoft.com/office/2006/metadata/properties" xmlns:ns1="http://schemas.microsoft.com/sharepoint/v3" xmlns:ns2="4f51c4e7-3c8e-44fa-b888-5f1236731583" targetNamespace="http://schemas.microsoft.com/office/2006/metadata/properties" ma:root="true" ma:fieldsID="34d5b484f9ac7a401075d2afe7b705a1" ns1:_="" ns2:_="">
    <xsd:import namespace="http://schemas.microsoft.com/sharepoint/v3"/>
    <xsd:import namespace="4f51c4e7-3c8e-44fa-b888-5f12367315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Last_x0020_Revised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1c4e7-3c8e-44fa-b888-5f1236731583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Last_x0020_Revised" ma:index="11" nillable="true" ma:displayName="Last Revised" ma:format="DateOnly" ma:internalName="Last_x0020_Revised">
      <xsd:simpleType>
        <xsd:restriction base="dms:DateTime"/>
      </xsd:simpleType>
    </xsd:element>
    <xsd:element name="Category" ma:index="12" ma:displayName="Category" ma:description="Category of the standard" ma:format="Dropdown" ma:internalName="Category">
      <xsd:simpleType>
        <xsd:restriction base="dms:Choice">
          <xsd:enumeration value="Application Development"/>
          <xsd:enumeration value="IT &amp; Project Management"/>
          <xsd:enumeration value="Systems &amp; Web Development_Ad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FLD</b:Tag>
    <b:SourceType>InternetSite</b:SourceType>
    <b:Guid>{E5912FD4-0EE3-46C2-B573-CC47616BEC32}</b:Guid>
    <b:Author>
      <b:Author>
        <b:Corporate>FL Dept. of Environmental Protection</b:Corporate>
      </b:Author>
    </b:Author>
    <b:URL>http://depnet/gis/geodata/metaguide/metadata_guide.xml</b:URL>
    <b:Title>Florida Department of Environmental Protection Metadata Guide</b:Title>
    <b:InternetSiteTitle>FL DEP</b:InternetSiteTitle>
    <b:Year>2009</b:Year>
    <b:Month>March</b:Month>
    <b:Day>23</b:Day>
    <b:YearAccessed>2009</b:YearAccessed>
    <b:MonthAccessed>March</b:MonthAccessed>
    <b:DayAccessed>23</b:DayAccessed>
    <b:RefOrder>2</b:RefOrder>
  </b:Source>
  <b:Source>
    <b:Tag>FLD0917</b:Tag>
    <b:SourceType>Report</b:SourceType>
    <b:Guid>{C9BE2137-C08A-4BDE-BC01-EB2DA578CA6D}</b:Guid>
    <b:Author>
      <b:Author>
        <b:Corporate>FL Dept. of Environmental Protection</b:Corporate>
      </b:Author>
    </b:Author>
    <b:Title>IT Infrastructure Environment Specification</b:Title>
    <b:Year>2009</b:Year>
    <b:Publisher>FL DEP</b:Publisher>
    <b:City>Tallahassee</b:City>
    <b:RefOrder>3</b:RefOrder>
  </b:Source>
  <b:Source>
    <b:Tag>FLD0923</b:Tag>
    <b:SourceType>Report</b:SourceType>
    <b:Guid>{657A52C9-8479-4EA7-A29E-663F722AD6AA}</b:Guid>
    <b:Author>
      <b:Author>
        <b:Corporate>FL Dept. of Environmental Protection</b:Corporate>
      </b:Author>
    </b:Author>
    <b:Title>GIS Location Data Standard</b:Title>
    <b:Year>2009</b:Year>
    <b:Publisher>FL DEP</b:Publisher>
    <b:City>Tallahassee</b:City>
    <b:RefOrder>1</b:RefOrder>
  </b:Source>
</b:Sources>
</file>

<file path=customXml/itemProps1.xml><?xml version="1.0" encoding="utf-8"?>
<ds:datastoreItem xmlns:ds="http://schemas.openxmlformats.org/officeDocument/2006/customXml" ds:itemID="{C0A15598-D053-4010-94C7-944D4F07A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7F9A3-2345-4363-AA67-2BAC8C3D2D45}">
  <ds:schemaRefs>
    <ds:schemaRef ds:uri="http://schemas.microsoft.com/office/2006/metadata/properties"/>
    <ds:schemaRef ds:uri="http://schemas.microsoft.com/sharepoint/v3"/>
    <ds:schemaRef ds:uri="4f51c4e7-3c8e-44fa-b888-5f1236731583"/>
  </ds:schemaRefs>
</ds:datastoreItem>
</file>

<file path=customXml/itemProps3.xml><?xml version="1.0" encoding="utf-8"?>
<ds:datastoreItem xmlns:ds="http://schemas.openxmlformats.org/officeDocument/2006/customXml" ds:itemID="{2F1B99FF-7F56-47A2-B45E-28FCFBAE9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1c4e7-3c8e-44fa-b888-5f1236731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2F695-B1D9-4C9E-BA69-C31012B7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 Development Standard</vt:lpstr>
    </vt:vector>
  </TitlesOfParts>
  <Company>DEP</Company>
  <LinksUpToDate>false</LinksUpToDate>
  <CharactersWithSpaces>2703</CharactersWithSpaces>
  <SharedDoc>false</SharedDoc>
  <HLinks>
    <vt:vector size="132" baseType="variant">
      <vt:variant>
        <vt:i4>5767260</vt:i4>
      </vt:variant>
      <vt:variant>
        <vt:i4>99</vt:i4>
      </vt:variant>
      <vt:variant>
        <vt:i4>0</vt:i4>
      </vt:variant>
      <vt:variant>
        <vt:i4>5</vt:i4>
      </vt:variant>
      <vt:variant>
        <vt:lpwstr>http://www.nist.gov/</vt:lpwstr>
      </vt:variant>
      <vt:variant>
        <vt:lpwstr/>
      </vt:variant>
      <vt:variant>
        <vt:i4>5767260</vt:i4>
      </vt:variant>
      <vt:variant>
        <vt:i4>96</vt:i4>
      </vt:variant>
      <vt:variant>
        <vt:i4>0</vt:i4>
      </vt:variant>
      <vt:variant>
        <vt:i4>5</vt:i4>
      </vt:variant>
      <vt:variant>
        <vt:lpwstr>http://www.nist.gov/</vt:lpwstr>
      </vt:variant>
      <vt:variant>
        <vt:lpwstr/>
      </vt:variant>
      <vt:variant>
        <vt:i4>5767260</vt:i4>
      </vt:variant>
      <vt:variant>
        <vt:i4>93</vt:i4>
      </vt:variant>
      <vt:variant>
        <vt:i4>0</vt:i4>
      </vt:variant>
      <vt:variant>
        <vt:i4>5</vt:i4>
      </vt:variant>
      <vt:variant>
        <vt:lpwstr>http://www.nist.gov/</vt:lpwstr>
      </vt:variant>
      <vt:variant>
        <vt:lpwstr/>
      </vt:variant>
      <vt:variant>
        <vt:i4>5767260</vt:i4>
      </vt:variant>
      <vt:variant>
        <vt:i4>90</vt:i4>
      </vt:variant>
      <vt:variant>
        <vt:i4>0</vt:i4>
      </vt:variant>
      <vt:variant>
        <vt:i4>5</vt:i4>
      </vt:variant>
      <vt:variant>
        <vt:lpwstr>http://www.nist.gov/</vt:lpwstr>
      </vt:variant>
      <vt:variant>
        <vt:lpwstr/>
      </vt:variant>
      <vt:variant>
        <vt:i4>4128888</vt:i4>
      </vt:variant>
      <vt:variant>
        <vt:i4>87</vt:i4>
      </vt:variant>
      <vt:variant>
        <vt:i4>0</vt:i4>
      </vt:variant>
      <vt:variant>
        <vt:i4>5</vt:i4>
      </vt:variant>
      <vt:variant>
        <vt:lpwstr>http://www.itil-officialsite.com/home/home.asp</vt:lpwstr>
      </vt:variant>
      <vt:variant>
        <vt:lpwstr/>
      </vt:variant>
      <vt:variant>
        <vt:i4>3801185</vt:i4>
      </vt:variant>
      <vt:variant>
        <vt:i4>84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4915323</vt:i4>
      </vt:variant>
      <vt:variant>
        <vt:i4>81</vt:i4>
      </vt:variant>
      <vt:variant>
        <vt:i4>0</vt:i4>
      </vt:variant>
      <vt:variant>
        <vt:i4>5</vt:i4>
      </vt:variant>
      <vt:variant>
        <vt:lpwstr>http://articles.techrepublic.com.com/5100-10878_11-1051708.html</vt:lpwstr>
      </vt:variant>
      <vt:variant>
        <vt:lpwstr/>
      </vt:variant>
      <vt:variant>
        <vt:i4>5505102</vt:i4>
      </vt:variant>
      <vt:variant>
        <vt:i4>78</vt:i4>
      </vt:variant>
      <vt:variant>
        <vt:i4>0</vt:i4>
      </vt:variant>
      <vt:variant>
        <vt:i4>5</vt:i4>
      </vt:variant>
      <vt:variant>
        <vt:lpwstr>http://www.asme.org/</vt:lpwstr>
      </vt:variant>
      <vt:variant>
        <vt:lpwstr/>
      </vt:variant>
      <vt:variant>
        <vt:i4>2490412</vt:i4>
      </vt:variant>
      <vt:variant>
        <vt:i4>75</vt:i4>
      </vt:variant>
      <vt:variant>
        <vt:i4>0</vt:i4>
      </vt:variant>
      <vt:variant>
        <vt:i4>5</vt:i4>
      </vt:variant>
      <vt:variant>
        <vt:lpwstr>http://www.incits.org/</vt:lpwstr>
      </vt:variant>
      <vt:variant>
        <vt:lpwstr/>
      </vt:variant>
      <vt:variant>
        <vt:i4>5767260</vt:i4>
      </vt:variant>
      <vt:variant>
        <vt:i4>72</vt:i4>
      </vt:variant>
      <vt:variant>
        <vt:i4>0</vt:i4>
      </vt:variant>
      <vt:variant>
        <vt:i4>5</vt:i4>
      </vt:variant>
      <vt:variant>
        <vt:lpwstr>http://www.nist.gov/</vt:lpwstr>
      </vt:variant>
      <vt:variant>
        <vt:lpwstr/>
      </vt:variant>
      <vt:variant>
        <vt:i4>6225943</vt:i4>
      </vt:variant>
      <vt:variant>
        <vt:i4>69</vt:i4>
      </vt:variant>
      <vt:variant>
        <vt:i4>0</vt:i4>
      </vt:variant>
      <vt:variant>
        <vt:i4>5</vt:i4>
      </vt:variant>
      <vt:variant>
        <vt:lpwstr>http://sharepoint.dep.state.fl.us/OITS/standards/default.aspx</vt:lpwstr>
      </vt:variant>
      <vt:variant>
        <vt:lpwstr/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_Toc199148716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_Toc199148715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_Toc199148714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_Toc199148713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_Toc199148712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_Toc199148711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_Toc199148710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_Toc199148709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_Toc199148708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_Toc199148707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_Toc199148706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 Development Standard</dc:title>
  <dc:subject/>
  <dc:creator>davis_n</dc:creator>
  <cp:keywords/>
  <dc:description/>
  <cp:lastModifiedBy>Peyton, Sean</cp:lastModifiedBy>
  <cp:revision>3</cp:revision>
  <cp:lastPrinted>2009-03-10T13:29:00Z</cp:lastPrinted>
  <dcterms:created xsi:type="dcterms:W3CDTF">2016-12-19T18:07:00Z</dcterms:created>
  <dcterms:modified xsi:type="dcterms:W3CDTF">2016-12-19T18:07:00Z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0x010100FC710CB9D064A64BADF2DBF3216A0DE2</vt:lpwstr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davis_n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