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E1" w:rsidRDefault="004F39E1">
      <w:pPr>
        <w:pStyle w:val="Title"/>
      </w:pPr>
      <w:bookmarkStart w:id="0" w:name="_GoBack"/>
      <w:bookmarkEnd w:id="0"/>
      <w:r>
        <w:t xml:space="preserve">ENFORCEMENT MANUAL CHANGES </w:t>
      </w:r>
    </w:p>
    <w:p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>FOR 2009</w:t>
      </w:r>
    </w:p>
    <w:p w:rsidR="00E258E2" w:rsidRDefault="00E258E2">
      <w:pPr>
        <w:pStyle w:val="BodyTextIndent3"/>
        <w:autoSpaceDE w:val="0"/>
        <w:autoSpaceDN w:val="0"/>
        <w:adjustRightInd w:val="0"/>
      </w:pPr>
    </w:p>
    <w:p w:rsidR="00F2243A" w:rsidRDefault="00F2243A" w:rsidP="00513628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FF1D70" w:rsidRDefault="00FF1D70" w:rsidP="006E4BB2">
      <w:pPr>
        <w:rPr>
          <w:sz w:val="24"/>
          <w:szCs w:val="24"/>
        </w:rPr>
      </w:pPr>
    </w:p>
    <w:p w:rsidR="00FF1D70" w:rsidRDefault="00FF1D70" w:rsidP="006E4BB2">
      <w:pPr>
        <w:rPr>
          <w:sz w:val="24"/>
          <w:szCs w:val="24"/>
        </w:rPr>
      </w:pPr>
    </w:p>
    <w:p w:rsidR="00FF1D70" w:rsidRDefault="00FF1D70" w:rsidP="006E4BB2">
      <w:pPr>
        <w:rPr>
          <w:sz w:val="24"/>
          <w:szCs w:val="24"/>
        </w:rPr>
      </w:pPr>
      <w:r>
        <w:rPr>
          <w:sz w:val="24"/>
          <w:szCs w:val="24"/>
        </w:rPr>
        <w:t>Certified Operator Penalty</w:t>
      </w:r>
    </w:p>
    <w:p w:rsidR="00FF1D70" w:rsidRDefault="00FF1D70" w:rsidP="00FF1D70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Guidance</w:t>
      </w:r>
      <w:r>
        <w:rPr>
          <w:sz w:val="24"/>
          <w:szCs w:val="24"/>
        </w:rPr>
        <w:tab/>
        <w:t>12/30/09</w:t>
      </w:r>
      <w:r>
        <w:rPr>
          <w:sz w:val="24"/>
          <w:szCs w:val="24"/>
        </w:rPr>
        <w:tab/>
        <w:t>new document added to “CIVIL PENALTY POLICY MEMOS” subsection of the Appendix</w:t>
      </w:r>
    </w:p>
    <w:p w:rsidR="00FF1D70" w:rsidRDefault="00FF1D70" w:rsidP="006E4BB2">
      <w:pPr>
        <w:rPr>
          <w:sz w:val="24"/>
          <w:szCs w:val="24"/>
        </w:rPr>
      </w:pPr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Warning </w:t>
      </w:r>
      <w:proofErr w:type="spellStart"/>
      <w:r w:rsidRPr="006E4BB2">
        <w:rPr>
          <w:sz w:val="24"/>
          <w:szCs w:val="24"/>
        </w:rPr>
        <w:t>L</w:t>
      </w:r>
      <w:r>
        <w:rPr>
          <w:sz w:val="24"/>
          <w:szCs w:val="24"/>
        </w:rPr>
        <w:t>tr</w:t>
      </w:r>
      <w:proofErr w:type="spellEnd"/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 Model Probation </w:t>
      </w:r>
      <w:proofErr w:type="spellStart"/>
      <w:r w:rsidRPr="006E4BB2">
        <w:rPr>
          <w:sz w:val="24"/>
          <w:szCs w:val="24"/>
        </w:rPr>
        <w:t>L</w:t>
      </w:r>
      <w:r>
        <w:rPr>
          <w:sz w:val="24"/>
          <w:szCs w:val="24"/>
        </w:rPr>
        <w:t>tr</w:t>
      </w:r>
      <w:proofErr w:type="spellEnd"/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Model Records Request </w:t>
      </w:r>
      <w:proofErr w:type="spellStart"/>
      <w:r w:rsidRPr="006E4BB2">
        <w:rPr>
          <w:sz w:val="24"/>
          <w:szCs w:val="24"/>
        </w:rPr>
        <w:t>L</w:t>
      </w:r>
      <w:r>
        <w:rPr>
          <w:sz w:val="24"/>
          <w:szCs w:val="24"/>
        </w:rPr>
        <w:t>tr</w:t>
      </w:r>
      <w:proofErr w:type="spellEnd"/>
    </w:p>
    <w:p w:rsidR="006E4BB2" w:rsidRPr="006E4BB2" w:rsidRDefault="006E4BB2" w:rsidP="006E4BB2">
      <w:pPr>
        <w:rPr>
          <w:sz w:val="24"/>
          <w:szCs w:val="24"/>
        </w:rPr>
      </w:pPr>
      <w:r>
        <w:rPr>
          <w:sz w:val="24"/>
          <w:szCs w:val="24"/>
        </w:rPr>
        <w:t xml:space="preserve"> Model Access Request </w:t>
      </w:r>
      <w:proofErr w:type="spellStart"/>
      <w:r>
        <w:rPr>
          <w:sz w:val="24"/>
          <w:szCs w:val="24"/>
        </w:rPr>
        <w:t>Ltr</w:t>
      </w:r>
      <w:proofErr w:type="spellEnd"/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Guidance </w:t>
      </w:r>
      <w:proofErr w:type="spellStart"/>
      <w:r w:rsidRPr="006E4BB2">
        <w:rPr>
          <w:sz w:val="24"/>
          <w:szCs w:val="24"/>
        </w:rPr>
        <w:t>L</w:t>
      </w:r>
      <w:r w:rsidR="008B2620">
        <w:rPr>
          <w:sz w:val="24"/>
          <w:szCs w:val="24"/>
        </w:rPr>
        <w:t>tr</w:t>
      </w:r>
      <w:proofErr w:type="spellEnd"/>
      <w:r w:rsidRPr="006E4BB2">
        <w:rPr>
          <w:sz w:val="24"/>
          <w:szCs w:val="24"/>
        </w:rPr>
        <w:t xml:space="preserve"> for Property Owners w</w:t>
      </w:r>
      <w:r>
        <w:rPr>
          <w:sz w:val="24"/>
          <w:szCs w:val="24"/>
        </w:rPr>
        <w:t>/</w:t>
      </w:r>
      <w:r w:rsidRPr="006E4BB2">
        <w:rPr>
          <w:sz w:val="24"/>
          <w:szCs w:val="24"/>
        </w:rPr>
        <w:t xml:space="preserve"> </w:t>
      </w:r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       Potential Impacts from Neighboring/Adjacent Properties</w:t>
      </w:r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Global RCBA Notice </w:t>
      </w:r>
      <w:proofErr w:type="spellStart"/>
      <w:r w:rsidRPr="006E4BB2">
        <w:rPr>
          <w:sz w:val="24"/>
          <w:szCs w:val="24"/>
        </w:rPr>
        <w:t>L</w:t>
      </w:r>
      <w:r>
        <w:rPr>
          <w:sz w:val="24"/>
          <w:szCs w:val="24"/>
        </w:rPr>
        <w:t>tr</w:t>
      </w:r>
      <w:proofErr w:type="spellEnd"/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Model Warning </w:t>
      </w:r>
      <w:proofErr w:type="spellStart"/>
      <w:r w:rsidRPr="006E4BB2">
        <w:rPr>
          <w:sz w:val="24"/>
          <w:szCs w:val="24"/>
        </w:rPr>
        <w:t>L</w:t>
      </w:r>
      <w:r>
        <w:rPr>
          <w:sz w:val="24"/>
          <w:szCs w:val="24"/>
        </w:rPr>
        <w:t>tr</w:t>
      </w:r>
      <w:proofErr w:type="spellEnd"/>
      <w:r w:rsidRPr="006E4BB2">
        <w:rPr>
          <w:sz w:val="24"/>
          <w:szCs w:val="24"/>
        </w:rPr>
        <w:t xml:space="preserve"> Permitted </w:t>
      </w:r>
    </w:p>
    <w:p w:rsidR="006E4BB2" w:rsidRPr="006E4BB2" w:rsidRDefault="006E4BB2" w:rsidP="006E4BB2">
      <w:pPr>
        <w:tabs>
          <w:tab w:val="left" w:pos="2880"/>
        </w:tabs>
        <w:rPr>
          <w:sz w:val="24"/>
          <w:szCs w:val="24"/>
        </w:rPr>
      </w:pPr>
      <w:r w:rsidRPr="006E4BB2">
        <w:rPr>
          <w:sz w:val="24"/>
          <w:szCs w:val="24"/>
        </w:rPr>
        <w:t xml:space="preserve">      Facilities</w:t>
      </w:r>
      <w:r w:rsidRPr="006E4BB2">
        <w:rPr>
          <w:sz w:val="24"/>
          <w:szCs w:val="24"/>
        </w:rPr>
        <w:tab/>
      </w:r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Model 782 Notice </w:t>
      </w:r>
      <w:proofErr w:type="spellStart"/>
      <w:r w:rsidRPr="006E4BB2">
        <w:rPr>
          <w:sz w:val="24"/>
          <w:szCs w:val="24"/>
        </w:rPr>
        <w:t>L</w:t>
      </w:r>
      <w:r>
        <w:rPr>
          <w:sz w:val="24"/>
          <w:szCs w:val="24"/>
        </w:rPr>
        <w:t>tr</w:t>
      </w:r>
      <w:proofErr w:type="spellEnd"/>
      <w:r w:rsidRPr="006E4BB2">
        <w:rPr>
          <w:sz w:val="24"/>
          <w:szCs w:val="24"/>
        </w:rPr>
        <w:t xml:space="preserve"> for </w:t>
      </w:r>
    </w:p>
    <w:p w:rsidR="006E4BB2" w:rsidRP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        </w:t>
      </w:r>
      <w:proofErr w:type="spellStart"/>
      <w:r w:rsidRPr="006E4BB2">
        <w:rPr>
          <w:sz w:val="24"/>
          <w:szCs w:val="24"/>
        </w:rPr>
        <w:t>Drycleaning</w:t>
      </w:r>
      <w:proofErr w:type="spellEnd"/>
      <w:r w:rsidRPr="006E4BB2">
        <w:rPr>
          <w:sz w:val="24"/>
          <w:szCs w:val="24"/>
        </w:rPr>
        <w:t xml:space="preserve"> Solvent </w:t>
      </w:r>
    </w:p>
    <w:p w:rsidR="006E4BB2" w:rsidRDefault="006E4BB2" w:rsidP="006E4BB2">
      <w:pPr>
        <w:rPr>
          <w:sz w:val="24"/>
          <w:szCs w:val="24"/>
        </w:rPr>
      </w:pPr>
      <w:r w:rsidRPr="006E4BB2">
        <w:rPr>
          <w:sz w:val="24"/>
          <w:szCs w:val="24"/>
        </w:rPr>
        <w:t xml:space="preserve">               Contaminated Sites</w:t>
      </w:r>
      <w:r w:rsidRPr="006E4BB2">
        <w:rPr>
          <w:sz w:val="24"/>
          <w:szCs w:val="24"/>
        </w:rPr>
        <w:tab/>
      </w:r>
      <w:r>
        <w:rPr>
          <w:sz w:val="24"/>
          <w:szCs w:val="24"/>
        </w:rPr>
        <w:t>12/17/09</w:t>
      </w:r>
      <w:r>
        <w:rPr>
          <w:sz w:val="24"/>
          <w:szCs w:val="24"/>
        </w:rPr>
        <w:tab/>
        <w:t>font for model letters changed to Book Antiqua 12</w:t>
      </w:r>
    </w:p>
    <w:p w:rsidR="006E4BB2" w:rsidRDefault="006E4BB2" w:rsidP="004C0A19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2129E6" w:rsidRDefault="002129E6" w:rsidP="004C0A19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4C0A19" w:rsidRPr="004C0A19" w:rsidRDefault="004C0A19" w:rsidP="004C0A1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Tanks CO</w:t>
      </w:r>
      <w:r>
        <w:rPr>
          <w:sz w:val="24"/>
          <w:szCs w:val="24"/>
        </w:rPr>
        <w:tab/>
        <w:t>12/16/09</w:t>
      </w:r>
      <w:r>
        <w:rPr>
          <w:sz w:val="24"/>
          <w:szCs w:val="24"/>
        </w:rPr>
        <w:tab/>
        <w:t>Corrective made in p</w:t>
      </w:r>
      <w:r w:rsidRPr="004C0A19">
        <w:rPr>
          <w:sz w:val="24"/>
          <w:szCs w:val="24"/>
        </w:rPr>
        <w:t>aragraph 12</w:t>
      </w:r>
      <w:r>
        <w:rPr>
          <w:sz w:val="24"/>
          <w:szCs w:val="24"/>
        </w:rPr>
        <w:t xml:space="preserve">.   Previously stated </w:t>
      </w:r>
      <w:r w:rsidRPr="004C0A19">
        <w:rPr>
          <w:sz w:val="24"/>
          <w:szCs w:val="24"/>
        </w:rPr>
        <w:t xml:space="preserve">a site assessment report </w:t>
      </w:r>
      <w:r>
        <w:rPr>
          <w:sz w:val="24"/>
          <w:szCs w:val="24"/>
        </w:rPr>
        <w:t xml:space="preserve">to </w:t>
      </w:r>
      <w:r w:rsidRPr="004C0A19">
        <w:rPr>
          <w:sz w:val="24"/>
          <w:szCs w:val="24"/>
        </w:rPr>
        <w:t xml:space="preserve">be submitted in accordance with Rule 62-770.600(7), F.A.C.  </w:t>
      </w:r>
      <w:r>
        <w:rPr>
          <w:sz w:val="24"/>
          <w:szCs w:val="24"/>
        </w:rPr>
        <w:t xml:space="preserve">  It </w:t>
      </w:r>
      <w:r w:rsidRPr="004C0A19">
        <w:rPr>
          <w:sz w:val="24"/>
          <w:szCs w:val="24"/>
        </w:rPr>
        <w:t>should say in accordance with Rule 62-770.600(8).</w:t>
      </w:r>
    </w:p>
    <w:p w:rsidR="004C0A19" w:rsidRDefault="004C0A19" w:rsidP="005A2D2B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5A2D2B" w:rsidRDefault="00F2243A" w:rsidP="005A2D2B">
      <w:pPr>
        <w:tabs>
          <w:tab w:val="left" w:pos="2880"/>
        </w:tabs>
        <w:ind w:left="4320" w:hanging="4320"/>
        <w:rPr>
          <w:sz w:val="24"/>
          <w:szCs w:val="24"/>
        </w:rPr>
      </w:pPr>
      <w:r w:rsidRPr="005A2D2B">
        <w:rPr>
          <w:sz w:val="24"/>
          <w:szCs w:val="24"/>
        </w:rPr>
        <w:t>Model Probation</w:t>
      </w:r>
      <w:r w:rsidR="005A2D2B">
        <w:rPr>
          <w:sz w:val="24"/>
          <w:szCs w:val="24"/>
        </w:rPr>
        <w:t xml:space="preserve"> </w:t>
      </w:r>
      <w:r w:rsidRPr="005A2D2B">
        <w:rPr>
          <w:sz w:val="24"/>
          <w:szCs w:val="24"/>
        </w:rPr>
        <w:t>Letter</w:t>
      </w:r>
      <w:r w:rsidR="005A2D2B" w:rsidRPr="005A2D2B">
        <w:rPr>
          <w:sz w:val="24"/>
          <w:szCs w:val="24"/>
        </w:rPr>
        <w:t xml:space="preserve"> </w:t>
      </w:r>
      <w:r w:rsidR="005A2D2B">
        <w:rPr>
          <w:sz w:val="24"/>
          <w:szCs w:val="24"/>
        </w:rPr>
        <w:t xml:space="preserve">(for </w:t>
      </w:r>
    </w:p>
    <w:p w:rsidR="005A2D2B" w:rsidRDefault="005A2D2B" w:rsidP="005A2D2B">
      <w:pPr>
        <w:tabs>
          <w:tab w:val="left" w:pos="2880"/>
        </w:tabs>
        <w:ind w:left="4320" w:hanging="4320"/>
        <w:rPr>
          <w:sz w:val="24"/>
          <w:szCs w:val="24"/>
        </w:rPr>
      </w:pPr>
      <w:r w:rsidRPr="005A2D2B">
        <w:rPr>
          <w:sz w:val="24"/>
          <w:szCs w:val="24"/>
        </w:rPr>
        <w:t xml:space="preserve">Drinking Water/Domestic </w:t>
      </w:r>
    </w:p>
    <w:p w:rsidR="005A2D2B" w:rsidRDefault="005A2D2B" w:rsidP="005A2D2B">
      <w:pPr>
        <w:tabs>
          <w:tab w:val="left" w:pos="2880"/>
        </w:tabs>
        <w:ind w:left="4320" w:hanging="4320"/>
        <w:rPr>
          <w:sz w:val="24"/>
          <w:szCs w:val="24"/>
        </w:rPr>
      </w:pPr>
      <w:r w:rsidRPr="005A2D2B">
        <w:rPr>
          <w:sz w:val="24"/>
          <w:szCs w:val="24"/>
        </w:rPr>
        <w:t xml:space="preserve">Wastewater Certified </w:t>
      </w:r>
    </w:p>
    <w:p w:rsidR="00F2243A" w:rsidRPr="005A2D2B" w:rsidRDefault="005A2D2B" w:rsidP="00513628">
      <w:pPr>
        <w:tabs>
          <w:tab w:val="left" w:pos="2880"/>
        </w:tabs>
        <w:ind w:left="4320" w:hanging="4320"/>
        <w:rPr>
          <w:sz w:val="24"/>
          <w:szCs w:val="24"/>
        </w:rPr>
      </w:pPr>
      <w:r w:rsidRPr="005A2D2B">
        <w:rPr>
          <w:sz w:val="24"/>
          <w:szCs w:val="24"/>
        </w:rPr>
        <w:t>Operators)</w:t>
      </w:r>
      <w:r w:rsidR="00F2243A" w:rsidRPr="005A2D2B">
        <w:rPr>
          <w:sz w:val="24"/>
          <w:szCs w:val="24"/>
        </w:rPr>
        <w:tab/>
        <w:t>12/01/09</w:t>
      </w:r>
      <w:r w:rsidR="00F2243A" w:rsidRPr="005A2D2B">
        <w:rPr>
          <w:sz w:val="24"/>
          <w:szCs w:val="24"/>
        </w:rPr>
        <w:tab/>
        <w:t>contact for Cert. Program updated</w:t>
      </w:r>
    </w:p>
    <w:p w:rsidR="00F2243A" w:rsidRDefault="00F2243A" w:rsidP="00513628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513628" w:rsidRDefault="00513628" w:rsidP="00513628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Model CO </w:t>
      </w:r>
    </w:p>
    <w:p w:rsidR="00513628" w:rsidRDefault="00513628" w:rsidP="00513628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PW for Disinfection </w:t>
      </w:r>
    </w:p>
    <w:p w:rsidR="00513628" w:rsidRDefault="00513628" w:rsidP="00513628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Byproduct</w:t>
      </w:r>
      <w:r>
        <w:rPr>
          <w:sz w:val="24"/>
          <w:szCs w:val="24"/>
        </w:rPr>
        <w:tab/>
        <w:t>09/29/09</w:t>
      </w:r>
      <w:r>
        <w:rPr>
          <w:sz w:val="24"/>
          <w:szCs w:val="24"/>
        </w:rPr>
        <w:tab/>
        <w:t xml:space="preserve">updated version (September 2009) </w:t>
      </w:r>
    </w:p>
    <w:p w:rsidR="00513628" w:rsidRDefault="00513628" w:rsidP="00834EE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</w:p>
    <w:p w:rsidR="005F1D01" w:rsidRDefault="005F1D01" w:rsidP="00834EE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</w:p>
    <w:p w:rsidR="00834EE9" w:rsidRDefault="00834EE9" w:rsidP="00834EE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All NOVs </w:t>
      </w:r>
      <w:r>
        <w:rPr>
          <w:sz w:val="24"/>
          <w:szCs w:val="24"/>
        </w:rPr>
        <w:tab/>
        <w:t>09/02/09</w:t>
      </w:r>
      <w:r>
        <w:rPr>
          <w:sz w:val="24"/>
          <w:szCs w:val="24"/>
        </w:rPr>
        <w:tab/>
        <w:t>updated the contact information for Florida Resolution Consortium in the RIGHT TO MEDIATION section of all the NOVs</w:t>
      </w:r>
    </w:p>
    <w:p w:rsidR="00DF7F4E" w:rsidRDefault="00DF7F4E" w:rsidP="00DF7F4E">
      <w:pPr>
        <w:rPr>
          <w:sz w:val="24"/>
          <w:szCs w:val="24"/>
        </w:rPr>
      </w:pPr>
      <w:r>
        <w:rPr>
          <w:sz w:val="24"/>
          <w:szCs w:val="24"/>
        </w:rPr>
        <w:t>TK/CO</w:t>
      </w:r>
    </w:p>
    <w:p w:rsidR="00DF7F4E" w:rsidRDefault="00DF7F4E" w:rsidP="00DF7F4E">
      <w:pPr>
        <w:rPr>
          <w:sz w:val="24"/>
          <w:szCs w:val="24"/>
        </w:rPr>
      </w:pPr>
      <w:r>
        <w:rPr>
          <w:sz w:val="24"/>
          <w:szCs w:val="24"/>
        </w:rPr>
        <w:t>Indigent Tank and Indigent</w:t>
      </w:r>
    </w:p>
    <w:p w:rsidR="00DF7F4E" w:rsidRDefault="00DF7F4E" w:rsidP="003A5A50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COs</w:t>
      </w:r>
      <w:r>
        <w:rPr>
          <w:sz w:val="24"/>
          <w:szCs w:val="24"/>
        </w:rPr>
        <w:tab/>
        <w:t>08/27/09</w:t>
      </w:r>
      <w:r>
        <w:rPr>
          <w:sz w:val="24"/>
          <w:szCs w:val="24"/>
        </w:rPr>
        <w:tab/>
        <w:t>minor typo corrected; revised sale/conveyance language</w:t>
      </w:r>
      <w:r w:rsidR="00917120">
        <w:rPr>
          <w:sz w:val="24"/>
          <w:szCs w:val="24"/>
        </w:rPr>
        <w:t xml:space="preserve"> paragraph</w:t>
      </w:r>
    </w:p>
    <w:p w:rsidR="00DF7F4E" w:rsidRDefault="00DF7F4E" w:rsidP="003A5A50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CE3831" w:rsidRDefault="00CE3831" w:rsidP="003A5A50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DW/CO</w:t>
      </w:r>
      <w:r>
        <w:rPr>
          <w:sz w:val="24"/>
          <w:szCs w:val="24"/>
        </w:rPr>
        <w:tab/>
        <w:t>08/26/09</w:t>
      </w:r>
      <w:r>
        <w:rPr>
          <w:sz w:val="24"/>
          <w:szCs w:val="24"/>
        </w:rPr>
        <w:tab/>
        <w:t>minor grammatical errors and typos corrected</w:t>
      </w:r>
    </w:p>
    <w:p w:rsidR="00CE3831" w:rsidRDefault="00CE3831" w:rsidP="003A5A50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3A5A50" w:rsidRPr="003A5A50" w:rsidRDefault="003A5A50" w:rsidP="003A5A50">
      <w:pPr>
        <w:tabs>
          <w:tab w:val="left" w:pos="2880"/>
        </w:tabs>
        <w:ind w:left="4320" w:hanging="4320"/>
        <w:rPr>
          <w:sz w:val="24"/>
          <w:szCs w:val="24"/>
        </w:rPr>
      </w:pPr>
      <w:r w:rsidRPr="003A5A50">
        <w:rPr>
          <w:sz w:val="24"/>
          <w:szCs w:val="24"/>
        </w:rPr>
        <w:t>SFCO with P2 Language</w:t>
      </w:r>
      <w:r w:rsidRPr="003A5A50">
        <w:rPr>
          <w:sz w:val="24"/>
          <w:szCs w:val="24"/>
        </w:rPr>
        <w:tab/>
        <w:t>08/17/09</w:t>
      </w:r>
      <w:r w:rsidRPr="003A5A50">
        <w:rPr>
          <w:sz w:val="24"/>
          <w:szCs w:val="24"/>
        </w:rPr>
        <w:tab/>
        <w:t>replaced language “within</w:t>
      </w:r>
      <w:r>
        <w:rPr>
          <w:sz w:val="24"/>
          <w:szCs w:val="24"/>
        </w:rPr>
        <w:t xml:space="preserve"> 30 days of signing this letter</w:t>
      </w:r>
      <w:r w:rsidRPr="003A5A50">
        <w:rPr>
          <w:sz w:val="24"/>
          <w:szCs w:val="24"/>
        </w:rPr>
        <w:t>” </w:t>
      </w:r>
      <w:r>
        <w:rPr>
          <w:sz w:val="24"/>
          <w:szCs w:val="24"/>
        </w:rPr>
        <w:t xml:space="preserve">with </w:t>
      </w:r>
      <w:r w:rsidRPr="003A5A50">
        <w:rPr>
          <w:sz w:val="24"/>
          <w:szCs w:val="24"/>
        </w:rPr>
        <w:t xml:space="preserve">“within </w:t>
      </w:r>
      <w:r>
        <w:rPr>
          <w:sz w:val="24"/>
          <w:szCs w:val="24"/>
        </w:rPr>
        <w:t>30</w:t>
      </w:r>
      <w:r w:rsidRPr="003A5A50">
        <w:rPr>
          <w:sz w:val="24"/>
          <w:szCs w:val="24"/>
        </w:rPr>
        <w:t xml:space="preserve"> days of effective date of this Consent Order”  </w:t>
      </w:r>
    </w:p>
    <w:p w:rsidR="005B1FFB" w:rsidRDefault="005B1FFB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Collection Protocol</w:t>
      </w:r>
    </w:p>
    <w:p w:rsidR="005B1FFB" w:rsidRDefault="005B1FFB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Summary Document</w:t>
      </w:r>
      <w:r>
        <w:rPr>
          <w:sz w:val="24"/>
          <w:szCs w:val="24"/>
        </w:rPr>
        <w:tab/>
        <w:t>08/14/09</w:t>
      </w:r>
      <w:r>
        <w:rPr>
          <w:sz w:val="24"/>
          <w:szCs w:val="24"/>
        </w:rPr>
        <w:tab/>
        <w:t>updated document</w:t>
      </w:r>
    </w:p>
    <w:p w:rsidR="005B1FFB" w:rsidRDefault="005B1FFB" w:rsidP="004120BC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7020A9" w:rsidRDefault="007020A9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CO</w:t>
      </w:r>
    </w:p>
    <w:p w:rsidR="00E92491" w:rsidRPr="00E92491" w:rsidRDefault="007020A9" w:rsidP="00E92491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PW for 4-Log</w:t>
      </w:r>
      <w:r>
        <w:rPr>
          <w:sz w:val="24"/>
          <w:szCs w:val="24"/>
        </w:rPr>
        <w:tab/>
        <w:t>07/29/</w:t>
      </w:r>
      <w:r w:rsidR="00E92491">
        <w:rPr>
          <w:sz w:val="24"/>
          <w:szCs w:val="24"/>
        </w:rPr>
        <w:t>09</w:t>
      </w:r>
      <w:r w:rsidR="00E92491">
        <w:rPr>
          <w:sz w:val="24"/>
          <w:szCs w:val="24"/>
        </w:rPr>
        <w:tab/>
        <w:t xml:space="preserve">new document </w:t>
      </w:r>
      <w:r w:rsidR="00D85FEA">
        <w:rPr>
          <w:sz w:val="24"/>
          <w:szCs w:val="24"/>
        </w:rPr>
        <w:t xml:space="preserve">(dated June 2009) </w:t>
      </w:r>
      <w:r w:rsidR="00E92491">
        <w:rPr>
          <w:sz w:val="24"/>
          <w:szCs w:val="24"/>
        </w:rPr>
        <w:t xml:space="preserve">added to </w:t>
      </w:r>
      <w:proofErr w:type="gramStart"/>
      <w:r w:rsidR="00E92491">
        <w:rPr>
          <w:sz w:val="24"/>
          <w:szCs w:val="24"/>
        </w:rPr>
        <w:t>manual</w:t>
      </w:r>
      <w:r w:rsidR="00E92491" w:rsidRPr="00E92491">
        <w:rPr>
          <w:sz w:val="24"/>
          <w:szCs w:val="24"/>
        </w:rPr>
        <w:t xml:space="preserve">;  </w:t>
      </w:r>
      <w:r w:rsidR="00E92491">
        <w:rPr>
          <w:sz w:val="24"/>
          <w:szCs w:val="24"/>
        </w:rPr>
        <w:t>this</w:t>
      </w:r>
      <w:proofErr w:type="gramEnd"/>
      <w:r w:rsidR="00E92491">
        <w:rPr>
          <w:sz w:val="24"/>
          <w:szCs w:val="24"/>
        </w:rPr>
        <w:t xml:space="preserve"> </w:t>
      </w:r>
      <w:r w:rsidR="00E92491" w:rsidRPr="00E92491">
        <w:rPr>
          <w:sz w:val="24"/>
          <w:szCs w:val="24"/>
        </w:rPr>
        <w:t>CO is to be used when a Pota</w:t>
      </w:r>
      <w:r w:rsidR="00D85FEA">
        <w:rPr>
          <w:sz w:val="24"/>
          <w:szCs w:val="24"/>
        </w:rPr>
        <w:t xml:space="preserve">ble Water System is microbially </w:t>
      </w:r>
      <w:r w:rsidR="00E92491" w:rsidRPr="00E92491">
        <w:rPr>
          <w:sz w:val="24"/>
          <w:szCs w:val="24"/>
        </w:rPr>
        <w:t>contaminated or susceptible to microbial contamination per Rule 62-555.315(6), F.A.C., and 4-log inactivation or removal of viruses is required.</w:t>
      </w:r>
    </w:p>
    <w:p w:rsidR="001E1253" w:rsidRDefault="001E1253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Model CO </w:t>
      </w:r>
    </w:p>
    <w:p w:rsidR="001E1253" w:rsidRDefault="001E1253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PW for Disinfection </w:t>
      </w:r>
    </w:p>
    <w:p w:rsidR="001E1253" w:rsidRDefault="001E1253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Byproduct</w:t>
      </w:r>
      <w:r>
        <w:rPr>
          <w:sz w:val="24"/>
          <w:szCs w:val="24"/>
        </w:rPr>
        <w:tab/>
        <w:t>07/29/09</w:t>
      </w:r>
      <w:r>
        <w:rPr>
          <w:sz w:val="24"/>
          <w:szCs w:val="24"/>
        </w:rPr>
        <w:tab/>
        <w:t>updated version (June 2009) posted</w:t>
      </w:r>
    </w:p>
    <w:p w:rsidR="001E1253" w:rsidRDefault="001E1253" w:rsidP="004120BC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237720" w:rsidRDefault="00237720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Model Shortform </w:t>
      </w:r>
    </w:p>
    <w:p w:rsidR="00237720" w:rsidRDefault="00237720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Consent Order with</w:t>
      </w:r>
    </w:p>
    <w:p w:rsidR="00237720" w:rsidRDefault="00237720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P2 Language</w:t>
      </w:r>
      <w:r>
        <w:rPr>
          <w:sz w:val="24"/>
          <w:szCs w:val="24"/>
        </w:rPr>
        <w:tab/>
        <w:t>07/20/09</w:t>
      </w:r>
      <w:r>
        <w:rPr>
          <w:sz w:val="24"/>
          <w:szCs w:val="24"/>
        </w:rPr>
        <w:tab/>
        <w:t xml:space="preserve">missing language “The Department finds that you are in violation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.”  added to this model</w:t>
      </w:r>
    </w:p>
    <w:p w:rsidR="00237720" w:rsidRDefault="008E13C6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545A" w:rsidRPr="004120BC" w:rsidRDefault="004120BC" w:rsidP="004120BC">
      <w:pPr>
        <w:tabs>
          <w:tab w:val="left" w:pos="2880"/>
        </w:tabs>
        <w:ind w:left="4320" w:hanging="4320"/>
        <w:rPr>
          <w:sz w:val="24"/>
          <w:szCs w:val="24"/>
        </w:rPr>
      </w:pPr>
      <w:r w:rsidRPr="004120BC">
        <w:rPr>
          <w:sz w:val="24"/>
          <w:szCs w:val="24"/>
        </w:rPr>
        <w:t>Model Final Order</w:t>
      </w:r>
      <w:r w:rsidRPr="004120BC">
        <w:rPr>
          <w:sz w:val="24"/>
          <w:szCs w:val="24"/>
        </w:rPr>
        <w:tab/>
        <w:t>07/01/09</w:t>
      </w:r>
      <w:r w:rsidRPr="004120BC">
        <w:rPr>
          <w:sz w:val="24"/>
          <w:szCs w:val="24"/>
        </w:rPr>
        <w:tab/>
      </w:r>
      <w:r>
        <w:rPr>
          <w:sz w:val="24"/>
          <w:szCs w:val="24"/>
        </w:rPr>
        <w:t>reference to Department as “C</w:t>
      </w:r>
      <w:r w:rsidRPr="004120BC">
        <w:rPr>
          <w:sz w:val="24"/>
          <w:szCs w:val="24"/>
        </w:rPr>
        <w:t>omplainant</w:t>
      </w:r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 xml:space="preserve">deleted, </w:t>
      </w:r>
      <w:r w:rsidRPr="004120BC">
        <w:rPr>
          <w:sz w:val="24"/>
          <w:szCs w:val="24"/>
        </w:rPr>
        <w:t xml:space="preserve"> and</w:t>
      </w:r>
      <w:proofErr w:type="gramEnd"/>
      <w:r w:rsidRPr="004120BC">
        <w:rPr>
          <w:sz w:val="24"/>
          <w:szCs w:val="24"/>
        </w:rPr>
        <w:t xml:space="preserve"> replace</w:t>
      </w:r>
      <w:r>
        <w:rPr>
          <w:sz w:val="24"/>
          <w:szCs w:val="24"/>
        </w:rPr>
        <w:t>d</w:t>
      </w:r>
      <w:r w:rsidRPr="004120BC">
        <w:rPr>
          <w:sz w:val="24"/>
          <w:szCs w:val="24"/>
        </w:rPr>
        <w:t xml:space="preserve"> with </w:t>
      </w:r>
      <w:r>
        <w:rPr>
          <w:sz w:val="24"/>
          <w:szCs w:val="24"/>
        </w:rPr>
        <w:t>“Petitioner”</w:t>
      </w:r>
    </w:p>
    <w:p w:rsidR="004120BC" w:rsidRDefault="004120BC" w:rsidP="004E7C31">
      <w:pPr>
        <w:tabs>
          <w:tab w:val="left" w:pos="2880"/>
        </w:tabs>
        <w:rPr>
          <w:sz w:val="24"/>
          <w:szCs w:val="24"/>
        </w:rPr>
      </w:pPr>
    </w:p>
    <w:p w:rsidR="00472090" w:rsidRDefault="00472090" w:rsidP="004E7C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SW Model Corrective</w:t>
      </w:r>
    </w:p>
    <w:p w:rsidR="00472090" w:rsidRDefault="00472090" w:rsidP="004E7C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Actions</w:t>
      </w:r>
      <w:r>
        <w:rPr>
          <w:sz w:val="24"/>
          <w:szCs w:val="24"/>
        </w:rPr>
        <w:tab/>
        <w:t>06/30/09</w:t>
      </w:r>
      <w:r>
        <w:rPr>
          <w:sz w:val="24"/>
          <w:szCs w:val="24"/>
        </w:rPr>
        <w:tab/>
        <w:t>new document posted in manual</w:t>
      </w:r>
    </w:p>
    <w:p w:rsidR="00472090" w:rsidRDefault="00472090" w:rsidP="004E7C31">
      <w:pPr>
        <w:tabs>
          <w:tab w:val="left" w:pos="2880"/>
        </w:tabs>
        <w:rPr>
          <w:sz w:val="24"/>
          <w:szCs w:val="24"/>
        </w:rPr>
      </w:pPr>
    </w:p>
    <w:p w:rsidR="004E7C31" w:rsidRDefault="004E7C31" w:rsidP="004E7C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IW/CO unpermitted</w:t>
      </w:r>
      <w:r>
        <w:rPr>
          <w:sz w:val="24"/>
          <w:szCs w:val="24"/>
        </w:rPr>
        <w:tab/>
        <w:t>06/</w:t>
      </w:r>
      <w:r w:rsidR="00472090">
        <w:rPr>
          <w:sz w:val="24"/>
          <w:szCs w:val="24"/>
        </w:rPr>
        <w:t>30</w:t>
      </w:r>
      <w:r>
        <w:rPr>
          <w:sz w:val="24"/>
          <w:szCs w:val="24"/>
        </w:rPr>
        <w:t>/09</w:t>
      </w:r>
      <w:r>
        <w:rPr>
          <w:sz w:val="24"/>
          <w:szCs w:val="24"/>
        </w:rPr>
        <w:tab/>
        <w:t>new documents replacing old IW CO</w:t>
      </w:r>
    </w:p>
    <w:p w:rsidR="004E7C31" w:rsidRDefault="004E7C31" w:rsidP="004E7C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IW/CO permitted</w:t>
      </w:r>
      <w:r>
        <w:rPr>
          <w:sz w:val="24"/>
          <w:szCs w:val="24"/>
        </w:rPr>
        <w:tab/>
      </w:r>
    </w:p>
    <w:p w:rsidR="004E7C31" w:rsidRDefault="004E7C31" w:rsidP="00F927F9">
      <w:pPr>
        <w:rPr>
          <w:sz w:val="24"/>
          <w:szCs w:val="24"/>
        </w:rPr>
      </w:pPr>
    </w:p>
    <w:p w:rsidR="00300219" w:rsidRDefault="00300219" w:rsidP="00F927F9">
      <w:pPr>
        <w:rPr>
          <w:sz w:val="24"/>
          <w:szCs w:val="24"/>
        </w:rPr>
      </w:pPr>
    </w:p>
    <w:p w:rsidR="00E74953" w:rsidRDefault="00E74953" w:rsidP="00F927F9">
      <w:pPr>
        <w:rPr>
          <w:sz w:val="24"/>
          <w:szCs w:val="24"/>
        </w:rPr>
      </w:pPr>
      <w:r>
        <w:rPr>
          <w:sz w:val="24"/>
          <w:szCs w:val="24"/>
        </w:rPr>
        <w:t>DW/</w:t>
      </w:r>
      <w:proofErr w:type="gramStart"/>
      <w:r>
        <w:rPr>
          <w:sz w:val="24"/>
          <w:szCs w:val="24"/>
        </w:rPr>
        <w:t>CO</w:t>
      </w:r>
      <w:r w:rsidR="00AD3790">
        <w:rPr>
          <w:sz w:val="24"/>
          <w:szCs w:val="24"/>
        </w:rPr>
        <w:t xml:space="preserve">,  </w:t>
      </w:r>
      <w:r>
        <w:rPr>
          <w:sz w:val="24"/>
          <w:szCs w:val="24"/>
        </w:rPr>
        <w:t>PW</w:t>
      </w:r>
      <w:proofErr w:type="gramEnd"/>
      <w:r>
        <w:rPr>
          <w:sz w:val="24"/>
          <w:szCs w:val="24"/>
        </w:rPr>
        <w:t>/CO</w:t>
      </w:r>
    </w:p>
    <w:p w:rsidR="00E74953" w:rsidRDefault="00E74953" w:rsidP="00F927F9">
      <w:pPr>
        <w:rPr>
          <w:sz w:val="24"/>
          <w:szCs w:val="24"/>
        </w:rPr>
      </w:pPr>
      <w:r>
        <w:rPr>
          <w:sz w:val="24"/>
          <w:szCs w:val="24"/>
        </w:rPr>
        <w:t>SW/CO</w:t>
      </w:r>
      <w:r w:rsidR="00AD3790">
        <w:rPr>
          <w:sz w:val="24"/>
          <w:szCs w:val="24"/>
        </w:rPr>
        <w:t xml:space="preserve">, </w:t>
      </w:r>
      <w:r>
        <w:rPr>
          <w:sz w:val="24"/>
          <w:szCs w:val="24"/>
        </w:rPr>
        <w:t>TK/CO</w:t>
      </w:r>
    </w:p>
    <w:p w:rsidR="00E74953" w:rsidRDefault="00E74953" w:rsidP="00E74953">
      <w:pPr>
        <w:rPr>
          <w:sz w:val="24"/>
          <w:szCs w:val="24"/>
        </w:rPr>
      </w:pPr>
      <w:r>
        <w:rPr>
          <w:sz w:val="24"/>
          <w:szCs w:val="24"/>
        </w:rPr>
        <w:t>Indigent Tank and Indigent</w:t>
      </w:r>
    </w:p>
    <w:p w:rsidR="00E74953" w:rsidRDefault="00E74953" w:rsidP="00E74953">
      <w:pPr>
        <w:rPr>
          <w:sz w:val="24"/>
          <w:szCs w:val="24"/>
        </w:rPr>
      </w:pPr>
      <w:r>
        <w:rPr>
          <w:sz w:val="24"/>
          <w:szCs w:val="24"/>
        </w:rPr>
        <w:t>Petroleum Cleanup COs</w:t>
      </w:r>
      <w:r>
        <w:rPr>
          <w:sz w:val="24"/>
          <w:szCs w:val="24"/>
        </w:rPr>
        <w:tab/>
        <w:t>06/</w:t>
      </w:r>
      <w:r w:rsidR="00472090">
        <w:rPr>
          <w:sz w:val="24"/>
          <w:szCs w:val="24"/>
        </w:rPr>
        <w:t>30</w:t>
      </w:r>
      <w:r>
        <w:rPr>
          <w:sz w:val="24"/>
          <w:szCs w:val="24"/>
        </w:rPr>
        <w:t>/09</w:t>
      </w:r>
      <w:r>
        <w:rPr>
          <w:sz w:val="24"/>
          <w:szCs w:val="24"/>
        </w:rPr>
        <w:tab/>
        <w:t xml:space="preserve">updated model COs </w:t>
      </w:r>
    </w:p>
    <w:p w:rsidR="00E74953" w:rsidRDefault="00E74953" w:rsidP="00F927F9">
      <w:pPr>
        <w:rPr>
          <w:sz w:val="24"/>
          <w:szCs w:val="24"/>
        </w:rPr>
      </w:pPr>
    </w:p>
    <w:p w:rsidR="002D55D9" w:rsidRDefault="002D55D9" w:rsidP="00F927F9">
      <w:pPr>
        <w:rPr>
          <w:sz w:val="24"/>
          <w:szCs w:val="24"/>
        </w:rPr>
      </w:pPr>
    </w:p>
    <w:p w:rsidR="00E35E6A" w:rsidRDefault="00E35E6A" w:rsidP="00F927F9">
      <w:pPr>
        <w:rPr>
          <w:sz w:val="24"/>
          <w:szCs w:val="24"/>
        </w:rPr>
      </w:pPr>
      <w:r>
        <w:rPr>
          <w:sz w:val="24"/>
          <w:szCs w:val="24"/>
        </w:rPr>
        <w:t>Paperflow Chart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05/05/09</w:t>
      </w:r>
      <w:r>
        <w:rPr>
          <w:sz w:val="24"/>
          <w:szCs w:val="24"/>
        </w:rPr>
        <w:tab/>
        <w:t>updated chart contains email links</w:t>
      </w:r>
    </w:p>
    <w:p w:rsidR="00E35E6A" w:rsidRDefault="00E35E6A" w:rsidP="00F927F9">
      <w:pPr>
        <w:rPr>
          <w:sz w:val="24"/>
          <w:szCs w:val="24"/>
        </w:rPr>
      </w:pPr>
    </w:p>
    <w:p w:rsidR="00E35E6A" w:rsidRDefault="00E35E6A" w:rsidP="00F927F9">
      <w:pPr>
        <w:rPr>
          <w:sz w:val="24"/>
          <w:szCs w:val="24"/>
        </w:rPr>
      </w:pPr>
    </w:p>
    <w:p w:rsidR="00E35E6A" w:rsidRDefault="00E35E6A" w:rsidP="00F927F9">
      <w:pPr>
        <w:rPr>
          <w:sz w:val="24"/>
          <w:szCs w:val="24"/>
        </w:rPr>
      </w:pPr>
      <w:r>
        <w:rPr>
          <w:sz w:val="24"/>
          <w:szCs w:val="24"/>
        </w:rPr>
        <w:t>LCT Case Entry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05/05/09</w:t>
      </w:r>
      <w:r>
        <w:rPr>
          <w:sz w:val="24"/>
          <w:szCs w:val="24"/>
        </w:rPr>
        <w:tab/>
        <w:t>updated form is a fillable form</w:t>
      </w:r>
    </w:p>
    <w:p w:rsidR="00E35E6A" w:rsidRDefault="00E35E6A" w:rsidP="00F927F9">
      <w:pPr>
        <w:rPr>
          <w:sz w:val="24"/>
          <w:szCs w:val="24"/>
        </w:rPr>
      </w:pPr>
    </w:p>
    <w:p w:rsidR="00F927F9" w:rsidRDefault="00F927F9" w:rsidP="00F927F9">
      <w:pPr>
        <w:rPr>
          <w:sz w:val="24"/>
          <w:szCs w:val="24"/>
        </w:rPr>
      </w:pPr>
      <w:r w:rsidRPr="005C2907">
        <w:rPr>
          <w:sz w:val="24"/>
          <w:szCs w:val="24"/>
        </w:rPr>
        <w:lastRenderedPageBreak/>
        <w:t xml:space="preserve">Enforcement and Cleanup </w:t>
      </w:r>
    </w:p>
    <w:p w:rsidR="00F927F9" w:rsidRDefault="00F927F9" w:rsidP="00F927F9">
      <w:pPr>
        <w:rPr>
          <w:sz w:val="24"/>
          <w:szCs w:val="24"/>
        </w:rPr>
      </w:pPr>
      <w:r w:rsidRPr="005C2907">
        <w:rPr>
          <w:sz w:val="24"/>
          <w:szCs w:val="24"/>
        </w:rPr>
        <w:t xml:space="preserve">Options for Drycleaning </w:t>
      </w:r>
    </w:p>
    <w:p w:rsidR="00F927F9" w:rsidRDefault="00F927F9" w:rsidP="00F927F9">
      <w:pPr>
        <w:tabs>
          <w:tab w:val="left" w:pos="2880"/>
        </w:tabs>
        <w:ind w:left="4320" w:hanging="4320"/>
        <w:rPr>
          <w:sz w:val="24"/>
          <w:szCs w:val="24"/>
        </w:rPr>
      </w:pPr>
      <w:r w:rsidRPr="005C2907">
        <w:rPr>
          <w:sz w:val="24"/>
          <w:szCs w:val="24"/>
        </w:rPr>
        <w:t>Solvent Sites</w:t>
      </w:r>
      <w:r>
        <w:rPr>
          <w:sz w:val="24"/>
          <w:szCs w:val="24"/>
        </w:rPr>
        <w:tab/>
        <w:t>04/10/09</w:t>
      </w:r>
      <w:r>
        <w:rPr>
          <w:sz w:val="24"/>
          <w:szCs w:val="24"/>
        </w:rPr>
        <w:tab/>
        <w:t>revisions made and disclaimer added</w:t>
      </w:r>
    </w:p>
    <w:p w:rsidR="00756412" w:rsidRDefault="00756412" w:rsidP="005C2907">
      <w:pPr>
        <w:rPr>
          <w:sz w:val="24"/>
          <w:szCs w:val="24"/>
        </w:rPr>
      </w:pPr>
    </w:p>
    <w:p w:rsidR="00756412" w:rsidRDefault="00756412" w:rsidP="005C2907">
      <w:pPr>
        <w:rPr>
          <w:sz w:val="24"/>
          <w:szCs w:val="24"/>
        </w:rPr>
      </w:pPr>
      <w:r>
        <w:rPr>
          <w:sz w:val="24"/>
          <w:szCs w:val="24"/>
        </w:rPr>
        <w:t>Corrective Action for</w:t>
      </w:r>
    </w:p>
    <w:p w:rsidR="00756412" w:rsidRDefault="00756412" w:rsidP="0075641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Contaminated Sites</w:t>
      </w:r>
      <w:r>
        <w:rPr>
          <w:sz w:val="24"/>
          <w:szCs w:val="24"/>
        </w:rPr>
        <w:tab/>
        <w:t>03/27/09</w:t>
      </w:r>
      <w:r>
        <w:rPr>
          <w:sz w:val="24"/>
          <w:szCs w:val="24"/>
        </w:rPr>
        <w:tab/>
        <w:t>document removed from manual</w:t>
      </w:r>
    </w:p>
    <w:p w:rsidR="00756412" w:rsidRDefault="00756412" w:rsidP="005C2907">
      <w:pPr>
        <w:rPr>
          <w:sz w:val="24"/>
          <w:szCs w:val="24"/>
        </w:rPr>
      </w:pPr>
    </w:p>
    <w:p w:rsidR="00756412" w:rsidRPr="00756412" w:rsidRDefault="00756412" w:rsidP="00756412">
      <w:pPr>
        <w:tabs>
          <w:tab w:val="left" w:pos="2880"/>
        </w:tabs>
        <w:rPr>
          <w:sz w:val="24"/>
          <w:szCs w:val="24"/>
        </w:rPr>
      </w:pPr>
      <w:r w:rsidRPr="00756412">
        <w:rPr>
          <w:sz w:val="24"/>
          <w:szCs w:val="24"/>
        </w:rPr>
        <w:t>AW/</w:t>
      </w:r>
      <w:proofErr w:type="gramStart"/>
      <w:r w:rsidRPr="00756412">
        <w:rPr>
          <w:sz w:val="24"/>
          <w:szCs w:val="24"/>
        </w:rPr>
        <w:t xml:space="preserve">CO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03/27/09</w:t>
      </w:r>
      <w:r>
        <w:rPr>
          <w:sz w:val="24"/>
          <w:szCs w:val="24"/>
        </w:rPr>
        <w:tab/>
        <w:t>document removed from manual</w:t>
      </w:r>
    </w:p>
    <w:p w:rsidR="00756412" w:rsidRPr="00756412" w:rsidRDefault="00756412" w:rsidP="00756412">
      <w:pPr>
        <w:rPr>
          <w:sz w:val="24"/>
          <w:szCs w:val="24"/>
        </w:rPr>
      </w:pPr>
    </w:p>
    <w:p w:rsidR="00756412" w:rsidRDefault="00756412" w:rsidP="00756412">
      <w:pPr>
        <w:textAlignment w:val="center"/>
        <w:rPr>
          <w:color w:val="000000"/>
          <w:sz w:val="24"/>
          <w:szCs w:val="24"/>
        </w:rPr>
      </w:pPr>
      <w:r w:rsidRPr="00756412">
        <w:rPr>
          <w:color w:val="000000"/>
          <w:sz w:val="24"/>
          <w:szCs w:val="24"/>
        </w:rPr>
        <w:t xml:space="preserve">Guidelines for Characterizing </w:t>
      </w:r>
    </w:p>
    <w:p w:rsidR="00756412" w:rsidRDefault="00756412" w:rsidP="00756412">
      <w:pPr>
        <w:textAlignment w:val="center"/>
        <w:rPr>
          <w:color w:val="000000"/>
          <w:sz w:val="24"/>
          <w:szCs w:val="24"/>
        </w:rPr>
      </w:pPr>
      <w:r w:rsidRPr="00756412">
        <w:rPr>
          <w:color w:val="000000"/>
          <w:sz w:val="24"/>
          <w:szCs w:val="24"/>
        </w:rPr>
        <w:t xml:space="preserve">Aquatic Plant Management </w:t>
      </w:r>
    </w:p>
    <w:p w:rsidR="00756412" w:rsidRDefault="00756412" w:rsidP="00756412">
      <w:pPr>
        <w:tabs>
          <w:tab w:val="left" w:pos="2880"/>
        </w:tabs>
        <w:textAlignment w:val="center"/>
        <w:rPr>
          <w:color w:val="000000"/>
          <w:sz w:val="24"/>
          <w:szCs w:val="24"/>
        </w:rPr>
      </w:pPr>
      <w:r w:rsidRPr="00756412">
        <w:rPr>
          <w:color w:val="000000"/>
          <w:sz w:val="24"/>
          <w:szCs w:val="24"/>
        </w:rPr>
        <w:t xml:space="preserve">Violations </w:t>
      </w:r>
      <w:r>
        <w:rPr>
          <w:color w:val="000000"/>
          <w:sz w:val="24"/>
          <w:szCs w:val="24"/>
        </w:rPr>
        <w:tab/>
        <w:t>03/27/09</w:t>
      </w:r>
      <w:r>
        <w:rPr>
          <w:color w:val="000000"/>
          <w:sz w:val="24"/>
          <w:szCs w:val="24"/>
        </w:rPr>
        <w:tab/>
        <w:t>document removed from manual</w:t>
      </w:r>
    </w:p>
    <w:p w:rsidR="00756412" w:rsidRDefault="00756412" w:rsidP="00756412">
      <w:pPr>
        <w:spacing w:after="150"/>
        <w:textAlignment w:val="center"/>
        <w:rPr>
          <w:color w:val="000000"/>
          <w:sz w:val="24"/>
          <w:szCs w:val="24"/>
        </w:rPr>
      </w:pPr>
    </w:p>
    <w:p w:rsidR="00756412" w:rsidRPr="00756412" w:rsidRDefault="00756412" w:rsidP="00756412">
      <w:pPr>
        <w:tabs>
          <w:tab w:val="left" w:pos="2880"/>
        </w:tabs>
        <w:spacing w:after="150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Aquatic Plant/NOV </w:t>
      </w:r>
      <w:r>
        <w:rPr>
          <w:color w:val="000000"/>
          <w:sz w:val="24"/>
          <w:szCs w:val="24"/>
        </w:rPr>
        <w:tab/>
        <w:t>03/27/09</w:t>
      </w:r>
      <w:r>
        <w:rPr>
          <w:color w:val="000000"/>
          <w:sz w:val="24"/>
          <w:szCs w:val="24"/>
        </w:rPr>
        <w:tab/>
        <w:t>document removed from manual</w:t>
      </w:r>
    </w:p>
    <w:p w:rsidR="00756412" w:rsidRDefault="00756412" w:rsidP="005C2907">
      <w:pPr>
        <w:rPr>
          <w:sz w:val="24"/>
          <w:szCs w:val="24"/>
        </w:rPr>
      </w:pPr>
    </w:p>
    <w:p w:rsidR="006C1F76" w:rsidRDefault="006C1F76" w:rsidP="005C2907">
      <w:pPr>
        <w:rPr>
          <w:sz w:val="24"/>
          <w:szCs w:val="24"/>
        </w:rPr>
      </w:pPr>
      <w:r>
        <w:rPr>
          <w:sz w:val="24"/>
          <w:szCs w:val="24"/>
        </w:rPr>
        <w:t>Potable Water Model</w:t>
      </w:r>
    </w:p>
    <w:p w:rsidR="006C1F76" w:rsidRDefault="006C1F76" w:rsidP="006C1F7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Consent Order for </w:t>
      </w:r>
    </w:p>
    <w:p w:rsidR="006C1F76" w:rsidRPr="006C1F76" w:rsidRDefault="006C1F76" w:rsidP="006C1F7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Disinfection byproducts</w:t>
      </w:r>
      <w:r>
        <w:rPr>
          <w:sz w:val="24"/>
          <w:szCs w:val="24"/>
        </w:rPr>
        <w:tab/>
        <w:t>03/11/09</w:t>
      </w:r>
      <w:r>
        <w:rPr>
          <w:sz w:val="24"/>
          <w:szCs w:val="24"/>
        </w:rPr>
        <w:tab/>
      </w:r>
      <w:r w:rsidRPr="006C1F76">
        <w:rPr>
          <w:sz w:val="24"/>
          <w:szCs w:val="24"/>
        </w:rPr>
        <w:t xml:space="preserve">model </w:t>
      </w:r>
      <w:proofErr w:type="gramStart"/>
      <w:r w:rsidRPr="006C1F76">
        <w:rPr>
          <w:sz w:val="24"/>
          <w:szCs w:val="24"/>
        </w:rPr>
        <w:t xml:space="preserve">updated; </w:t>
      </w:r>
      <w:r>
        <w:rPr>
          <w:sz w:val="24"/>
          <w:szCs w:val="24"/>
        </w:rPr>
        <w:t xml:space="preserve"> </w:t>
      </w:r>
      <w:r w:rsidRPr="006C1F76">
        <w:rPr>
          <w:sz w:val="24"/>
          <w:szCs w:val="24"/>
        </w:rPr>
        <w:t>clarifies</w:t>
      </w:r>
      <w:proofErr w:type="gramEnd"/>
      <w:r w:rsidRPr="006C1F76">
        <w:rPr>
          <w:sz w:val="24"/>
          <w:szCs w:val="24"/>
        </w:rPr>
        <w:t xml:space="preserve"> an ambiguity in Paragraph 5 of model PW CO for Disinfection Byproducts by providing two options for subparagraph 5(c).  </w:t>
      </w:r>
    </w:p>
    <w:p w:rsidR="006C1F76" w:rsidRDefault="006C1F76" w:rsidP="005C2907">
      <w:pPr>
        <w:rPr>
          <w:sz w:val="24"/>
          <w:szCs w:val="24"/>
        </w:rPr>
      </w:pPr>
    </w:p>
    <w:p w:rsidR="005C2907" w:rsidRDefault="005C2907" w:rsidP="005C2907">
      <w:pPr>
        <w:rPr>
          <w:sz w:val="24"/>
          <w:szCs w:val="24"/>
        </w:rPr>
      </w:pPr>
      <w:r w:rsidRPr="005C2907">
        <w:rPr>
          <w:sz w:val="24"/>
          <w:szCs w:val="24"/>
        </w:rPr>
        <w:t xml:space="preserve">Enforcement and Cleanup </w:t>
      </w:r>
    </w:p>
    <w:p w:rsidR="005C2907" w:rsidRDefault="005C2907" w:rsidP="005C2907">
      <w:pPr>
        <w:rPr>
          <w:sz w:val="24"/>
          <w:szCs w:val="24"/>
        </w:rPr>
      </w:pPr>
      <w:r w:rsidRPr="005C2907">
        <w:rPr>
          <w:sz w:val="24"/>
          <w:szCs w:val="24"/>
        </w:rPr>
        <w:t xml:space="preserve">Options for Drycleaning </w:t>
      </w:r>
    </w:p>
    <w:p w:rsidR="00FC5176" w:rsidRDefault="005C2907" w:rsidP="005F1D01">
      <w:pPr>
        <w:tabs>
          <w:tab w:val="left" w:pos="2880"/>
        </w:tabs>
        <w:ind w:left="4320" w:hanging="4320"/>
        <w:rPr>
          <w:sz w:val="24"/>
          <w:szCs w:val="24"/>
        </w:rPr>
      </w:pPr>
      <w:r w:rsidRPr="005C2907">
        <w:rPr>
          <w:sz w:val="24"/>
          <w:szCs w:val="24"/>
        </w:rPr>
        <w:t>Solvent Sites</w:t>
      </w:r>
      <w:r>
        <w:rPr>
          <w:sz w:val="24"/>
          <w:szCs w:val="24"/>
        </w:rPr>
        <w:tab/>
        <w:t>03/04/09</w:t>
      </w:r>
      <w:r>
        <w:rPr>
          <w:sz w:val="24"/>
          <w:szCs w:val="24"/>
        </w:rPr>
        <w:tab/>
        <w:t xml:space="preserve">new section entitled </w:t>
      </w:r>
      <w:r w:rsidRPr="00A83DD0">
        <w:rPr>
          <w:b/>
          <w:sz w:val="24"/>
          <w:szCs w:val="24"/>
        </w:rPr>
        <w:t>MODEL DOCUMENTS FOR</w:t>
      </w:r>
      <w:r>
        <w:rPr>
          <w:sz w:val="24"/>
          <w:szCs w:val="24"/>
        </w:rPr>
        <w:t xml:space="preserve"> </w:t>
      </w:r>
      <w:r w:rsidRPr="00A83DD0">
        <w:rPr>
          <w:b/>
          <w:sz w:val="24"/>
          <w:szCs w:val="24"/>
        </w:rPr>
        <w:t>62-782</w:t>
      </w:r>
      <w:r>
        <w:rPr>
          <w:sz w:val="24"/>
          <w:szCs w:val="24"/>
        </w:rPr>
        <w:t xml:space="preserve"> has been added to the Appendix; this is one of two documents posted under this new section</w:t>
      </w:r>
    </w:p>
    <w:p w:rsidR="003C24A7" w:rsidRDefault="003C24A7" w:rsidP="005C2907">
      <w:pPr>
        <w:rPr>
          <w:sz w:val="24"/>
          <w:szCs w:val="24"/>
        </w:rPr>
      </w:pPr>
    </w:p>
    <w:p w:rsidR="005C2907" w:rsidRDefault="005C2907" w:rsidP="005C2907">
      <w:pPr>
        <w:rPr>
          <w:sz w:val="24"/>
          <w:szCs w:val="24"/>
        </w:rPr>
      </w:pPr>
      <w:r w:rsidRPr="005C2907">
        <w:rPr>
          <w:sz w:val="24"/>
          <w:szCs w:val="24"/>
        </w:rPr>
        <w:t xml:space="preserve">Model 782 Notice Letter for </w:t>
      </w:r>
    </w:p>
    <w:p w:rsidR="005C2907" w:rsidRDefault="005C2907" w:rsidP="005C2907">
      <w:pPr>
        <w:rPr>
          <w:sz w:val="24"/>
          <w:szCs w:val="24"/>
        </w:rPr>
      </w:pPr>
      <w:r w:rsidRPr="005C2907">
        <w:rPr>
          <w:sz w:val="24"/>
          <w:szCs w:val="24"/>
        </w:rPr>
        <w:t xml:space="preserve">Drycleaning Solvent </w:t>
      </w:r>
    </w:p>
    <w:p w:rsidR="005C2907" w:rsidRPr="005C2907" w:rsidRDefault="005C2907" w:rsidP="005C2907">
      <w:pPr>
        <w:tabs>
          <w:tab w:val="left" w:pos="2880"/>
        </w:tabs>
        <w:ind w:left="4320" w:hanging="4320"/>
        <w:rPr>
          <w:sz w:val="24"/>
          <w:szCs w:val="24"/>
        </w:rPr>
      </w:pPr>
      <w:r w:rsidRPr="005C2907">
        <w:rPr>
          <w:sz w:val="24"/>
          <w:szCs w:val="24"/>
        </w:rPr>
        <w:t>Contaminated Sites</w:t>
      </w:r>
      <w:r>
        <w:rPr>
          <w:sz w:val="24"/>
          <w:szCs w:val="24"/>
        </w:rPr>
        <w:tab/>
        <w:t>03/04/09</w:t>
      </w:r>
      <w:r>
        <w:rPr>
          <w:sz w:val="24"/>
          <w:szCs w:val="24"/>
        </w:rPr>
        <w:tab/>
        <w:t xml:space="preserve">new section entitled </w:t>
      </w:r>
      <w:r w:rsidRPr="00A83DD0">
        <w:rPr>
          <w:b/>
          <w:sz w:val="24"/>
          <w:szCs w:val="24"/>
        </w:rPr>
        <w:t>MODEL DOCUMENTS FOR</w:t>
      </w:r>
      <w:r>
        <w:rPr>
          <w:sz w:val="24"/>
          <w:szCs w:val="24"/>
        </w:rPr>
        <w:t xml:space="preserve"> </w:t>
      </w:r>
      <w:r w:rsidRPr="00A83DD0">
        <w:rPr>
          <w:b/>
          <w:sz w:val="24"/>
          <w:szCs w:val="24"/>
        </w:rPr>
        <w:t xml:space="preserve">62-782 </w:t>
      </w:r>
      <w:r w:rsidRPr="00A83DD0">
        <w:rPr>
          <w:sz w:val="24"/>
          <w:szCs w:val="24"/>
        </w:rPr>
        <w:t xml:space="preserve">has </w:t>
      </w:r>
      <w:r>
        <w:rPr>
          <w:sz w:val="24"/>
          <w:szCs w:val="24"/>
        </w:rPr>
        <w:t>been added to the Appendix; this is one of two documents posted under this new section</w:t>
      </w:r>
    </w:p>
    <w:p w:rsidR="005C2907" w:rsidRDefault="005C2907" w:rsidP="00147937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27034E" w:rsidRDefault="0027034E" w:rsidP="00147937">
      <w:pPr>
        <w:tabs>
          <w:tab w:val="left" w:pos="2880"/>
        </w:tabs>
        <w:ind w:left="4320" w:hanging="4320"/>
        <w:rPr>
          <w:sz w:val="24"/>
          <w:szCs w:val="24"/>
        </w:rPr>
      </w:pPr>
      <w:r w:rsidRPr="0027034E">
        <w:rPr>
          <w:sz w:val="24"/>
          <w:szCs w:val="24"/>
        </w:rPr>
        <w:t xml:space="preserve">Guidance Letter for Property </w:t>
      </w:r>
    </w:p>
    <w:p w:rsidR="0027034E" w:rsidRDefault="0027034E" w:rsidP="00147937">
      <w:pPr>
        <w:tabs>
          <w:tab w:val="left" w:pos="2880"/>
        </w:tabs>
        <w:ind w:left="4320" w:hanging="4320"/>
        <w:rPr>
          <w:sz w:val="24"/>
          <w:szCs w:val="24"/>
        </w:rPr>
      </w:pPr>
      <w:r w:rsidRPr="0027034E">
        <w:rPr>
          <w:sz w:val="24"/>
          <w:szCs w:val="24"/>
        </w:rPr>
        <w:t xml:space="preserve">Owners with Potential Impacts </w:t>
      </w:r>
    </w:p>
    <w:p w:rsidR="0027034E" w:rsidRDefault="0027034E" w:rsidP="00147937">
      <w:pPr>
        <w:tabs>
          <w:tab w:val="left" w:pos="2880"/>
        </w:tabs>
        <w:ind w:left="4320" w:hanging="4320"/>
        <w:rPr>
          <w:sz w:val="24"/>
          <w:szCs w:val="24"/>
        </w:rPr>
      </w:pPr>
      <w:r w:rsidRPr="0027034E">
        <w:rPr>
          <w:sz w:val="24"/>
          <w:szCs w:val="24"/>
        </w:rPr>
        <w:t xml:space="preserve">from Neighboring/Adjacent </w:t>
      </w:r>
    </w:p>
    <w:p w:rsidR="0027034E" w:rsidRPr="0027034E" w:rsidRDefault="0027034E" w:rsidP="00147937">
      <w:pPr>
        <w:tabs>
          <w:tab w:val="left" w:pos="2880"/>
        </w:tabs>
        <w:ind w:left="4320" w:hanging="4320"/>
        <w:rPr>
          <w:sz w:val="24"/>
          <w:szCs w:val="24"/>
        </w:rPr>
      </w:pPr>
      <w:r w:rsidRPr="0027034E">
        <w:rPr>
          <w:sz w:val="24"/>
          <w:szCs w:val="24"/>
        </w:rPr>
        <w:t>Properties</w:t>
      </w:r>
      <w:r>
        <w:rPr>
          <w:sz w:val="24"/>
          <w:szCs w:val="24"/>
        </w:rPr>
        <w:tab/>
      </w:r>
      <w:r w:rsidRPr="0027034E">
        <w:rPr>
          <w:sz w:val="24"/>
          <w:szCs w:val="24"/>
        </w:rPr>
        <w:t>03</w:t>
      </w:r>
      <w:r w:rsidR="005C2907">
        <w:rPr>
          <w:sz w:val="24"/>
          <w:szCs w:val="24"/>
        </w:rPr>
        <w:t>/</w:t>
      </w:r>
      <w:r w:rsidRPr="0027034E">
        <w:rPr>
          <w:sz w:val="24"/>
          <w:szCs w:val="24"/>
        </w:rPr>
        <w:t>0</w:t>
      </w:r>
      <w:r w:rsidR="005C2907">
        <w:rPr>
          <w:sz w:val="24"/>
          <w:szCs w:val="24"/>
        </w:rPr>
        <w:t>4/</w:t>
      </w:r>
      <w:r w:rsidRPr="0027034E">
        <w:rPr>
          <w:sz w:val="24"/>
          <w:szCs w:val="24"/>
        </w:rPr>
        <w:t>09</w:t>
      </w:r>
      <w:r w:rsidRPr="0027034E">
        <w:rPr>
          <w:sz w:val="24"/>
          <w:szCs w:val="24"/>
        </w:rPr>
        <w:tab/>
      </w:r>
      <w:r>
        <w:rPr>
          <w:sz w:val="24"/>
          <w:szCs w:val="24"/>
        </w:rPr>
        <w:t>new document added to the “MODEL DOCUMENTS FOR 62-780 section</w:t>
      </w:r>
    </w:p>
    <w:p w:rsidR="0027034E" w:rsidRDefault="0027034E" w:rsidP="00147937">
      <w:pPr>
        <w:tabs>
          <w:tab w:val="left" w:pos="2880"/>
        </w:tabs>
        <w:ind w:left="4320" w:hanging="4320"/>
        <w:rPr>
          <w:sz w:val="24"/>
        </w:rPr>
      </w:pPr>
    </w:p>
    <w:p w:rsidR="00044094" w:rsidRDefault="00044094" w:rsidP="00147937">
      <w:pPr>
        <w:tabs>
          <w:tab w:val="left" w:pos="2880"/>
        </w:tabs>
        <w:ind w:left="4320" w:hanging="4320"/>
        <w:rPr>
          <w:sz w:val="24"/>
        </w:rPr>
      </w:pPr>
      <w:r>
        <w:rPr>
          <w:sz w:val="24"/>
        </w:rPr>
        <w:t xml:space="preserve">Model </w:t>
      </w:r>
      <w:r w:rsidR="004C0A19">
        <w:rPr>
          <w:sz w:val="24"/>
        </w:rPr>
        <w:t>In-kind</w:t>
      </w:r>
      <w:r>
        <w:rPr>
          <w:sz w:val="24"/>
        </w:rPr>
        <w:t xml:space="preserve"> </w:t>
      </w:r>
    </w:p>
    <w:p w:rsidR="00044094" w:rsidRDefault="00044094" w:rsidP="00147937">
      <w:pPr>
        <w:tabs>
          <w:tab w:val="left" w:pos="2880"/>
        </w:tabs>
        <w:ind w:left="4320" w:hanging="4320"/>
        <w:rPr>
          <w:sz w:val="24"/>
        </w:rPr>
      </w:pPr>
      <w:r>
        <w:rPr>
          <w:sz w:val="24"/>
        </w:rPr>
        <w:t>Paragraph Language</w:t>
      </w:r>
      <w:r>
        <w:rPr>
          <w:sz w:val="24"/>
        </w:rPr>
        <w:tab/>
        <w:t>02</w:t>
      </w:r>
      <w:r w:rsidR="00955DC8">
        <w:rPr>
          <w:sz w:val="24"/>
        </w:rPr>
        <w:t>/</w:t>
      </w:r>
      <w:r>
        <w:rPr>
          <w:sz w:val="24"/>
        </w:rPr>
        <w:t>03</w:t>
      </w:r>
      <w:r w:rsidR="00955DC8">
        <w:rPr>
          <w:sz w:val="24"/>
        </w:rPr>
        <w:t>/0</w:t>
      </w:r>
      <w:r>
        <w:rPr>
          <w:sz w:val="24"/>
        </w:rPr>
        <w:t>9</w:t>
      </w:r>
      <w:r w:rsidR="00955DC8">
        <w:rPr>
          <w:sz w:val="24"/>
        </w:rPr>
        <w:tab/>
      </w:r>
      <w:r>
        <w:rPr>
          <w:sz w:val="24"/>
        </w:rPr>
        <w:t xml:space="preserve">sentence in this model changed from </w:t>
      </w:r>
    </w:p>
    <w:p w:rsidR="00044094" w:rsidRDefault="00044094" w:rsidP="00044094">
      <w:pPr>
        <w:ind w:left="4320"/>
      </w:pPr>
      <w:r>
        <w:t>“If Respondent elects to implement a pollution prevention project as provided in paragraph ___”</w:t>
      </w:r>
    </w:p>
    <w:p w:rsidR="00044094" w:rsidRDefault="00044094" w:rsidP="00044094">
      <w:pPr>
        <w:ind w:left="4320"/>
      </w:pPr>
      <w:r w:rsidRPr="0082568A">
        <w:rPr>
          <w:sz w:val="24"/>
          <w:szCs w:val="24"/>
        </w:rPr>
        <w:lastRenderedPageBreak/>
        <w:t>to</w:t>
      </w:r>
      <w:r>
        <w:t xml:space="preserve"> “If Respondent elects to implement an in-kind project as provided in paragraph ___”</w:t>
      </w:r>
    </w:p>
    <w:p w:rsidR="00044094" w:rsidRDefault="00044094" w:rsidP="00044094">
      <w:pPr>
        <w:ind w:left="4320"/>
      </w:pPr>
      <w:r>
        <w:t xml:space="preserve">  .  </w:t>
      </w:r>
    </w:p>
    <w:p w:rsidR="00955DC8" w:rsidRDefault="00955DC8" w:rsidP="00147937">
      <w:pPr>
        <w:tabs>
          <w:tab w:val="left" w:pos="2880"/>
        </w:tabs>
        <w:ind w:left="4320" w:hanging="4320"/>
        <w:rPr>
          <w:sz w:val="24"/>
        </w:rPr>
      </w:pPr>
    </w:p>
    <w:sectPr w:rsidR="00955D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66"/>
    <w:rsid w:val="00044094"/>
    <w:rsid w:val="00062ACD"/>
    <w:rsid w:val="000D733E"/>
    <w:rsid w:val="00147937"/>
    <w:rsid w:val="0015691D"/>
    <w:rsid w:val="001E1253"/>
    <w:rsid w:val="001F0E4D"/>
    <w:rsid w:val="001F532F"/>
    <w:rsid w:val="0020647D"/>
    <w:rsid w:val="002129E6"/>
    <w:rsid w:val="00235F13"/>
    <w:rsid w:val="00237720"/>
    <w:rsid w:val="002631AB"/>
    <w:rsid w:val="002640DC"/>
    <w:rsid w:val="0027034E"/>
    <w:rsid w:val="00292841"/>
    <w:rsid w:val="002B2B22"/>
    <w:rsid w:val="002D55D9"/>
    <w:rsid w:val="00300219"/>
    <w:rsid w:val="003319F9"/>
    <w:rsid w:val="003A5A50"/>
    <w:rsid w:val="003C24A7"/>
    <w:rsid w:val="003C71B4"/>
    <w:rsid w:val="003D1878"/>
    <w:rsid w:val="003E1091"/>
    <w:rsid w:val="003F5FE9"/>
    <w:rsid w:val="004120BC"/>
    <w:rsid w:val="00443299"/>
    <w:rsid w:val="00443858"/>
    <w:rsid w:val="0046736C"/>
    <w:rsid w:val="00472090"/>
    <w:rsid w:val="0047489F"/>
    <w:rsid w:val="004C0A19"/>
    <w:rsid w:val="004D3E07"/>
    <w:rsid w:val="004E7C31"/>
    <w:rsid w:val="004F39E1"/>
    <w:rsid w:val="004F49CD"/>
    <w:rsid w:val="00513628"/>
    <w:rsid w:val="005410C2"/>
    <w:rsid w:val="00555ADE"/>
    <w:rsid w:val="0059578A"/>
    <w:rsid w:val="005A13F6"/>
    <w:rsid w:val="005A2D2B"/>
    <w:rsid w:val="005B1FFB"/>
    <w:rsid w:val="005B3948"/>
    <w:rsid w:val="005C2907"/>
    <w:rsid w:val="005C3B82"/>
    <w:rsid w:val="005F1D01"/>
    <w:rsid w:val="00640046"/>
    <w:rsid w:val="006C1F76"/>
    <w:rsid w:val="006E4BB2"/>
    <w:rsid w:val="006E7166"/>
    <w:rsid w:val="007020A9"/>
    <w:rsid w:val="00716B75"/>
    <w:rsid w:val="00756412"/>
    <w:rsid w:val="007A77FA"/>
    <w:rsid w:val="007C0424"/>
    <w:rsid w:val="007C745B"/>
    <w:rsid w:val="007F310B"/>
    <w:rsid w:val="00813A9A"/>
    <w:rsid w:val="0082568A"/>
    <w:rsid w:val="00833BF2"/>
    <w:rsid w:val="00834EE9"/>
    <w:rsid w:val="00841746"/>
    <w:rsid w:val="00852E63"/>
    <w:rsid w:val="008574AF"/>
    <w:rsid w:val="008B2620"/>
    <w:rsid w:val="008B68C3"/>
    <w:rsid w:val="008E04EB"/>
    <w:rsid w:val="008E13C6"/>
    <w:rsid w:val="00917120"/>
    <w:rsid w:val="009525E1"/>
    <w:rsid w:val="00955DC8"/>
    <w:rsid w:val="00A1493B"/>
    <w:rsid w:val="00A501DE"/>
    <w:rsid w:val="00A62AC1"/>
    <w:rsid w:val="00A8088C"/>
    <w:rsid w:val="00A83DD0"/>
    <w:rsid w:val="00AD3790"/>
    <w:rsid w:val="00AD5AD4"/>
    <w:rsid w:val="00AE3ACC"/>
    <w:rsid w:val="00B7192A"/>
    <w:rsid w:val="00B75058"/>
    <w:rsid w:val="00BA24C4"/>
    <w:rsid w:val="00C04603"/>
    <w:rsid w:val="00C05787"/>
    <w:rsid w:val="00C0615F"/>
    <w:rsid w:val="00C47965"/>
    <w:rsid w:val="00C525EE"/>
    <w:rsid w:val="00C71384"/>
    <w:rsid w:val="00C77F42"/>
    <w:rsid w:val="00CE3831"/>
    <w:rsid w:val="00CE69CD"/>
    <w:rsid w:val="00CF789E"/>
    <w:rsid w:val="00D16123"/>
    <w:rsid w:val="00D43562"/>
    <w:rsid w:val="00D515A9"/>
    <w:rsid w:val="00D6545A"/>
    <w:rsid w:val="00D85FEA"/>
    <w:rsid w:val="00DA3A23"/>
    <w:rsid w:val="00DE271E"/>
    <w:rsid w:val="00DF7F4E"/>
    <w:rsid w:val="00E00666"/>
    <w:rsid w:val="00E06338"/>
    <w:rsid w:val="00E258E2"/>
    <w:rsid w:val="00E35E6A"/>
    <w:rsid w:val="00E64736"/>
    <w:rsid w:val="00E74953"/>
    <w:rsid w:val="00E92491"/>
    <w:rsid w:val="00EA5E6D"/>
    <w:rsid w:val="00EF5244"/>
    <w:rsid w:val="00F2243A"/>
    <w:rsid w:val="00F518D3"/>
    <w:rsid w:val="00F76B1A"/>
    <w:rsid w:val="00F8150B"/>
    <w:rsid w:val="00F927F9"/>
    <w:rsid w:val="00FC374E"/>
    <w:rsid w:val="00FC5176"/>
    <w:rsid w:val="00FC7A02"/>
    <w:rsid w:val="00FD0977"/>
    <w:rsid w:val="00FF1D70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87D6E-F601-4935-93E7-BDA526F0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tabs>
        <w:tab w:val="left" w:pos="2880"/>
      </w:tabs>
      <w:ind w:left="4320" w:hanging="43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2017-06-28T12:44:00Z</dcterms:created>
  <dcterms:modified xsi:type="dcterms:W3CDTF">2017-06-28T12:44:00Z</dcterms:modified>
</cp:coreProperties>
</file>