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542E9">
      <w:pPr>
        <w:pStyle w:val="Title"/>
      </w:pPr>
      <w:bookmarkStart w:id="0" w:name="_GoBack"/>
      <w:bookmarkEnd w:id="0"/>
      <w:r>
        <w:t xml:space="preserve">ENFORCEMENT MANUAL CHANGES </w:t>
      </w:r>
    </w:p>
    <w:p w:rsidR="00000000" w:rsidRDefault="005542E9">
      <w:pPr>
        <w:jc w:val="center"/>
        <w:rPr>
          <w:b/>
          <w:sz w:val="28"/>
        </w:rPr>
      </w:pPr>
      <w:r>
        <w:rPr>
          <w:b/>
          <w:sz w:val="28"/>
        </w:rPr>
        <w:t>FOR 2004</w:t>
      </w:r>
    </w:p>
    <w:p w:rsidR="00000000" w:rsidRDefault="005542E9">
      <w:pPr>
        <w:pStyle w:val="Heading2"/>
        <w:rPr>
          <w:bCs/>
        </w:rPr>
      </w:pPr>
    </w:p>
    <w:p w:rsidR="00000000" w:rsidRDefault="005542E9"/>
    <w:p w:rsidR="00000000" w:rsidRDefault="005542E9">
      <w:pPr>
        <w:rPr>
          <w:sz w:val="24"/>
        </w:rPr>
      </w:pPr>
      <w:r>
        <w:rPr>
          <w:sz w:val="24"/>
        </w:rPr>
        <w:t>Chapters 1, 2, 5,</w:t>
      </w:r>
    </w:p>
    <w:p w:rsidR="00000000" w:rsidRDefault="005542E9">
      <w:pPr>
        <w:rPr>
          <w:sz w:val="24"/>
        </w:rPr>
      </w:pPr>
      <w:r>
        <w:rPr>
          <w:sz w:val="24"/>
        </w:rPr>
        <w:t>6 and 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12/29/04</w:t>
      </w:r>
      <w:r>
        <w:rPr>
          <w:sz w:val="24"/>
        </w:rPr>
        <w:tab/>
        <w:t>Updated documents posted</w:t>
      </w:r>
    </w:p>
    <w:p w:rsidR="00000000" w:rsidRDefault="005542E9"/>
    <w:p w:rsidR="00000000" w:rsidRDefault="005542E9">
      <w:pPr>
        <w:rPr>
          <w:sz w:val="24"/>
        </w:rPr>
      </w:pPr>
      <w:r>
        <w:rPr>
          <w:sz w:val="24"/>
        </w:rPr>
        <w:t>Chapter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10/26/04</w:t>
      </w:r>
      <w:r>
        <w:rPr>
          <w:sz w:val="24"/>
        </w:rPr>
        <w:tab/>
        <w:t>Removed reference to informal conference</w:t>
      </w:r>
    </w:p>
    <w:p w:rsidR="00000000" w:rsidRDefault="005542E9">
      <w:pPr>
        <w:rPr>
          <w:sz w:val="24"/>
        </w:rPr>
      </w:pPr>
    </w:p>
    <w:p w:rsidR="00000000" w:rsidRDefault="005542E9">
      <w:pPr>
        <w:rPr>
          <w:sz w:val="24"/>
        </w:rPr>
      </w:pPr>
      <w:r>
        <w:rPr>
          <w:sz w:val="24"/>
        </w:rPr>
        <w:t>DW, GW, HW, IW, Sw</w:t>
      </w:r>
    </w:p>
    <w:p w:rsidR="00000000" w:rsidRDefault="005542E9">
      <w:pPr>
        <w:rPr>
          <w:sz w:val="24"/>
        </w:rPr>
      </w:pPr>
      <w:r>
        <w:rPr>
          <w:sz w:val="24"/>
        </w:rPr>
        <w:t>And Tanks Consent</w:t>
      </w:r>
      <w:r>
        <w:rPr>
          <w:sz w:val="24"/>
        </w:rPr>
        <w:tab/>
      </w:r>
      <w:r>
        <w:rPr>
          <w:sz w:val="24"/>
        </w:rPr>
        <w:tab/>
        <w:t xml:space="preserve">7/12/04 </w:t>
      </w:r>
      <w:r>
        <w:rPr>
          <w:sz w:val="24"/>
        </w:rPr>
        <w:tab/>
        <w:t>Added additional language to reservation of</w:t>
      </w:r>
      <w:r>
        <w:rPr>
          <w:sz w:val="24"/>
        </w:rPr>
        <w:t xml:space="preserve"> rights paragraph </w:t>
      </w:r>
    </w:p>
    <w:p w:rsidR="00000000" w:rsidRDefault="005542E9">
      <w:pPr>
        <w:rPr>
          <w:sz w:val="24"/>
        </w:rPr>
      </w:pPr>
      <w:r>
        <w:rPr>
          <w:sz w:val="24"/>
        </w:rPr>
        <w:t>Orders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regarding unknown conditions at a piece of property</w:t>
      </w:r>
    </w:p>
    <w:p w:rsidR="00000000" w:rsidRDefault="005542E9">
      <w:pPr>
        <w:rPr>
          <w:sz w:val="24"/>
        </w:rPr>
      </w:pPr>
    </w:p>
    <w:p w:rsidR="00000000" w:rsidRDefault="005542E9">
      <w:pPr>
        <w:rPr>
          <w:sz w:val="24"/>
        </w:rPr>
      </w:pPr>
      <w:r>
        <w:rPr>
          <w:sz w:val="24"/>
        </w:rPr>
        <w:t>Domestic Waste Model</w:t>
      </w:r>
    </w:p>
    <w:p w:rsidR="00000000" w:rsidRDefault="005542E9">
      <w:pPr>
        <w:tabs>
          <w:tab w:val="left" w:pos="2880"/>
        </w:tabs>
        <w:ind w:left="4320" w:hanging="4320"/>
        <w:rPr>
          <w:sz w:val="24"/>
        </w:rPr>
      </w:pPr>
      <w:r>
        <w:rPr>
          <w:sz w:val="24"/>
        </w:rPr>
        <w:t>Consent Order</w:t>
      </w:r>
      <w:r>
        <w:rPr>
          <w:sz w:val="24"/>
        </w:rPr>
        <w:tab/>
        <w:t>5/25/04</w:t>
      </w:r>
      <w:r>
        <w:rPr>
          <w:sz w:val="24"/>
        </w:rPr>
        <w:tab/>
        <w:t>Updated document posted; removing temporary operating permit language</w:t>
      </w:r>
    </w:p>
    <w:p w:rsidR="00000000" w:rsidRDefault="005542E9">
      <w:pPr>
        <w:rPr>
          <w:sz w:val="24"/>
        </w:rPr>
      </w:pPr>
    </w:p>
    <w:p w:rsidR="00000000" w:rsidRDefault="005542E9">
      <w:pPr>
        <w:rPr>
          <w:sz w:val="24"/>
        </w:rPr>
      </w:pPr>
      <w:r>
        <w:rPr>
          <w:sz w:val="24"/>
        </w:rPr>
        <w:t xml:space="preserve">General Air Penalty </w:t>
      </w:r>
    </w:p>
    <w:p w:rsidR="00000000" w:rsidRDefault="005542E9">
      <w:pPr>
        <w:pStyle w:val="Heading2"/>
        <w:tabs>
          <w:tab w:val="left" w:pos="2880"/>
        </w:tabs>
      </w:pPr>
      <w:r>
        <w:t>Guidelines</w:t>
      </w:r>
      <w:r>
        <w:tab/>
        <w:t>5/25/04</w:t>
      </w:r>
      <w:r>
        <w:tab/>
        <w:t>Updated document p</w:t>
      </w:r>
      <w:r>
        <w:t>osted</w:t>
      </w:r>
    </w:p>
    <w:p w:rsidR="00000000" w:rsidRDefault="005542E9"/>
    <w:p w:rsidR="00000000" w:rsidRDefault="005542E9"/>
    <w:p w:rsidR="00000000" w:rsidRDefault="005542E9">
      <w:pPr>
        <w:pStyle w:val="Heading2"/>
      </w:pPr>
      <w:r>
        <w:t>Model Order to Comply</w:t>
      </w:r>
    </w:p>
    <w:p w:rsidR="00000000" w:rsidRDefault="005542E9">
      <w:pPr>
        <w:rPr>
          <w:sz w:val="24"/>
        </w:rPr>
      </w:pPr>
      <w:r>
        <w:rPr>
          <w:sz w:val="24"/>
        </w:rPr>
        <w:t xml:space="preserve">With Request for </w:t>
      </w:r>
    </w:p>
    <w:p w:rsidR="00000000" w:rsidRDefault="005542E9">
      <w:pPr>
        <w:rPr>
          <w:sz w:val="24"/>
        </w:rPr>
      </w:pPr>
      <w:r>
        <w:rPr>
          <w:sz w:val="24"/>
        </w:rPr>
        <w:t>Information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5/10/04</w:t>
      </w:r>
      <w:r>
        <w:rPr>
          <w:sz w:val="24"/>
        </w:rPr>
        <w:tab/>
        <w:t>Revised to make document generic</w:t>
      </w:r>
    </w:p>
    <w:p w:rsidR="00000000" w:rsidRDefault="005542E9"/>
    <w:p w:rsidR="00000000" w:rsidRDefault="005542E9"/>
    <w:p w:rsidR="00000000" w:rsidRDefault="005542E9">
      <w:pPr>
        <w:pStyle w:val="Heading2"/>
      </w:pPr>
      <w:r>
        <w:t>Institutional Controls</w:t>
      </w:r>
    </w:p>
    <w:p w:rsidR="00000000" w:rsidRDefault="005542E9">
      <w:pPr>
        <w:rPr>
          <w:sz w:val="24"/>
        </w:rPr>
      </w:pPr>
      <w:r>
        <w:rPr>
          <w:sz w:val="24"/>
        </w:rPr>
        <w:t>Procedure Guidance with</w:t>
      </w:r>
    </w:p>
    <w:p w:rsidR="00000000" w:rsidRDefault="005542E9">
      <w:pPr>
        <w:rPr>
          <w:sz w:val="24"/>
        </w:rPr>
      </w:pPr>
      <w:r>
        <w:rPr>
          <w:sz w:val="24"/>
        </w:rPr>
        <w:t>Sample Covenant</w:t>
      </w:r>
      <w:r>
        <w:rPr>
          <w:sz w:val="24"/>
        </w:rPr>
        <w:tab/>
      </w:r>
      <w:r>
        <w:rPr>
          <w:sz w:val="24"/>
        </w:rPr>
        <w:tab/>
        <w:t>3/18/04</w:t>
      </w:r>
      <w:r>
        <w:rPr>
          <w:sz w:val="24"/>
        </w:rPr>
        <w:tab/>
        <w:t>New web link posted</w:t>
      </w:r>
    </w:p>
    <w:p w:rsidR="00000000" w:rsidRDefault="005542E9"/>
    <w:p w:rsidR="00000000" w:rsidRDefault="005542E9">
      <w:pPr>
        <w:tabs>
          <w:tab w:val="left" w:pos="2880"/>
        </w:tabs>
        <w:rPr>
          <w:sz w:val="24"/>
        </w:rPr>
      </w:pPr>
      <w:r>
        <w:rPr>
          <w:sz w:val="24"/>
        </w:rPr>
        <w:t xml:space="preserve">Guidelines for </w:t>
      </w:r>
    </w:p>
    <w:p w:rsidR="00000000" w:rsidRDefault="005542E9">
      <w:pPr>
        <w:tabs>
          <w:tab w:val="left" w:pos="2880"/>
        </w:tabs>
        <w:rPr>
          <w:sz w:val="24"/>
        </w:rPr>
      </w:pPr>
      <w:r>
        <w:rPr>
          <w:sz w:val="24"/>
        </w:rPr>
        <w:t>Characterizing RCRA</w:t>
      </w:r>
    </w:p>
    <w:p w:rsidR="00000000" w:rsidRDefault="005542E9">
      <w:pPr>
        <w:tabs>
          <w:tab w:val="left" w:pos="2880"/>
        </w:tabs>
        <w:rPr>
          <w:sz w:val="24"/>
        </w:rPr>
      </w:pPr>
      <w:r>
        <w:rPr>
          <w:sz w:val="24"/>
        </w:rPr>
        <w:t>Violations</w:t>
      </w:r>
      <w:r>
        <w:rPr>
          <w:sz w:val="24"/>
        </w:rPr>
        <w:tab/>
        <w:t>3/18/04</w:t>
      </w:r>
      <w:r>
        <w:rPr>
          <w:sz w:val="24"/>
        </w:rPr>
        <w:tab/>
        <w:t>Cur</w:t>
      </w:r>
      <w:r>
        <w:rPr>
          <w:sz w:val="24"/>
        </w:rPr>
        <w:t>rent version of guidelines (January 1999) posted</w:t>
      </w:r>
    </w:p>
    <w:p w:rsidR="00000000" w:rsidRDefault="005542E9">
      <w:pPr>
        <w:tabs>
          <w:tab w:val="left" w:pos="2880"/>
        </w:tabs>
      </w:pPr>
    </w:p>
    <w:p w:rsidR="00000000" w:rsidRDefault="005542E9">
      <w:pPr>
        <w:tabs>
          <w:tab w:val="left" w:pos="2880"/>
        </w:tabs>
      </w:pPr>
    </w:p>
    <w:p w:rsidR="00000000" w:rsidRDefault="005542E9">
      <w:pPr>
        <w:tabs>
          <w:tab w:val="left" w:pos="2880"/>
        </w:tabs>
        <w:ind w:left="4320" w:hanging="4320"/>
        <w:rPr>
          <w:sz w:val="24"/>
        </w:rPr>
      </w:pPr>
      <w:r>
        <w:rPr>
          <w:sz w:val="24"/>
        </w:rPr>
        <w:t>Model Consent Orders</w:t>
      </w:r>
      <w:r>
        <w:rPr>
          <w:sz w:val="24"/>
        </w:rPr>
        <w:tab/>
        <w:t>3/90/04</w:t>
      </w:r>
      <w:r>
        <w:rPr>
          <w:sz w:val="24"/>
        </w:rPr>
        <w:tab/>
        <w:t xml:space="preserve">Sample portion of the penalty paragraph of the model CO - removed inappropriate reference to certain 403 subsections   </w:t>
      </w:r>
    </w:p>
    <w:p w:rsidR="00000000" w:rsidRDefault="005542E9">
      <w:pPr>
        <w:tabs>
          <w:tab w:val="left" w:pos="2880"/>
        </w:tabs>
        <w:ind w:left="4320" w:hanging="4320"/>
        <w:rPr>
          <w:sz w:val="24"/>
        </w:rPr>
      </w:pPr>
    </w:p>
    <w:p w:rsidR="00000000" w:rsidRDefault="005542E9">
      <w:pPr>
        <w:tabs>
          <w:tab w:val="left" w:pos="2880"/>
        </w:tabs>
        <w:ind w:left="4320" w:hanging="4320"/>
      </w:pPr>
    </w:p>
    <w:p w:rsidR="005542E9" w:rsidRDefault="005542E9">
      <w:pPr>
        <w:pStyle w:val="BodyText"/>
        <w:tabs>
          <w:tab w:val="left" w:pos="2880"/>
        </w:tabs>
      </w:pPr>
      <w:r>
        <w:t>Final Order</w:t>
      </w:r>
      <w:r>
        <w:tab/>
        <w:t>2/17/04</w:t>
      </w:r>
      <w:r>
        <w:tab/>
        <w:t>Removed reference to informal conf</w:t>
      </w:r>
      <w:r>
        <w:t>erence from language of FO</w:t>
      </w:r>
    </w:p>
    <w:sectPr w:rsidR="005542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56"/>
    <w:rsid w:val="005542E9"/>
    <w:rsid w:val="00E0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87436-5799-48E6-8A9E-59A6B1A0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2017-06-28T12:41:00Z</dcterms:created>
  <dcterms:modified xsi:type="dcterms:W3CDTF">2017-06-28T12:41:00Z</dcterms:modified>
</cp:coreProperties>
</file>